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5954" w:hanging="0"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sz w:val="24"/>
          <w:szCs w:val="28"/>
        </w:rPr>
        <w:t xml:space="preserve">Крапивинского муниципального округа </w:t>
      </w:r>
    </w:p>
    <w:p>
      <w:pPr>
        <w:pStyle w:val="Normal"/>
        <w:spacing w:lineRule="auto" w:line="240" w:before="0" w:after="0"/>
        <w:ind w:left="5954" w:hanging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от ______ № ______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Порядок отнесения земель на территории Крапивинского муниципального округа к землям особо охраняемых территорий местного значения, порядке их использования и охраны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ОБЩИЕ ПОЛОЖЕНИЯ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Порядок отнесения земель на территории </w:t>
      </w: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землям особо охраняемых территорий местного значения, порядок их использования и охраны (далее - Порядок) разработан в соответствии с Земельным кодексом Российской Федерации, Федеральным законом от 14.03.1995 № 33-ФЗ «Об особо охраняемых природных территориях», Законом Кемеровской области от 04.01.2001 № 1-ОЗ «Об особо охраняемых природных территориях в Кемеровской области – Кузбассе» и </w:t>
      </w:r>
      <w:r>
        <w:rPr>
          <w:rFonts w:ascii="Times New Roman" w:hAnsi="Times New Roman"/>
          <w:sz w:val="28"/>
          <w:szCs w:val="28"/>
        </w:rPr>
        <w:t>Уставом Крапивинского муниципального округа Кемеровской области – Кузбасса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в целях обеспечения сохранности и надлежащего использования земель особо охраняемых территорий местного значения.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В соответствии со статьей 94 Земельного кодекса Российской Федерации к землям особо охраняемых территорий относятся земли: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особо охраняемых природных территорий;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природоохранного назначения;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рекреационного назначения;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историко-культурного назначения;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5) особо ценные земли.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Основанием отнесения земель к землям особо охраняемых территорий местного значения является нахождение или планируемое размещение на данных землях природных комплексов и объектов, имеющих особое природоохранное, историко-культурное, рекреационное, оздоровительное и иное ценное значение.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Предложения по отнесению земель к землям особо охраняемых территорий местного значения могут исходить от Совета народных депутатов </w:t>
      </w:r>
      <w:r>
        <w:rPr>
          <w:rFonts w:ascii="Times New Roman" w:hAnsi="Times New Roman"/>
          <w:sz w:val="28"/>
          <w:szCs w:val="28"/>
        </w:rPr>
        <w:t>Крапивинского муниципального округа,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Крапивинского муниципального округа,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физических и юридических лиц (далее – инициаторы).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Инициатор направляет предложение об отнесении земель на территории </w:t>
      </w: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землям особо охраняемых территорий местного значения (далее - предложение) в уполномоченное администрацией </w:t>
      </w: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структурное подразделение </w:t>
      </w:r>
      <w:r>
        <w:rPr>
          <w:rFonts w:eastAsia="Times New Roman" w:cs="Times New Roman" w:ascii="Times New Roman" w:hAnsi="Times New Roman"/>
          <w:sz w:val="28"/>
          <w:szCs w:val="28"/>
          <w:highlight w:val="yellow"/>
          <w:lang w:eastAsia="ru-RU"/>
        </w:rPr>
        <w:t>– Комитет по управлению муниципальным имуществом администрации Крапивинского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(далее - уполномоченный орган), с приложением следующих сведений и документов: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пояснительной записки о необходимости отнесения земель к землям особо охраняемых территорий местного значения с учетом положения пункта 1 статьи 94 Земельного кодекса Российской Федерации;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схемы территории с данными по категориям земель, формам собственности, землепользователям, землевладельцам и арендаторам земельных участков в границах проектируемой особо охраняемой территории местного значения;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графических материалов с отображением местоположения границ проектируемой особо охраняемой территории местного значения, содержащих перечень координат характерных точек таких границ в системе координат, используемой для ведения Единого государственного реестра недвижимости.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Уполномоченный орган рассматривает поступившее предложение и по итогам его рассмотрения готовит мотивированное заключение для администрации </w:t>
      </w: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целесообразности либо нецелесообразности отнесения земель на территории</w:t>
      </w:r>
      <w:r>
        <w:rPr>
          <w:rFonts w:ascii="Times New Roman" w:hAnsi="Times New Roman"/>
          <w:sz w:val="28"/>
          <w:szCs w:val="28"/>
        </w:rPr>
        <w:t xml:space="preserve"> Крапивинского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землям особо охраняемых территорий местного значения, а также проект соответствующего постановления администрации </w:t>
      </w:r>
      <w:r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В случае, если инициатором является уполномоченный орган, подготовка указанного заключения не требуется.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отсутствии хотя бы одного из документов, указанных в пункте 5 настоящего Порядка, уполномоченный орган возвращает предложение инициатору без рассмотрения.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7. Постановление об отнесении земель на территории </w:t>
      </w:r>
      <w:r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 землям особо охраняемых территорий местного значения либо об отказе в отнесении земель на территории </w:t>
      </w:r>
      <w:r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 землям особо охраняемых территорий местного значения принимается администрацией </w:t>
      </w: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основании мотивированного заключения уполномоченного органа, указанного в пункте 6 настоящего Порядка.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8.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отнесении земель к землям особо охраняемых территорий местного значения содержит: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цель и задачи создания особо охраняемой территории местного значения;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местоположение и площадь особо охраняемой территории местного значения;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порядок использования и охраны земель в границах особо охраняемой территории местного значения;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схему границ особо охраняемой территории местного значения, содержащую перечень координат характерных точек таких границ в системе координат, используемой для ведения Единого государственного реестра недвижимости.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Изменение площади земель, отнесенных к землям особо охраняемых территорий местного значения, осуществляется в порядке, установленном пунктами 2 - 8 настоящего Порядка, при наличии заключения государственной экологической экспертизы в случаях, когда наличие такого заключения является обязательным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10. В случаях, установленных федеральным законодательством, на основании постановления об отнесении земель на территории </w:t>
      </w: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землям особо охраняемых территорий местного значения осуществляется перевод земель особо охраняемых территорий и объектов или земельных участков в составе таких земель в другую категорию в порядке, установленном Федеральным законом «О переводе земель и земельных участков из одной категории в другую».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8259892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805fb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805fb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5139f8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5805f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5805f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139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72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LibreOffice/7.4.4.2$Windows_X86_64 LibreOffice_project/85569322deea74ec9134968a29af2df5663baa21</Application>
  <AppVersion>15.0000</AppVersion>
  <Pages>3</Pages>
  <Words>647</Words>
  <Characters>4871</Characters>
  <CharactersWithSpaces>5507</CharactersWithSpaces>
  <Paragraphs>31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2023-05-02T02:52:00Z</dcterms:created>
  <dc:creator>Тимощук Лариса Анатольена</dc:creator>
  <dc:description/>
  <dc:language>ru-RU</dc:language>
  <cp:lastModifiedBy/>
  <cp:lastPrinted>2023-05-02T05:42:00Z</cp:lastPrinted>
  <dcterms:modified xsi:type="dcterms:W3CDTF">2023-05-12T14:42:56Z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