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07A" w:rsidRPr="00D8307A" w:rsidRDefault="00D8307A" w:rsidP="006365E8">
      <w:pPr>
        <w:pStyle w:val="ConsPlusNormal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8307A">
        <w:rPr>
          <w:rFonts w:ascii="Times New Roman" w:hAnsi="Times New Roman" w:cs="Times New Roman"/>
          <w:sz w:val="28"/>
          <w:szCs w:val="28"/>
        </w:rPr>
        <w:t>Приложение</w:t>
      </w:r>
    </w:p>
    <w:p w:rsidR="00A02B23" w:rsidRPr="00D8307A" w:rsidRDefault="00D8307A" w:rsidP="006365E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307A">
        <w:rPr>
          <w:rFonts w:ascii="Times New Roman" w:hAnsi="Times New Roman" w:cs="Times New Roman"/>
          <w:sz w:val="28"/>
          <w:szCs w:val="28"/>
        </w:rPr>
        <w:t>к решению</w:t>
      </w:r>
      <w:r w:rsidR="006365E8">
        <w:rPr>
          <w:rFonts w:ascii="Times New Roman" w:hAnsi="Times New Roman" w:cs="Times New Roman"/>
          <w:sz w:val="28"/>
          <w:szCs w:val="28"/>
        </w:rPr>
        <w:t xml:space="preserve"> </w:t>
      </w:r>
      <w:r w:rsidRPr="00D8307A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6365E8">
        <w:rPr>
          <w:rFonts w:ascii="Times New Roman" w:hAnsi="Times New Roman" w:cs="Times New Roman"/>
          <w:sz w:val="28"/>
          <w:szCs w:val="28"/>
        </w:rPr>
        <w:t xml:space="preserve"> </w:t>
      </w:r>
      <w:r w:rsidR="000A2F0F">
        <w:rPr>
          <w:rFonts w:ascii="Times New Roman" w:hAnsi="Times New Roman" w:cs="Times New Roman"/>
          <w:sz w:val="28"/>
          <w:szCs w:val="28"/>
        </w:rPr>
        <w:t>Крапивинского</w:t>
      </w:r>
      <w:r w:rsidR="00A02B2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365E8">
        <w:rPr>
          <w:rFonts w:ascii="Times New Roman" w:hAnsi="Times New Roman" w:cs="Times New Roman"/>
          <w:sz w:val="28"/>
          <w:szCs w:val="28"/>
        </w:rPr>
        <w:t>округа</w:t>
      </w:r>
    </w:p>
    <w:p w:rsidR="00D8307A" w:rsidRPr="00D8307A" w:rsidRDefault="00D8307A" w:rsidP="006365E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307A">
        <w:rPr>
          <w:rFonts w:ascii="Times New Roman" w:hAnsi="Times New Roman" w:cs="Times New Roman"/>
          <w:sz w:val="28"/>
          <w:szCs w:val="28"/>
        </w:rPr>
        <w:t xml:space="preserve">от </w:t>
      </w:r>
      <w:r w:rsidR="00EB7392">
        <w:rPr>
          <w:rFonts w:ascii="Times New Roman" w:hAnsi="Times New Roman" w:cs="Times New Roman"/>
          <w:sz w:val="28"/>
          <w:szCs w:val="28"/>
        </w:rPr>
        <w:t>28.04.2020</w:t>
      </w:r>
      <w:r w:rsidRPr="00D8307A">
        <w:rPr>
          <w:rFonts w:ascii="Times New Roman" w:hAnsi="Times New Roman" w:cs="Times New Roman"/>
          <w:sz w:val="28"/>
          <w:szCs w:val="28"/>
        </w:rPr>
        <w:t xml:space="preserve"> N </w:t>
      </w:r>
      <w:r w:rsidR="00EB7392">
        <w:rPr>
          <w:rFonts w:ascii="Times New Roman" w:hAnsi="Times New Roman" w:cs="Times New Roman"/>
          <w:sz w:val="28"/>
          <w:szCs w:val="28"/>
        </w:rPr>
        <w:t>116</w:t>
      </w:r>
    </w:p>
    <w:p w:rsidR="00A02B23" w:rsidRDefault="00A02B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</w:p>
    <w:p w:rsidR="00D8307A" w:rsidRPr="00D8307A" w:rsidRDefault="00D830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307A">
        <w:rPr>
          <w:rFonts w:ascii="Times New Roman" w:hAnsi="Times New Roman" w:cs="Times New Roman"/>
          <w:sz w:val="28"/>
          <w:szCs w:val="28"/>
        </w:rPr>
        <w:t>ПРАВИЛА</w:t>
      </w:r>
    </w:p>
    <w:p w:rsidR="00D8307A" w:rsidRPr="00D8307A" w:rsidRDefault="00D830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307A">
        <w:rPr>
          <w:rFonts w:ascii="Times New Roman" w:hAnsi="Times New Roman" w:cs="Times New Roman"/>
          <w:sz w:val="28"/>
          <w:szCs w:val="28"/>
        </w:rPr>
        <w:t>ИСПОЛЬЗОВАНИЯ ВОДНЫХ ОБЪЕКТОВ ОБЩЕГО ПОЛЬЗОВАНИЯ,</w:t>
      </w:r>
      <w:r w:rsidR="000A2F0F">
        <w:rPr>
          <w:rFonts w:ascii="Times New Roman" w:hAnsi="Times New Roman" w:cs="Times New Roman"/>
          <w:sz w:val="28"/>
          <w:szCs w:val="28"/>
        </w:rPr>
        <w:t xml:space="preserve"> </w:t>
      </w:r>
      <w:r w:rsidR="0097613C">
        <w:rPr>
          <w:rFonts w:ascii="Times New Roman" w:hAnsi="Times New Roman" w:cs="Times New Roman"/>
          <w:sz w:val="28"/>
          <w:szCs w:val="28"/>
        </w:rPr>
        <w:t xml:space="preserve">РАСПОЛОЖЕННЫХ НА </w:t>
      </w:r>
      <w:r w:rsidR="005C3D72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0A2F0F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6365E8">
        <w:rPr>
          <w:rFonts w:ascii="Times New Roman" w:hAnsi="Times New Roman" w:cs="Times New Roman"/>
          <w:sz w:val="28"/>
          <w:szCs w:val="28"/>
        </w:rPr>
        <w:t>ОКРУГА</w:t>
      </w:r>
      <w:r w:rsidRPr="00D8307A">
        <w:rPr>
          <w:rFonts w:ascii="Times New Roman" w:hAnsi="Times New Roman" w:cs="Times New Roman"/>
          <w:sz w:val="28"/>
          <w:szCs w:val="28"/>
        </w:rPr>
        <w:t>,</w:t>
      </w:r>
    </w:p>
    <w:p w:rsidR="00D8307A" w:rsidRPr="00D8307A" w:rsidRDefault="00D830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307A">
        <w:rPr>
          <w:rFonts w:ascii="Times New Roman" w:hAnsi="Times New Roman" w:cs="Times New Roman"/>
          <w:sz w:val="28"/>
          <w:szCs w:val="28"/>
        </w:rPr>
        <w:t>ДЛЯ ЛИЧНЫХ И БЫТОВЫХ НУЖД</w:t>
      </w:r>
    </w:p>
    <w:p w:rsidR="00D8307A" w:rsidRPr="00D8307A" w:rsidRDefault="00D830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307A" w:rsidRPr="004C0A0E" w:rsidRDefault="00D8307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C0A0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8307A" w:rsidRPr="00AD758A" w:rsidRDefault="00D830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1.1. Настоящие Правила разработаны в соответствии со статьями 6, 27 Водного кодекса Российской Федерации, ст. 1</w:t>
      </w:r>
      <w:r w:rsidR="000A6DC9">
        <w:rPr>
          <w:rFonts w:ascii="Times New Roman" w:hAnsi="Times New Roman" w:cs="Times New Roman"/>
          <w:sz w:val="28"/>
          <w:szCs w:val="28"/>
        </w:rPr>
        <w:t>6</w:t>
      </w:r>
      <w:r w:rsidRPr="006365E8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 и определяют условия использования водных объектов общего пользования, для личных и бытовых нужд, а также порядок информирования населения Крапивинского муниципального </w:t>
      </w:r>
      <w:r w:rsidR="0075409A">
        <w:rPr>
          <w:rFonts w:ascii="Times New Roman" w:hAnsi="Times New Roman" w:cs="Times New Roman"/>
          <w:sz w:val="28"/>
          <w:szCs w:val="28"/>
        </w:rPr>
        <w:t>округа</w:t>
      </w:r>
      <w:r w:rsidRPr="006365E8">
        <w:rPr>
          <w:rFonts w:ascii="Times New Roman" w:hAnsi="Times New Roman" w:cs="Times New Roman"/>
          <w:sz w:val="28"/>
          <w:szCs w:val="28"/>
        </w:rPr>
        <w:t xml:space="preserve"> об ограничениях водопользования на водных объектах общего пользования.</w:t>
      </w:r>
    </w:p>
    <w:p w:rsidR="006365E8" w:rsidRPr="006365E8" w:rsidRDefault="006365E8" w:rsidP="006365E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1.2. Основные понятия, используемые в настоящих Правилах: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водный объект общего пользования - поверхностный водный объект, находящийся в муниципальной собственности, доступный для бесплатного использования гражданами для удовлетворения личных и бытовых нужд, если иное не предусмотрено федеральным законодательством;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водопользователь - физическое или юридическое лицо, которому предоставлено право пользования водным объектом;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водопотребление - потребление воды из систем водоснабжения;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водоснабжение - подача поверхностных или подземных вод водопотребителям в требуемом количестве и в соответствии с целевыми показателями качества воды в водных объектах;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использование водных объектов (водопользование) - использование различными способами водных объектов для удовлетворения потребностей физических и юридических лиц;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 xml:space="preserve">- береговая полоса - земли вдоль береговой линии (границы водного </w:t>
      </w:r>
      <w:r w:rsidRPr="006365E8">
        <w:rPr>
          <w:rFonts w:ascii="Times New Roman" w:hAnsi="Times New Roman" w:cs="Times New Roman"/>
          <w:sz w:val="28"/>
          <w:szCs w:val="28"/>
        </w:rPr>
        <w:lastRenderedPageBreak/>
        <w:t>объекта) водного объекта общего пользования (береговая полоса) предназначается для общего пользования. Ширина береговой полосы водных объектов общего пользования составляет двадцать метров, за исключением береговой полосы каналов, а также рек и ручьев, протяженность которых от истока до устья не более чем десять километров. Ширина береговой полосы каналов, а также рек и ручьев, протяженность которых от истока до устья не более чем десять километров, составляет пять метров.</w:t>
      </w:r>
    </w:p>
    <w:p w:rsidR="006365E8" w:rsidRPr="004C0A0E" w:rsidRDefault="006365E8" w:rsidP="004C0A0E">
      <w:pPr>
        <w:pStyle w:val="ConsPlusNormal"/>
        <w:spacing w:before="240" w:after="100" w:afterAutospacing="1"/>
        <w:ind w:left="851" w:hanging="3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A0E">
        <w:rPr>
          <w:rFonts w:ascii="Times New Roman" w:hAnsi="Times New Roman" w:cs="Times New Roman"/>
          <w:b/>
          <w:sz w:val="28"/>
          <w:szCs w:val="28"/>
        </w:rPr>
        <w:t>2. Порядок использования водных объектов общего пользования для личных и бытовых нужд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2.1. 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средств.</w:t>
      </w:r>
    </w:p>
    <w:p w:rsidR="006365E8" w:rsidRPr="006365E8" w:rsidRDefault="006365E8" w:rsidP="0075409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 xml:space="preserve">2.2. Использование водных объектов общего пользования для личных и бытовых нужд на территории Крапивинского муниципального </w:t>
      </w:r>
      <w:r w:rsidR="0075409A">
        <w:rPr>
          <w:rFonts w:ascii="Times New Roman" w:hAnsi="Times New Roman" w:cs="Times New Roman"/>
          <w:sz w:val="28"/>
          <w:szCs w:val="28"/>
        </w:rPr>
        <w:t>округа</w:t>
      </w:r>
      <w:r w:rsidRPr="006365E8">
        <w:rPr>
          <w:rFonts w:ascii="Times New Roman" w:hAnsi="Times New Roman" w:cs="Times New Roman"/>
          <w:sz w:val="28"/>
          <w:szCs w:val="28"/>
        </w:rPr>
        <w:t xml:space="preserve"> общедоступно и осуществляется бесплатно, если иное не предусмотрено законодательством Российской Федерации.</w:t>
      </w:r>
    </w:p>
    <w:p w:rsidR="006365E8" w:rsidRPr="006365E8" w:rsidRDefault="006365E8" w:rsidP="0075409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2.3. Использование водных объектов общего пользования осуществляется в соответствии с требованиями водного законодательства, правилами охраны жизни людей на водных объектах Кемеровской области</w:t>
      </w:r>
      <w:r w:rsidR="0075409A">
        <w:rPr>
          <w:rFonts w:ascii="Times New Roman" w:hAnsi="Times New Roman" w:cs="Times New Roman"/>
          <w:sz w:val="28"/>
          <w:szCs w:val="28"/>
        </w:rPr>
        <w:t>-Кузбасса</w:t>
      </w:r>
      <w:r w:rsidRPr="006365E8">
        <w:rPr>
          <w:rFonts w:ascii="Times New Roman" w:hAnsi="Times New Roman" w:cs="Times New Roman"/>
          <w:sz w:val="28"/>
          <w:szCs w:val="28"/>
        </w:rPr>
        <w:t>, законодательством о санитарно-эпидемиологическом благополучии населения, настоящими Правилами.</w:t>
      </w:r>
    </w:p>
    <w:p w:rsidR="006365E8" w:rsidRPr="006365E8" w:rsidRDefault="006365E8" w:rsidP="0075409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2.4. Водные объекты общего пользования, используемые населением для личных и бытовых нужд, должны соответствовать критериям безопасности и безвредности для человека, не должны являться источником биологических, химических и физических факторов вредного воздействия на человека.</w:t>
      </w:r>
    </w:p>
    <w:p w:rsidR="006365E8" w:rsidRPr="006365E8" w:rsidRDefault="006365E8" w:rsidP="0075409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2.5. Водные объекты общего пользования используются в целях удовлетворения личных и бытовых нужд, не связанных с осуществлением предпринимательской деятельности, для: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плавания и причаливания плавучих средств, маломерных судов, водных мотоциклов и других технических средств, предназначенных для отдыха на воде;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забора (изъятия) водных ресурсов в целях обеспечения пожарной безопасности, а также предотвращения чрезвычайных ситуаций и ликвидации их последствий;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любительского рыболовства в соответствии с законодательством о водных биологических ресурсах;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охоты и ведения охотничьего хозяйства в соответствии с законодательством;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lastRenderedPageBreak/>
        <w:t>- забора водных ресурсов для полива садовых, огородных, дачных земельных участков, ведения личного подсобного хозяйства, а также водопоя, проведения работ по уходу за сельскохозяйственными и домашними животными;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купания, осуществляемого в специально оборудованных местах;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отдыха, туризма, занятия спортом и удовлетворения иных личных и бытовых нужд.</w:t>
      </w:r>
    </w:p>
    <w:p w:rsidR="006365E8" w:rsidRPr="006365E8" w:rsidRDefault="006365E8" w:rsidP="0075409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2.6. Использование водных объектов для личных и бытовых нужд осуществляется в порядке, исключающем: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засорение, загрязнение водных объектов и береговой полосы (складирование бытового и строительного мусора, минеральных удобрений и ядохимикатов, снега и сколов льда, счищаемых с внутриквартальных, дворовых территорий, территорий хозяйствующих субъектов, листвы, обрези деревьев (кустарников), смета с внутриквартальных, дворовых территорий, территорий хозяйствующих субъектов и т.п.), уничтожение или повреждение почвенного покрова и объектов растительного мира на береговой полосе и водной растительности, причинение иного предусмотренного действующим законодательством вреда водному объекту, береговой полосе;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сброс в водные объекты общего пользования, захоронение в них и на территории их водоохранных зон и прибрежных защитных полос жидких и твердых бытовых отходов, а также сброс сельскохозяйственных и ливневых сточных вод;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забор водных ресурсов для целей питьевого и хозяйственно-бытового водоснабжения в случаях установления ограничения пользования водным объектом;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размещение на водных объектах общего пользования и на территории их водоохранных зон и прибрежных защитных полос средств и оборудования, загрязняющих и засоряющих водные объекты, а также влекущих за собой возникновение чрезвычайных ситуаций;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занятие береговой полосы водного объекта общего пользования, а также размещение в ее пределах устройств и сооружений, ограничивающих свободный доступ к водному объекту;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размещение на береговой полосе водного объекта общего пользования свалок, отвалов размываемых грунтов;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организация объектов размещения отходов;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выпас и организация в пределах прибрежной защитной полосы, а также в местах, отведенных для отдыха граждан, летних лагерей, ванн для сельскохозяйственных животных;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водопой домашних животных и скота;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купание в пределах запретных и охраняемых зон водопроводных и иных сооружений, а также в других запрещенных местах, где выставлены информационные ограничительные знаки или предупредительные щиты;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lastRenderedPageBreak/>
        <w:t>- купание в необорудованных местах;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плавание на маломерных плавательных средствах - во всех без исключения водных объектах общего пользования без соответствующей регистрации маломерных плавательных средств в соответствии с действующим законодательством;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движение и стоянка автотранспортных средств (кроме автомобилей специального назначения) в пределах береговой полосы водного объекта общего пользования, за исключением их движения по дорогам и стоянки на дорогах и в специально оборудованных местах, имеющих твердое покрытие;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использование автотранспортных средств, осуществление их стоянки, заправки топливом, мойки и ремонта механических и иных транспортных средств и механизмов в пределах береговой полосы;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распитие спиртных напитков при пользовании береговой полосой;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создание препятствий водопользователям, осуществляющим пользование водным объектом общего пользования на основаниях, установленных законодательством Российской Федерации, ограничение их прав, а также создание помех и опасности для судоходства и людей;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снятие и самовольная установка оборудования и средств обозначения участков водных объектов;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 xml:space="preserve">- повреждение или уничтожение специальных информационных знаков, определяющих границы прибрежной полосы и водоохранной зоны водного объекта, а также иных информационных знаков, установленных в соответствии с действующим законодательством, муниципальными правовыми актами Крапивинского муниципального </w:t>
      </w:r>
      <w:r w:rsidR="0075409A">
        <w:rPr>
          <w:rFonts w:ascii="Times New Roman" w:hAnsi="Times New Roman" w:cs="Times New Roman"/>
          <w:sz w:val="28"/>
          <w:szCs w:val="28"/>
        </w:rPr>
        <w:t>округа</w:t>
      </w:r>
      <w:r w:rsidRPr="006365E8">
        <w:rPr>
          <w:rFonts w:ascii="Times New Roman" w:hAnsi="Times New Roman" w:cs="Times New Roman"/>
          <w:sz w:val="28"/>
          <w:szCs w:val="28"/>
        </w:rPr>
        <w:t>.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 xml:space="preserve">На водных объектах общего пользования могут быть установлены иные запреты в случаях, предусмотренных законодательством Российской Федерации и законодательством </w:t>
      </w:r>
      <w:r w:rsidR="0075409A" w:rsidRPr="0075409A">
        <w:rPr>
          <w:rFonts w:ascii="Times New Roman" w:hAnsi="Times New Roman" w:cs="Times New Roman"/>
          <w:sz w:val="28"/>
          <w:szCs w:val="28"/>
        </w:rPr>
        <w:t>Кемеровской области-Кузбасса</w:t>
      </w:r>
      <w:r w:rsidRPr="006365E8">
        <w:rPr>
          <w:rFonts w:ascii="Times New Roman" w:hAnsi="Times New Roman" w:cs="Times New Roman"/>
          <w:sz w:val="28"/>
          <w:szCs w:val="28"/>
        </w:rPr>
        <w:t>.</w:t>
      </w:r>
    </w:p>
    <w:p w:rsidR="006365E8" w:rsidRPr="006365E8" w:rsidRDefault="006365E8" w:rsidP="0075409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2.7. В соответствии с Водным кодексом Российской Федерации водопользование может быть приостановлено или ограничено в следующих случаях: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угроза причинения вреда жизни или здоровью человека;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возникновение радиационной аварии или иных чрезвычайных ситуаций природного или техногенного характера;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причинение вреда окружающей среде;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установление охранных зон гидроэнергетических объектов;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в иных предусмотренных федеральными законами случаях.</w:t>
      </w:r>
    </w:p>
    <w:p w:rsidR="006365E8" w:rsidRPr="006365E8" w:rsidRDefault="006365E8" w:rsidP="0075409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 xml:space="preserve">2.8. Использование водных объектов общего пользования гражданами для целей, не связанных с удовлетворением личных и бытовых нужд, осуществляется на основании договоров водопользования или решений о предоставлении водных объектов в пользование, если иное не предусмотрено Водным кодексом Российской </w:t>
      </w:r>
      <w:r w:rsidRPr="006365E8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6365E8" w:rsidRPr="006365E8" w:rsidRDefault="006365E8" w:rsidP="0075409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2.9. При использовании водных объектов общего пользования граждане обязаны: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 xml:space="preserve">- знать и соблюдать требования настоящих Правил, Правил охраны жизни людей на водных объектах </w:t>
      </w:r>
      <w:r w:rsidR="0075409A" w:rsidRPr="0075409A">
        <w:rPr>
          <w:rFonts w:ascii="Times New Roman" w:hAnsi="Times New Roman" w:cs="Times New Roman"/>
          <w:sz w:val="28"/>
          <w:szCs w:val="28"/>
        </w:rPr>
        <w:t>Кемеровской области-Кузбасса</w:t>
      </w:r>
      <w:r w:rsidRPr="006365E8">
        <w:rPr>
          <w:rFonts w:ascii="Times New Roman" w:hAnsi="Times New Roman" w:cs="Times New Roman"/>
          <w:sz w:val="28"/>
          <w:szCs w:val="28"/>
        </w:rPr>
        <w:t>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 xml:space="preserve">- выполнять предписания должностных лиц органов государственного контроля и надзора за использованием и охраной водных объектов, а также должностных лиц, осуществляющих на территории Крапивинского муниципального </w:t>
      </w:r>
      <w:r w:rsidR="0075409A">
        <w:rPr>
          <w:rFonts w:ascii="Times New Roman" w:hAnsi="Times New Roman" w:cs="Times New Roman"/>
          <w:sz w:val="28"/>
          <w:szCs w:val="28"/>
        </w:rPr>
        <w:t>округа</w:t>
      </w:r>
      <w:r w:rsidRPr="006365E8">
        <w:rPr>
          <w:rFonts w:ascii="Times New Roman" w:hAnsi="Times New Roman" w:cs="Times New Roman"/>
          <w:sz w:val="28"/>
          <w:szCs w:val="28"/>
        </w:rPr>
        <w:t xml:space="preserve"> контроль за благоустройством и санитарным состоянием </w:t>
      </w:r>
      <w:r w:rsidR="0075409A">
        <w:rPr>
          <w:rFonts w:ascii="Times New Roman" w:hAnsi="Times New Roman" w:cs="Times New Roman"/>
          <w:sz w:val="28"/>
          <w:szCs w:val="28"/>
        </w:rPr>
        <w:t>округа</w:t>
      </w:r>
      <w:r w:rsidRPr="006365E8">
        <w:rPr>
          <w:rFonts w:ascii="Times New Roman" w:hAnsi="Times New Roman" w:cs="Times New Roman"/>
          <w:sz w:val="28"/>
          <w:szCs w:val="28"/>
        </w:rPr>
        <w:t>;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- знать и соблюдать требования, установленные водным законодательством, законодательством в области охраны окружающей среды, в том числе об особо охраняемых природных территориях, о санитарно-эпидемиологическом благополучии населения, о водных биоресурсах.</w:t>
      </w:r>
    </w:p>
    <w:p w:rsidR="006365E8" w:rsidRPr="006365E8" w:rsidRDefault="006365E8" w:rsidP="0075409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 xml:space="preserve">2.10. Предоставление информации об ограничениях водопользования на водных объектах общего пользования осуществляется </w:t>
      </w:r>
      <w:r w:rsidR="004C0A0E" w:rsidRPr="000A6DC9">
        <w:rPr>
          <w:rFonts w:ascii="Times New Roman" w:hAnsi="Times New Roman" w:cs="Times New Roman"/>
          <w:sz w:val="28"/>
          <w:szCs w:val="28"/>
        </w:rPr>
        <w:t>администраци</w:t>
      </w:r>
      <w:r w:rsidR="000A6DC9" w:rsidRPr="000A6DC9">
        <w:rPr>
          <w:rFonts w:ascii="Times New Roman" w:hAnsi="Times New Roman" w:cs="Times New Roman"/>
          <w:sz w:val="28"/>
          <w:szCs w:val="28"/>
        </w:rPr>
        <w:t>ей</w:t>
      </w:r>
      <w:r w:rsidRPr="000A6DC9">
        <w:rPr>
          <w:rFonts w:ascii="Times New Roman" w:hAnsi="Times New Roman" w:cs="Times New Roman"/>
          <w:sz w:val="28"/>
          <w:szCs w:val="28"/>
        </w:rPr>
        <w:t xml:space="preserve"> Крапивинского муниципального </w:t>
      </w:r>
      <w:r w:rsidR="0075409A" w:rsidRPr="000A6DC9">
        <w:rPr>
          <w:rFonts w:ascii="Times New Roman" w:hAnsi="Times New Roman" w:cs="Times New Roman"/>
          <w:sz w:val="28"/>
          <w:szCs w:val="28"/>
        </w:rPr>
        <w:t>округа</w:t>
      </w:r>
      <w:r w:rsidRPr="006365E8">
        <w:rPr>
          <w:rFonts w:ascii="Times New Roman" w:hAnsi="Times New Roman" w:cs="Times New Roman"/>
          <w:sz w:val="28"/>
          <w:szCs w:val="28"/>
        </w:rPr>
        <w:t xml:space="preserve"> через средства массовой информации, посредством размещения на официальн</w:t>
      </w:r>
      <w:r w:rsidR="0075409A">
        <w:rPr>
          <w:rFonts w:ascii="Times New Roman" w:hAnsi="Times New Roman" w:cs="Times New Roman"/>
          <w:sz w:val="28"/>
          <w:szCs w:val="28"/>
        </w:rPr>
        <w:t>ом</w:t>
      </w:r>
      <w:r w:rsidRPr="006365E8">
        <w:rPr>
          <w:rFonts w:ascii="Times New Roman" w:hAnsi="Times New Roman" w:cs="Times New Roman"/>
          <w:sz w:val="28"/>
          <w:szCs w:val="28"/>
        </w:rPr>
        <w:t xml:space="preserve"> сайт</w:t>
      </w:r>
      <w:r w:rsidR="0075409A">
        <w:rPr>
          <w:rFonts w:ascii="Times New Roman" w:hAnsi="Times New Roman" w:cs="Times New Roman"/>
          <w:sz w:val="28"/>
          <w:szCs w:val="28"/>
        </w:rPr>
        <w:t>е</w:t>
      </w:r>
      <w:r w:rsidRPr="006365E8">
        <w:rPr>
          <w:rFonts w:ascii="Times New Roman" w:hAnsi="Times New Roman" w:cs="Times New Roman"/>
          <w:sz w:val="28"/>
          <w:szCs w:val="28"/>
        </w:rPr>
        <w:t xml:space="preserve"> </w:t>
      </w:r>
      <w:r w:rsidR="0075409A">
        <w:rPr>
          <w:rFonts w:ascii="Times New Roman" w:hAnsi="Times New Roman" w:cs="Times New Roman"/>
          <w:sz w:val="28"/>
          <w:szCs w:val="28"/>
        </w:rPr>
        <w:t>администрации Крапивинского муниципального округа</w:t>
      </w:r>
      <w:r w:rsidRPr="006365E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Интернет, путем собрания граждан, а также посредством установки специальных информационных знаков вдоль берегов водных объектов.</w:t>
      </w:r>
    </w:p>
    <w:p w:rsidR="006365E8" w:rsidRPr="006365E8" w:rsidRDefault="006365E8" w:rsidP="004C0A0E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 xml:space="preserve">2.11. </w:t>
      </w:r>
      <w:r w:rsidR="000A6DC9" w:rsidRPr="000A6DC9">
        <w:rPr>
          <w:rFonts w:ascii="Times New Roman" w:hAnsi="Times New Roman" w:cs="Times New Roman"/>
          <w:sz w:val="28"/>
          <w:szCs w:val="28"/>
        </w:rPr>
        <w:t>А</w:t>
      </w:r>
      <w:r w:rsidR="004C0A0E" w:rsidRPr="000A6DC9">
        <w:rPr>
          <w:rFonts w:ascii="Times New Roman" w:hAnsi="Times New Roman" w:cs="Times New Roman"/>
          <w:sz w:val="28"/>
          <w:szCs w:val="28"/>
        </w:rPr>
        <w:t>дминистраци</w:t>
      </w:r>
      <w:r w:rsidR="000A6DC9" w:rsidRPr="000A6DC9">
        <w:rPr>
          <w:rFonts w:ascii="Times New Roman" w:hAnsi="Times New Roman" w:cs="Times New Roman"/>
          <w:sz w:val="28"/>
          <w:szCs w:val="28"/>
        </w:rPr>
        <w:t>я</w:t>
      </w:r>
      <w:r w:rsidR="004C0A0E" w:rsidRPr="000A6DC9">
        <w:rPr>
          <w:rFonts w:ascii="Times New Roman" w:hAnsi="Times New Roman" w:cs="Times New Roman"/>
          <w:sz w:val="28"/>
          <w:szCs w:val="28"/>
        </w:rPr>
        <w:t xml:space="preserve"> Крапивинского муниципального округа</w:t>
      </w:r>
      <w:r w:rsidR="004C0A0E">
        <w:rPr>
          <w:sz w:val="28"/>
          <w:szCs w:val="28"/>
        </w:rPr>
        <w:t xml:space="preserve"> </w:t>
      </w:r>
      <w:r w:rsidRPr="006365E8">
        <w:rPr>
          <w:rFonts w:ascii="Times New Roman" w:hAnsi="Times New Roman" w:cs="Times New Roman"/>
          <w:sz w:val="28"/>
          <w:szCs w:val="28"/>
        </w:rPr>
        <w:t>обеспечива</w:t>
      </w:r>
      <w:r w:rsidR="000A6DC9">
        <w:rPr>
          <w:rFonts w:ascii="Times New Roman" w:hAnsi="Times New Roman" w:cs="Times New Roman"/>
          <w:sz w:val="28"/>
          <w:szCs w:val="28"/>
        </w:rPr>
        <w:t>ет</w:t>
      </w:r>
      <w:r w:rsidRPr="006365E8">
        <w:rPr>
          <w:rFonts w:ascii="Times New Roman" w:hAnsi="Times New Roman" w:cs="Times New Roman"/>
          <w:sz w:val="28"/>
          <w:szCs w:val="28"/>
        </w:rPr>
        <w:t xml:space="preserve"> свободный доступ граждан к водным объектам общего пользования и их береговым полосам, расположенным на территори</w:t>
      </w:r>
      <w:r w:rsidR="004C0A0E">
        <w:rPr>
          <w:rFonts w:ascii="Times New Roman" w:hAnsi="Times New Roman" w:cs="Times New Roman"/>
          <w:sz w:val="28"/>
          <w:szCs w:val="28"/>
        </w:rPr>
        <w:t>и</w:t>
      </w:r>
      <w:r w:rsidRPr="006365E8">
        <w:rPr>
          <w:rFonts w:ascii="Times New Roman" w:hAnsi="Times New Roman" w:cs="Times New Roman"/>
          <w:sz w:val="28"/>
          <w:szCs w:val="28"/>
        </w:rPr>
        <w:t xml:space="preserve"> </w:t>
      </w:r>
      <w:r w:rsidR="004C0A0E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6365E8">
        <w:rPr>
          <w:rFonts w:ascii="Times New Roman" w:hAnsi="Times New Roman" w:cs="Times New Roman"/>
          <w:sz w:val="28"/>
          <w:szCs w:val="28"/>
        </w:rPr>
        <w:t>.</w:t>
      </w:r>
    </w:p>
    <w:p w:rsidR="006365E8" w:rsidRPr="004C0A0E" w:rsidRDefault="006365E8" w:rsidP="004C0A0E">
      <w:pPr>
        <w:pStyle w:val="ConsPlusNormal"/>
        <w:spacing w:before="240" w:after="24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A0E">
        <w:rPr>
          <w:rFonts w:ascii="Times New Roman" w:hAnsi="Times New Roman" w:cs="Times New Roman"/>
          <w:b/>
          <w:sz w:val="28"/>
          <w:szCs w:val="28"/>
        </w:rPr>
        <w:t>3. Ответственность за нарушение условий общего</w:t>
      </w:r>
      <w:r w:rsidR="004C0A0E" w:rsidRPr="004C0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A0E">
        <w:rPr>
          <w:rFonts w:ascii="Times New Roman" w:hAnsi="Times New Roman" w:cs="Times New Roman"/>
          <w:b/>
          <w:sz w:val="28"/>
          <w:szCs w:val="28"/>
        </w:rPr>
        <w:t>водопользования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E8">
        <w:rPr>
          <w:rFonts w:ascii="Times New Roman" w:hAnsi="Times New Roman" w:cs="Times New Roman"/>
          <w:sz w:val="28"/>
          <w:szCs w:val="28"/>
        </w:rPr>
        <w:t>3.1. За нарушение требований настоящих Правил предусмотрена ответственность в соответствии с законодательством Российской Федерации.</w:t>
      </w:r>
    </w:p>
    <w:p w:rsidR="006365E8" w:rsidRPr="006365E8" w:rsidRDefault="006365E8" w:rsidP="0063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365E8" w:rsidRPr="006365E8" w:rsidSect="007A78C2">
      <w:headerReference w:type="default" r:id="rId7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846" w:rsidRDefault="00A64846" w:rsidP="003413FF">
      <w:r>
        <w:separator/>
      </w:r>
    </w:p>
  </w:endnote>
  <w:endnote w:type="continuationSeparator" w:id="0">
    <w:p w:rsidR="00A64846" w:rsidRDefault="00A64846" w:rsidP="0034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846" w:rsidRDefault="00A64846" w:rsidP="003413FF">
      <w:r>
        <w:separator/>
      </w:r>
    </w:p>
  </w:footnote>
  <w:footnote w:type="continuationSeparator" w:id="0">
    <w:p w:rsidR="00A64846" w:rsidRDefault="00A64846" w:rsidP="00341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9993098"/>
      <w:docPartObj>
        <w:docPartGallery w:val="Page Numbers (Top of Page)"/>
        <w:docPartUnique/>
      </w:docPartObj>
    </w:sdtPr>
    <w:sdtEndPr/>
    <w:sdtContent>
      <w:p w:rsidR="00EB7392" w:rsidRDefault="00EB73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DB3">
          <w:rPr>
            <w:noProof/>
          </w:rPr>
          <w:t>3</w:t>
        </w:r>
        <w:r>
          <w:fldChar w:fldCharType="end"/>
        </w:r>
      </w:p>
    </w:sdtContent>
  </w:sdt>
  <w:p w:rsidR="00EB7392" w:rsidRDefault="00EB73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25A94"/>
    <w:multiLevelType w:val="hybridMultilevel"/>
    <w:tmpl w:val="648481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D801F3"/>
    <w:multiLevelType w:val="hybridMultilevel"/>
    <w:tmpl w:val="FA623F40"/>
    <w:lvl w:ilvl="0" w:tplc="6CA45B10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D6D5743"/>
    <w:multiLevelType w:val="multilevel"/>
    <w:tmpl w:val="F08810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4535565A"/>
    <w:multiLevelType w:val="hybridMultilevel"/>
    <w:tmpl w:val="01CC374C"/>
    <w:lvl w:ilvl="0" w:tplc="6CA45B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B131C"/>
    <w:multiLevelType w:val="hybridMultilevel"/>
    <w:tmpl w:val="AB1E5394"/>
    <w:lvl w:ilvl="0" w:tplc="6340F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0007BE"/>
    <w:multiLevelType w:val="hybridMultilevel"/>
    <w:tmpl w:val="7E1C9AA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7A"/>
    <w:rsid w:val="00094BA8"/>
    <w:rsid w:val="000A2F0F"/>
    <w:rsid w:val="000A6DC9"/>
    <w:rsid w:val="001B40F0"/>
    <w:rsid w:val="001E6DC8"/>
    <w:rsid w:val="0022711F"/>
    <w:rsid w:val="002459C7"/>
    <w:rsid w:val="002C43CB"/>
    <w:rsid w:val="00312480"/>
    <w:rsid w:val="003413FF"/>
    <w:rsid w:val="003E22EB"/>
    <w:rsid w:val="0040464D"/>
    <w:rsid w:val="00410B88"/>
    <w:rsid w:val="00424DFC"/>
    <w:rsid w:val="00466006"/>
    <w:rsid w:val="004C0A0E"/>
    <w:rsid w:val="005149F3"/>
    <w:rsid w:val="005C2774"/>
    <w:rsid w:val="005C3D72"/>
    <w:rsid w:val="00601DB3"/>
    <w:rsid w:val="006365E8"/>
    <w:rsid w:val="006C3585"/>
    <w:rsid w:val="0075409A"/>
    <w:rsid w:val="007A78C2"/>
    <w:rsid w:val="007E14FD"/>
    <w:rsid w:val="008452EA"/>
    <w:rsid w:val="00871D68"/>
    <w:rsid w:val="00883CF0"/>
    <w:rsid w:val="00896360"/>
    <w:rsid w:val="008E3551"/>
    <w:rsid w:val="00902AFA"/>
    <w:rsid w:val="00924B95"/>
    <w:rsid w:val="0095028B"/>
    <w:rsid w:val="0097613C"/>
    <w:rsid w:val="00992883"/>
    <w:rsid w:val="00A02B23"/>
    <w:rsid w:val="00A64846"/>
    <w:rsid w:val="00AC20D7"/>
    <w:rsid w:val="00AD758A"/>
    <w:rsid w:val="00B9703D"/>
    <w:rsid w:val="00BA2CD2"/>
    <w:rsid w:val="00C93E5E"/>
    <w:rsid w:val="00CE292E"/>
    <w:rsid w:val="00D8307A"/>
    <w:rsid w:val="00DD629E"/>
    <w:rsid w:val="00E15613"/>
    <w:rsid w:val="00E83F0B"/>
    <w:rsid w:val="00E91D4A"/>
    <w:rsid w:val="00EB7392"/>
    <w:rsid w:val="00ED5931"/>
    <w:rsid w:val="00EE2C80"/>
    <w:rsid w:val="00FA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AE603-9B2F-4EEF-87F7-B066538A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0D7"/>
    <w:pPr>
      <w:widowControl w:val="0"/>
      <w:spacing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2B23"/>
    <w:pPr>
      <w:keepNext/>
      <w:widowControl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07A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307A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307A"/>
    <w:pPr>
      <w:widowControl w:val="0"/>
      <w:autoSpaceDE w:val="0"/>
      <w:autoSpaceDN w:val="0"/>
      <w:spacing w:line="240" w:lineRule="auto"/>
      <w:ind w:left="0"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uiPriority w:val="22"/>
    <w:qFormat/>
    <w:rsid w:val="00AC20D7"/>
    <w:rPr>
      <w:b/>
      <w:bCs/>
    </w:rPr>
  </w:style>
  <w:style w:type="paragraph" w:customStyle="1" w:styleId="ConsNonformat">
    <w:name w:val="ConsNonformat"/>
    <w:rsid w:val="00AC20D7"/>
    <w:pPr>
      <w:widowControl w:val="0"/>
      <w:autoSpaceDE w:val="0"/>
      <w:autoSpaceDN w:val="0"/>
      <w:adjustRightInd w:val="0"/>
      <w:spacing w:line="240" w:lineRule="auto"/>
      <w:ind w:left="0" w:firstLine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C20D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02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75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58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413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1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413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13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diman</cp:lastModifiedBy>
  <cp:revision>13</cp:revision>
  <cp:lastPrinted>2017-06-09T07:42:00Z</cp:lastPrinted>
  <dcterms:created xsi:type="dcterms:W3CDTF">2020-04-10T04:57:00Z</dcterms:created>
  <dcterms:modified xsi:type="dcterms:W3CDTF">2020-04-29T09:58:00Z</dcterms:modified>
</cp:coreProperties>
</file>