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89" w:rsidRPr="005055F1" w:rsidRDefault="00065089" w:rsidP="005055F1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sub_6"/>
      <w:bookmarkStart w:id="1" w:name="_GoBack"/>
      <w:bookmarkEnd w:id="1"/>
      <w:r w:rsidRPr="005055F1">
        <w:rPr>
          <w:rFonts w:ascii="Times New Roman" w:hAnsi="Times New Roman" w:cs="Times New Roman"/>
          <w:sz w:val="24"/>
          <w:szCs w:val="28"/>
        </w:rPr>
        <w:t>Приложение N 1</w:t>
      </w:r>
    </w:p>
    <w:p w:rsidR="00065089" w:rsidRPr="005055F1" w:rsidRDefault="00065089" w:rsidP="005055F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5055F1">
        <w:rPr>
          <w:rFonts w:ascii="Times New Roman" w:hAnsi="Times New Roman" w:cs="Times New Roman"/>
          <w:sz w:val="24"/>
          <w:szCs w:val="28"/>
        </w:rPr>
        <w:t xml:space="preserve">к решению Совета народных депутатов Крапивинского муниципального </w:t>
      </w:r>
      <w:r w:rsidR="005055F1" w:rsidRPr="005055F1">
        <w:rPr>
          <w:rFonts w:ascii="Times New Roman" w:hAnsi="Times New Roman" w:cs="Times New Roman"/>
          <w:sz w:val="24"/>
          <w:szCs w:val="28"/>
        </w:rPr>
        <w:t>округа</w:t>
      </w:r>
    </w:p>
    <w:p w:rsidR="00065089" w:rsidRPr="005055F1" w:rsidRDefault="00065089" w:rsidP="005055F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5055F1">
        <w:rPr>
          <w:rFonts w:ascii="Times New Roman" w:hAnsi="Times New Roman" w:cs="Times New Roman"/>
          <w:sz w:val="24"/>
          <w:szCs w:val="28"/>
        </w:rPr>
        <w:t>от _______ N _____</w:t>
      </w:r>
    </w:p>
    <w:p w:rsidR="00065089" w:rsidRDefault="00065089" w:rsidP="005055F1">
      <w:pPr>
        <w:autoSpaceDE w:val="0"/>
        <w:autoSpaceDN w:val="0"/>
        <w:adjustRightInd w:val="0"/>
        <w:ind w:left="5670"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65089" w:rsidRDefault="00065089" w:rsidP="000650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65089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065089" w:rsidRDefault="00065089" w:rsidP="000650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65089">
        <w:rPr>
          <w:b/>
          <w:sz w:val="28"/>
          <w:szCs w:val="28"/>
        </w:rPr>
        <w:t>и проектов нормативных правовых актов</w:t>
      </w:r>
    </w:p>
    <w:p w:rsidR="00697A1C" w:rsidRDefault="005C2C1D" w:rsidP="000650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</w:p>
    <w:p w:rsidR="00065089" w:rsidRPr="00065089" w:rsidRDefault="00065089" w:rsidP="0006508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065089">
        <w:rPr>
          <w:b/>
          <w:sz w:val="28"/>
          <w:szCs w:val="28"/>
        </w:rPr>
        <w:t xml:space="preserve">Крапивинского муниципального </w:t>
      </w:r>
      <w:r w:rsidR="005C2C1D">
        <w:rPr>
          <w:b/>
          <w:sz w:val="28"/>
          <w:szCs w:val="28"/>
        </w:rPr>
        <w:t>округа</w:t>
      </w:r>
    </w:p>
    <w:bookmarkEnd w:id="0"/>
    <w:p w:rsidR="00697A1C" w:rsidRDefault="00697A1C" w:rsidP="005C2C1D">
      <w:pPr>
        <w:pStyle w:val="ConsPlusNormal"/>
      </w:pPr>
    </w:p>
    <w:p w:rsidR="005C2C1D" w:rsidRDefault="005C2C1D" w:rsidP="005C2C1D">
      <w:pPr>
        <w:pStyle w:val="ConsPlusNormal"/>
      </w:pPr>
    </w:p>
    <w:p w:rsidR="005C2C1D" w:rsidRPr="005055F1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5055F1">
        <w:rPr>
          <w:b/>
          <w:sz w:val="28"/>
          <w:szCs w:val="28"/>
        </w:rPr>
        <w:t>1. Общие положения</w:t>
      </w:r>
    </w:p>
    <w:p w:rsidR="005C2C1D" w:rsidRPr="005C2C1D" w:rsidRDefault="005C2C1D" w:rsidP="005C2C1D">
      <w:pPr>
        <w:autoSpaceDE w:val="0"/>
        <w:autoSpaceDN w:val="0"/>
        <w:adjustRightInd w:val="0"/>
        <w:spacing w:before="12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1.1. Настоящий Порядок устанавливает правила проведения антикоррупционной экспертизы </w:t>
      </w:r>
      <w:r w:rsidR="0024741D" w:rsidRPr="0024741D">
        <w:rPr>
          <w:sz w:val="28"/>
          <w:szCs w:val="28"/>
        </w:rPr>
        <w:t xml:space="preserve">муниципальных </w:t>
      </w:r>
      <w:r w:rsidRPr="005C2C1D">
        <w:rPr>
          <w:sz w:val="28"/>
          <w:szCs w:val="28"/>
        </w:rPr>
        <w:t xml:space="preserve">нормативных правовых актов и проектов нормативных правовых актов в целях выявления в них коррупциогенных факторов и их последующего устранения (далее - антикоррупционная экспертиза) в отношении проектов </w:t>
      </w:r>
      <w:r>
        <w:rPr>
          <w:sz w:val="28"/>
          <w:szCs w:val="28"/>
        </w:rPr>
        <w:t xml:space="preserve">нормативных правовых актов </w:t>
      </w:r>
      <w:r w:rsidRPr="005C2C1D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(решений, постановлений)</w:t>
      </w:r>
      <w:r w:rsidRPr="005C2C1D">
        <w:rPr>
          <w:sz w:val="28"/>
          <w:szCs w:val="28"/>
        </w:rPr>
        <w:t>, администраци</w:t>
      </w:r>
      <w:r>
        <w:rPr>
          <w:sz w:val="28"/>
          <w:szCs w:val="28"/>
        </w:rPr>
        <w:t>и</w:t>
      </w:r>
      <w:r w:rsidRPr="005C2C1D">
        <w:rPr>
          <w:sz w:val="28"/>
          <w:szCs w:val="28"/>
        </w:rPr>
        <w:t xml:space="preserve">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C2C1D">
        <w:rPr>
          <w:sz w:val="28"/>
          <w:szCs w:val="28"/>
        </w:rPr>
        <w:t>постановлений</w:t>
      </w:r>
      <w:r>
        <w:rPr>
          <w:sz w:val="28"/>
          <w:szCs w:val="28"/>
        </w:rPr>
        <w:t>, распоряжений)</w:t>
      </w:r>
      <w:r w:rsidRPr="005C2C1D">
        <w:rPr>
          <w:sz w:val="28"/>
          <w:szCs w:val="28"/>
        </w:rPr>
        <w:t xml:space="preserve"> и (или) их проектов, имеющих нормативный характер.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1.2. Антикоррупционная экспертиза проводится уполномоченными органами (лицами):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юридическим отделом администрации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055F1">
        <w:rPr>
          <w:sz w:val="28"/>
          <w:szCs w:val="28"/>
        </w:rPr>
        <w:t>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специалистами структурных подразделений администрации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>, в должностные обязанности которых входит проведение антикоррупционной экспертизы, при разработке проектов нормативных правовых актов;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юридическими лицами и физическими лицами, принявшими решение о проведении антикоррупционной экспертизы (независимые эксперты).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1.3. Антикоррупционная экспертиза нормативных правовых </w:t>
      </w:r>
      <w:r w:rsidR="005704EF">
        <w:rPr>
          <w:sz w:val="28"/>
          <w:szCs w:val="28"/>
        </w:rPr>
        <w:t>(проектов нормативных правовых актов)</w:t>
      </w:r>
      <w:r w:rsidRPr="005C2C1D">
        <w:rPr>
          <w:sz w:val="28"/>
          <w:szCs w:val="28"/>
        </w:rPr>
        <w:t xml:space="preserve">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(далее - Методика).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1.4. Антикоррупционная экспертиза проектов нормативных правовых актов проводится в срок до 5 рабочих дней со дня поступления проекта документа в уполномоченный орган (лицу) на экспертизу. Указанный срок может быть продлен руководителем уполномоченного органа, должностным лицом, указанными в пункте 1.2 настоящего </w:t>
      </w:r>
      <w:r w:rsidRPr="005C2C1D">
        <w:rPr>
          <w:sz w:val="28"/>
          <w:szCs w:val="28"/>
        </w:rPr>
        <w:lastRenderedPageBreak/>
        <w:t>Порядка, но не более чем на 3 рабочих дня по согласованию с органом или должностным лицом, направившим проект документа на экспертизу.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Антикоррупционная экспертиза действующих нормативных правовых актов проводится в срок до 15 рабочих дней со дня поступления в уполномоченный орган (лицу) правового акта на экспертизу.</w:t>
      </w:r>
    </w:p>
    <w:p w:rsidR="005C2C1D" w:rsidRPr="005055F1" w:rsidRDefault="005C2C1D" w:rsidP="005C2C1D">
      <w:pPr>
        <w:autoSpaceDE w:val="0"/>
        <w:autoSpaceDN w:val="0"/>
        <w:adjustRightInd w:val="0"/>
        <w:spacing w:before="120"/>
        <w:ind w:firstLine="540"/>
        <w:jc w:val="both"/>
        <w:outlineLvl w:val="0"/>
        <w:rPr>
          <w:b/>
          <w:sz w:val="28"/>
          <w:szCs w:val="28"/>
        </w:rPr>
      </w:pPr>
      <w:r w:rsidRPr="005055F1">
        <w:rPr>
          <w:b/>
          <w:sz w:val="28"/>
          <w:szCs w:val="28"/>
        </w:rPr>
        <w:t>2. Проведение антикоррупционной экспертизы нормативных правовых актов, проектов нормативных правовых актов</w:t>
      </w:r>
    </w:p>
    <w:p w:rsidR="005C2C1D" w:rsidRDefault="005C2C1D" w:rsidP="005C2C1D">
      <w:pPr>
        <w:autoSpaceDE w:val="0"/>
        <w:autoSpaceDN w:val="0"/>
        <w:adjustRightInd w:val="0"/>
        <w:spacing w:before="12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2.1. Под проведением антикоррупционной экспертизы понимается деятельность специалистов соответствующего уполномоченного органа (лица), направленная на выявление в тексте правового акта или проекта правового акта коррупциогенных факторов, перечисленных в Методике</w:t>
      </w:r>
      <w:r w:rsidR="0024741D">
        <w:rPr>
          <w:sz w:val="28"/>
          <w:szCs w:val="28"/>
        </w:rPr>
        <w:t>: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lastRenderedPageBreak/>
        <w:t>з) отказ от конкурсных (аукционных) процедур - закрепление административного порядка предоставления права (блага);</w:t>
      </w:r>
    </w:p>
    <w:p w:rsid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93822" w:rsidRPr="00193822" w:rsidRDefault="00193822" w:rsidP="001938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3822">
        <w:rPr>
          <w:sz w:val="28"/>
          <w:szCs w:val="28"/>
        </w:rPr>
        <w:t>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93822" w:rsidRPr="00193822" w:rsidRDefault="00193822" w:rsidP="001938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3822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93822" w:rsidRPr="00193822" w:rsidRDefault="00193822" w:rsidP="001938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3822">
        <w:rPr>
          <w:sz w:val="28"/>
          <w:szCs w:val="28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93822" w:rsidRPr="005C2C1D" w:rsidRDefault="00193822" w:rsidP="001938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3822"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уполномоченным органом (лицом) проводилась антикоррупционная экспертиза, если в дальнейшем в эти акты не вносились изменения.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2.3. В случае внесения изменений в проекты нормативных правовых актов, которые ранее были предметом антикоррупционной экспертизы, в отношении указанных проектов может быть проведена повторная антикоррупционная экспертиза.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2.4. Допускается проведение антикоррупционной экспертизы несколькими уполномоченными органами (лицами) в отношении одного и того же нормативного правового акта, проекта нормативного правового акта.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2.5. При проведении антикоррупционной экспертизы обязательно устанавливается наличие или отсутствие всех предусмотренных Методикой коррупциогенных факторов.</w:t>
      </w:r>
    </w:p>
    <w:p w:rsidR="005C2C1D" w:rsidRPr="005055F1" w:rsidRDefault="005C2C1D" w:rsidP="005055F1">
      <w:pPr>
        <w:autoSpaceDE w:val="0"/>
        <w:autoSpaceDN w:val="0"/>
        <w:adjustRightInd w:val="0"/>
        <w:spacing w:before="120" w:after="120"/>
        <w:ind w:firstLine="540"/>
        <w:jc w:val="both"/>
        <w:outlineLvl w:val="0"/>
        <w:rPr>
          <w:b/>
          <w:sz w:val="28"/>
          <w:szCs w:val="28"/>
        </w:rPr>
      </w:pPr>
      <w:r w:rsidRPr="005055F1">
        <w:rPr>
          <w:b/>
          <w:sz w:val="28"/>
          <w:szCs w:val="28"/>
        </w:rPr>
        <w:t>3. Подготовка экспертного заключения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3.1. По результатам проведения антикоррупционной экспертизы нормативного правового акта</w:t>
      </w:r>
      <w:r w:rsidR="005704EF">
        <w:rPr>
          <w:sz w:val="28"/>
          <w:szCs w:val="28"/>
        </w:rPr>
        <w:t xml:space="preserve"> (проекта нормативного правового акта) </w:t>
      </w:r>
      <w:r w:rsidRPr="005C2C1D">
        <w:rPr>
          <w:sz w:val="28"/>
          <w:szCs w:val="28"/>
        </w:rPr>
        <w:t>составляется экспертное заключение.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В случае, если при проведении антикоррупционной экспертизы нормативного правового акта</w:t>
      </w:r>
      <w:r w:rsidR="005704EF">
        <w:rPr>
          <w:sz w:val="28"/>
          <w:szCs w:val="28"/>
        </w:rPr>
        <w:t xml:space="preserve"> (проекта нормативного правового акта)</w:t>
      </w:r>
      <w:r w:rsidR="00E02876" w:rsidRPr="005C2C1D">
        <w:rPr>
          <w:sz w:val="28"/>
          <w:szCs w:val="28"/>
        </w:rPr>
        <w:t xml:space="preserve"> </w:t>
      </w:r>
      <w:r w:rsidRPr="005C2C1D">
        <w:rPr>
          <w:sz w:val="28"/>
          <w:szCs w:val="28"/>
        </w:rPr>
        <w:t xml:space="preserve">коррупциогенных факторов не выявлено, соответствующим </w:t>
      </w:r>
      <w:r w:rsidRPr="005C2C1D">
        <w:rPr>
          <w:sz w:val="28"/>
          <w:szCs w:val="28"/>
        </w:rPr>
        <w:lastRenderedPageBreak/>
        <w:t xml:space="preserve">уполномоченным органом (лицом) составляется экспертное заключение об отсутствии в </w:t>
      </w:r>
      <w:r w:rsidR="00E02876">
        <w:rPr>
          <w:sz w:val="28"/>
          <w:szCs w:val="28"/>
        </w:rPr>
        <w:t xml:space="preserve">нормативном </w:t>
      </w:r>
      <w:r w:rsidRPr="005C2C1D">
        <w:rPr>
          <w:sz w:val="28"/>
          <w:szCs w:val="28"/>
        </w:rPr>
        <w:t>правовом акте</w:t>
      </w:r>
      <w:r w:rsidR="005704EF">
        <w:rPr>
          <w:sz w:val="28"/>
          <w:szCs w:val="28"/>
        </w:rPr>
        <w:t xml:space="preserve"> (</w:t>
      </w:r>
      <w:r w:rsidR="00E02876">
        <w:rPr>
          <w:sz w:val="28"/>
          <w:szCs w:val="28"/>
        </w:rPr>
        <w:t xml:space="preserve">проекте </w:t>
      </w:r>
      <w:r w:rsidR="00E02876" w:rsidRPr="005C2C1D">
        <w:rPr>
          <w:sz w:val="28"/>
          <w:szCs w:val="28"/>
        </w:rPr>
        <w:t>нормативного правового акта</w:t>
      </w:r>
      <w:r w:rsidR="005704EF">
        <w:rPr>
          <w:sz w:val="28"/>
          <w:szCs w:val="28"/>
        </w:rPr>
        <w:t>)</w:t>
      </w:r>
      <w:r w:rsidR="00E02876" w:rsidRPr="005C2C1D">
        <w:rPr>
          <w:sz w:val="28"/>
          <w:szCs w:val="28"/>
        </w:rPr>
        <w:t xml:space="preserve"> </w:t>
      </w:r>
      <w:r w:rsidRPr="005C2C1D">
        <w:rPr>
          <w:sz w:val="28"/>
          <w:szCs w:val="28"/>
        </w:rPr>
        <w:t>коррупциогенных факторов.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3.2. В экспертном заключении отражаются следующие сведения: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1) дата и место подготовки экспертного заключения, данные о проводящем антикоррупционную экспертизу уполномоченном органе (должностном лице);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2) основание для проведения антикоррупционной экспертизы;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3) реквизиты нормативного правового акта, проекта нормативного правового акта, проходящего антикоррупционную экспертизу;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4) перечень выявленных положений нормативного правового акта </w:t>
      </w:r>
      <w:r w:rsidR="005704EF">
        <w:rPr>
          <w:sz w:val="28"/>
          <w:szCs w:val="28"/>
        </w:rPr>
        <w:t>(</w:t>
      </w:r>
      <w:r w:rsidRPr="005C2C1D">
        <w:rPr>
          <w:sz w:val="28"/>
          <w:szCs w:val="28"/>
        </w:rPr>
        <w:t>проекта нормативного правового акта</w:t>
      </w:r>
      <w:r w:rsidR="005704EF">
        <w:rPr>
          <w:sz w:val="28"/>
          <w:szCs w:val="28"/>
        </w:rPr>
        <w:t>)</w:t>
      </w:r>
      <w:r w:rsidRPr="005C2C1D">
        <w:rPr>
          <w:sz w:val="28"/>
          <w:szCs w:val="28"/>
        </w:rPr>
        <w:t xml:space="preserve"> с указанием структурных единиц (разделов, глав, статей, частей, пунктов, подпунктов, абзацев), содержащих коррупциогенные факторы, перечисленные в Методике.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3.3. Для обеспечения системности, достоверности и проверяемости результатов антикоррупционной экспертизы, экспертиза каждой нормы нормативного правового акта</w:t>
      </w:r>
      <w:r w:rsidR="005704EF">
        <w:rPr>
          <w:sz w:val="28"/>
          <w:szCs w:val="28"/>
        </w:rPr>
        <w:t xml:space="preserve"> (</w:t>
      </w:r>
      <w:r w:rsidRPr="005C2C1D">
        <w:rPr>
          <w:sz w:val="28"/>
          <w:szCs w:val="28"/>
        </w:rPr>
        <w:t>проекта нормативного правового акта</w:t>
      </w:r>
      <w:r w:rsidR="005704EF">
        <w:rPr>
          <w:sz w:val="28"/>
          <w:szCs w:val="28"/>
        </w:rPr>
        <w:t>)</w:t>
      </w:r>
      <w:r w:rsidRPr="005C2C1D">
        <w:rPr>
          <w:sz w:val="28"/>
          <w:szCs w:val="28"/>
        </w:rPr>
        <w:t xml:space="preserve"> на коррупциогенность и ее результаты излагаются единообразно с учетом состава и последовательности коррупциогенных факторов.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3.4. Экспертное заключение оформляется на бланке уполномоченного органа (лица). Экспертное заключение подписывается руководителем уполномоченного органа, должностным лицом.</w:t>
      </w:r>
    </w:p>
    <w:p w:rsidR="005C2C1D" w:rsidRPr="000D68B0" w:rsidRDefault="005C2C1D" w:rsidP="00E02876">
      <w:pPr>
        <w:autoSpaceDE w:val="0"/>
        <w:autoSpaceDN w:val="0"/>
        <w:adjustRightInd w:val="0"/>
        <w:spacing w:before="120" w:after="120"/>
        <w:ind w:firstLine="540"/>
        <w:jc w:val="both"/>
        <w:outlineLvl w:val="0"/>
        <w:rPr>
          <w:b/>
          <w:sz w:val="28"/>
          <w:szCs w:val="28"/>
        </w:rPr>
      </w:pPr>
      <w:r w:rsidRPr="000D68B0">
        <w:rPr>
          <w:b/>
          <w:sz w:val="28"/>
          <w:szCs w:val="28"/>
        </w:rPr>
        <w:t>4. Направление экспертного заключения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Экспертное заключение направляется в орган или должностному лицу, направ</w:t>
      </w:r>
      <w:r w:rsidR="008B1CF2">
        <w:rPr>
          <w:sz w:val="28"/>
          <w:szCs w:val="28"/>
        </w:rPr>
        <w:t>ившему</w:t>
      </w:r>
      <w:r w:rsidRPr="005C2C1D">
        <w:rPr>
          <w:sz w:val="28"/>
          <w:szCs w:val="28"/>
        </w:rPr>
        <w:t xml:space="preserve"> нормативн</w:t>
      </w:r>
      <w:r w:rsidR="008B1CF2">
        <w:rPr>
          <w:sz w:val="28"/>
          <w:szCs w:val="28"/>
        </w:rPr>
        <w:t>ый</w:t>
      </w:r>
      <w:r w:rsidRPr="005C2C1D">
        <w:rPr>
          <w:sz w:val="28"/>
          <w:szCs w:val="28"/>
        </w:rPr>
        <w:t xml:space="preserve"> правово</w:t>
      </w:r>
      <w:r w:rsidR="008B1CF2">
        <w:rPr>
          <w:sz w:val="28"/>
          <w:szCs w:val="28"/>
        </w:rPr>
        <w:t>й</w:t>
      </w:r>
      <w:r w:rsidRPr="005C2C1D">
        <w:rPr>
          <w:sz w:val="28"/>
          <w:szCs w:val="28"/>
        </w:rPr>
        <w:t xml:space="preserve"> акт</w:t>
      </w:r>
      <w:r w:rsidR="00B21DEB">
        <w:rPr>
          <w:sz w:val="28"/>
          <w:szCs w:val="28"/>
        </w:rPr>
        <w:t xml:space="preserve"> (</w:t>
      </w:r>
      <w:r w:rsidRPr="005C2C1D">
        <w:rPr>
          <w:sz w:val="28"/>
          <w:szCs w:val="28"/>
        </w:rPr>
        <w:t>проекта нормативного правового акта</w:t>
      </w:r>
      <w:r w:rsidR="00B21DEB">
        <w:rPr>
          <w:sz w:val="28"/>
          <w:szCs w:val="28"/>
        </w:rPr>
        <w:t>)</w:t>
      </w:r>
      <w:r w:rsidRPr="005C2C1D">
        <w:rPr>
          <w:sz w:val="28"/>
          <w:szCs w:val="28"/>
        </w:rPr>
        <w:t xml:space="preserve"> на антикоррупционную экспертизу для устранения замечаний.</w:t>
      </w:r>
    </w:p>
    <w:p w:rsidR="005C2C1D" w:rsidRPr="000D68B0" w:rsidRDefault="005C2C1D" w:rsidP="00E02876">
      <w:pPr>
        <w:autoSpaceDE w:val="0"/>
        <w:autoSpaceDN w:val="0"/>
        <w:adjustRightInd w:val="0"/>
        <w:spacing w:before="120" w:after="120"/>
        <w:ind w:firstLine="540"/>
        <w:jc w:val="both"/>
        <w:outlineLvl w:val="0"/>
        <w:rPr>
          <w:b/>
          <w:sz w:val="28"/>
          <w:szCs w:val="28"/>
        </w:rPr>
      </w:pPr>
      <w:r w:rsidRPr="000D68B0">
        <w:rPr>
          <w:b/>
          <w:sz w:val="28"/>
          <w:szCs w:val="28"/>
        </w:rPr>
        <w:t>5. Независимая антикоррупционная экспертиза проектов нормативных правовых актов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5.1. Независимая антикоррупционная экспертиза проводится юридическими лицами и (или) физическими лицами в порядке, предусмотренном нормативными правовыми актами Российской Федерации, в инициативном порядке за счет собственных средств (далее соответственно - независимая антикоррупционная экспертиза, независимые эксперты).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5.2. 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5.3. Независимыми экспертами не могут являться юридические лица и физические лица, принимавшие участие в подготовке проекта документа, а также организации и учреждения, находящиеся в ведении разработчика проекта нормативного правового акта.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lastRenderedPageBreak/>
        <w:t>5.4. Независимую антикоррупционную экспертизу могут проводить научные учреждения или высшие учебные заведения соответствующего профиля, эксперты из числа ведущих ученых и специалистов, не принимавших непосредственного участия в подготовке проекта правового акта.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В качестве независимых экспертов не могут выступать депутаты Совета народных депутатов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 xml:space="preserve">, а также лица, занимающие муниципальные должности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 xml:space="preserve">, муниципальные служащие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>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5.5.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1) гражданами, имеющими неснятую или непогашенную судимость;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</w:t>
      </w:r>
      <w:r w:rsidR="000D68B0">
        <w:rPr>
          <w:sz w:val="28"/>
          <w:szCs w:val="28"/>
        </w:rPr>
        <w:t>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5.6. Для проведения независимой антикоррупционной экспертизы разработчик проектов нормативных правовых актов размещает их на официальном сайте администрации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 xml:space="preserve"> в сети Интернет в течение рабочего дня, соответствующего дню их направления на согласование в органы местного самоуправления и организации.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Срок проведения независимой антикоррупционной экспертизы, устанавливаемый разработчиком проекта нормативного правового акта, не может быть меньше срока, установленного для их рассмотрения заинтересованными органами местного самоуправления и организациями.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5.7. По результатам независимой экспертизы составляется экспертное заключение, в котором должны быть указаны выявленные коррупциогенные факторы и предложены способы их устранения.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Экспертное заключение направляется разработчику проекта нормативного правового акта по почте, или курьерским способом, либо в виде электронного документа.</w:t>
      </w:r>
    </w:p>
    <w:p w:rsidR="00065089" w:rsidRPr="00065089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C2C1D">
        <w:rPr>
          <w:sz w:val="28"/>
          <w:szCs w:val="28"/>
        </w:rPr>
        <w:t>5.8. Разработчик проекта нормативного правового акта рассматривает представленные по результатам независимой экспертизы заключения в тридцатидневный срок со дня их получения. По результатам рассмотрения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sectPr w:rsidR="00065089" w:rsidRPr="00065089" w:rsidSect="004C2173">
      <w:headerReference w:type="default" r:id="rId7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46" w:rsidRDefault="008B7F46" w:rsidP="00E0496A">
      <w:r>
        <w:separator/>
      </w:r>
    </w:p>
  </w:endnote>
  <w:endnote w:type="continuationSeparator" w:id="0">
    <w:p w:rsidR="008B7F46" w:rsidRDefault="008B7F46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46" w:rsidRDefault="008B7F46" w:rsidP="00E0496A">
      <w:r>
        <w:separator/>
      </w:r>
    </w:p>
  </w:footnote>
  <w:footnote w:type="continuationSeparator" w:id="0">
    <w:p w:rsidR="008B7F46" w:rsidRDefault="008B7F46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97F6B" w:rsidRDefault="00E97F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9C1">
          <w:rPr>
            <w:noProof/>
          </w:rPr>
          <w:t>3</w:t>
        </w:r>
        <w:r>
          <w:fldChar w:fldCharType="end"/>
        </w:r>
      </w:p>
    </w:sdtContent>
  </w:sdt>
  <w:p w:rsidR="00E97F6B" w:rsidRDefault="00E97F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460012D"/>
    <w:multiLevelType w:val="hybridMultilevel"/>
    <w:tmpl w:val="7E0E6C6A"/>
    <w:lvl w:ilvl="0" w:tplc="2A845A06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5">
    <w:nsid w:val="4D324DD9"/>
    <w:multiLevelType w:val="hybridMultilevel"/>
    <w:tmpl w:val="FDFEA8AA"/>
    <w:lvl w:ilvl="0" w:tplc="2A845A0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CE27DA"/>
    <w:multiLevelType w:val="hybridMultilevel"/>
    <w:tmpl w:val="6F3A65FC"/>
    <w:lvl w:ilvl="0" w:tplc="8CD07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654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5089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042D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68B0"/>
    <w:rsid w:val="000D716D"/>
    <w:rsid w:val="000E06E7"/>
    <w:rsid w:val="000E19C1"/>
    <w:rsid w:val="000E5E66"/>
    <w:rsid w:val="000F3221"/>
    <w:rsid w:val="000F3C6B"/>
    <w:rsid w:val="00103E12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3822"/>
    <w:rsid w:val="001956F4"/>
    <w:rsid w:val="001964BB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0FD1"/>
    <w:rsid w:val="001D3175"/>
    <w:rsid w:val="001D5F37"/>
    <w:rsid w:val="001D6A38"/>
    <w:rsid w:val="001D6B22"/>
    <w:rsid w:val="001E06E5"/>
    <w:rsid w:val="001E6C91"/>
    <w:rsid w:val="001F14A5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1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28E8"/>
    <w:rsid w:val="002B5E89"/>
    <w:rsid w:val="002C09F1"/>
    <w:rsid w:val="002C289A"/>
    <w:rsid w:val="002C3CDB"/>
    <w:rsid w:val="002D20B6"/>
    <w:rsid w:val="002D3E4B"/>
    <w:rsid w:val="002D4CD9"/>
    <w:rsid w:val="002E0714"/>
    <w:rsid w:val="002E0F17"/>
    <w:rsid w:val="002E29D3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070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2173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055F1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67D19"/>
    <w:rsid w:val="005704EF"/>
    <w:rsid w:val="005707BE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36EC"/>
    <w:rsid w:val="005B7E8E"/>
    <w:rsid w:val="005C1495"/>
    <w:rsid w:val="005C2C1D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6EA5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373F"/>
    <w:rsid w:val="00677B8A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6BA7"/>
    <w:rsid w:val="00697A1C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0B52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61B1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2E2E"/>
    <w:rsid w:val="0084709A"/>
    <w:rsid w:val="00851498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1CF2"/>
    <w:rsid w:val="008B3F6F"/>
    <w:rsid w:val="008B721B"/>
    <w:rsid w:val="008B7F46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568F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100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07A2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134E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21DEB"/>
    <w:rsid w:val="00B36052"/>
    <w:rsid w:val="00B37862"/>
    <w:rsid w:val="00B4056C"/>
    <w:rsid w:val="00B416DC"/>
    <w:rsid w:val="00B41B81"/>
    <w:rsid w:val="00B525B5"/>
    <w:rsid w:val="00B54068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07F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D3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2876"/>
    <w:rsid w:val="00E0496A"/>
    <w:rsid w:val="00E10F93"/>
    <w:rsid w:val="00E114E2"/>
    <w:rsid w:val="00E121B3"/>
    <w:rsid w:val="00E122EE"/>
    <w:rsid w:val="00E12C4B"/>
    <w:rsid w:val="00E14831"/>
    <w:rsid w:val="00E168F0"/>
    <w:rsid w:val="00E178A2"/>
    <w:rsid w:val="00E23C0C"/>
    <w:rsid w:val="00E23E65"/>
    <w:rsid w:val="00E23FF9"/>
    <w:rsid w:val="00E24435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97F6B"/>
    <w:rsid w:val="00EA37F4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2C74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3164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2DEAA-7FCF-48D0-8F48-DA0534DB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7A1C"/>
    <w:rPr>
      <w:color w:val="0000FF" w:themeColor="hyperlink"/>
      <w:u w:val="single"/>
    </w:rPr>
  </w:style>
  <w:style w:type="paragraph" w:customStyle="1" w:styleId="ConsPlusTitle">
    <w:name w:val="ConsPlusTitle"/>
    <w:rsid w:val="00697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Слонов</dc:creator>
  <cp:lastModifiedBy>diman</cp:lastModifiedBy>
  <cp:revision>20</cp:revision>
  <cp:lastPrinted>2020-06-02T05:46:00Z</cp:lastPrinted>
  <dcterms:created xsi:type="dcterms:W3CDTF">2019-04-30T07:17:00Z</dcterms:created>
  <dcterms:modified xsi:type="dcterms:W3CDTF">2020-06-15T08:59:00Z</dcterms:modified>
</cp:coreProperties>
</file>