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D3" w:rsidRPr="008C5A86" w:rsidRDefault="00A123D3" w:rsidP="008C5A86">
      <w:pPr>
        <w:jc w:val="right"/>
        <w:rPr>
          <w:b/>
          <w:bCs/>
          <w:kern w:val="28"/>
          <w:sz w:val="32"/>
          <w:szCs w:val="32"/>
        </w:rPr>
      </w:pPr>
      <w:r w:rsidRPr="008C5A86">
        <w:rPr>
          <w:b/>
          <w:bCs/>
          <w:kern w:val="28"/>
          <w:sz w:val="32"/>
          <w:szCs w:val="32"/>
        </w:rPr>
        <w:t>УТВЕРЖДЕНО:</w:t>
      </w:r>
    </w:p>
    <w:p w:rsidR="00A123D3" w:rsidRPr="008C5A86" w:rsidRDefault="00A123D3" w:rsidP="008C5A86">
      <w:pPr>
        <w:jc w:val="right"/>
        <w:rPr>
          <w:b/>
          <w:bCs/>
          <w:kern w:val="28"/>
          <w:sz w:val="32"/>
          <w:szCs w:val="32"/>
        </w:rPr>
      </w:pPr>
      <w:r w:rsidRPr="008C5A8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123D3" w:rsidRPr="008C5A86" w:rsidRDefault="00A123D3" w:rsidP="008C5A86">
      <w:pPr>
        <w:jc w:val="right"/>
        <w:rPr>
          <w:b/>
          <w:bCs/>
          <w:kern w:val="28"/>
          <w:sz w:val="32"/>
          <w:szCs w:val="32"/>
        </w:rPr>
      </w:pPr>
      <w:r w:rsidRPr="008C5A8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123D3" w:rsidRPr="008C5A86" w:rsidRDefault="00A123D3" w:rsidP="008C5A86">
      <w:pPr>
        <w:jc w:val="right"/>
        <w:rPr>
          <w:b/>
          <w:bCs/>
          <w:kern w:val="28"/>
          <w:sz w:val="32"/>
          <w:szCs w:val="32"/>
        </w:rPr>
      </w:pPr>
      <w:r w:rsidRPr="008C5A86">
        <w:rPr>
          <w:b/>
          <w:bCs/>
          <w:kern w:val="28"/>
          <w:sz w:val="32"/>
          <w:szCs w:val="32"/>
        </w:rPr>
        <w:t>от 19.10.2015 г. №1088</w:t>
      </w:r>
    </w:p>
    <w:p w:rsidR="00A123D3" w:rsidRPr="008C5A86" w:rsidRDefault="00A123D3" w:rsidP="008C5A86"/>
    <w:p w:rsidR="00A123D3" w:rsidRPr="008C5A86" w:rsidRDefault="00A123D3" w:rsidP="008C5A86">
      <w:pPr>
        <w:jc w:val="center"/>
        <w:rPr>
          <w:b/>
          <w:bCs/>
          <w:kern w:val="32"/>
          <w:sz w:val="32"/>
          <w:szCs w:val="32"/>
        </w:rPr>
      </w:pPr>
      <w:r w:rsidRPr="008C5A86">
        <w:rPr>
          <w:b/>
          <w:bCs/>
          <w:kern w:val="32"/>
          <w:sz w:val="32"/>
          <w:szCs w:val="32"/>
        </w:rPr>
        <w:t>ПОЛОЖЕНИЕ о поощрении по итогам работы в агропромышленном комплексе Крапивинского муниципального района в 2015 году</w:t>
      </w:r>
    </w:p>
    <w:p w:rsidR="00A123D3" w:rsidRPr="008C5A86" w:rsidRDefault="00A123D3" w:rsidP="008C5A86"/>
    <w:p w:rsidR="00A123D3" w:rsidRPr="008C5A86" w:rsidRDefault="00A123D3" w:rsidP="008C5A86">
      <w:pPr>
        <w:jc w:val="center"/>
        <w:rPr>
          <w:b/>
          <w:bCs/>
          <w:sz w:val="30"/>
          <w:szCs w:val="30"/>
        </w:rPr>
      </w:pPr>
      <w:r w:rsidRPr="008C5A86">
        <w:rPr>
          <w:b/>
          <w:bCs/>
          <w:sz w:val="30"/>
          <w:szCs w:val="30"/>
        </w:rPr>
        <w:t>1. Основные положения</w:t>
      </w:r>
    </w:p>
    <w:p w:rsidR="00A123D3" w:rsidRPr="008C5A86" w:rsidRDefault="00A123D3" w:rsidP="008C5A86"/>
    <w:p w:rsidR="00A123D3" w:rsidRPr="008C5A86" w:rsidRDefault="00A123D3" w:rsidP="008C5A86">
      <w:r w:rsidRPr="008C5A86">
        <w:t>1.1. Настоящее Положение определяет отбор победителей по итогам работы в агропромышленном комплексе Крапивинского района, порядок поощрения работников сельскохозяйственной отрасли в целях морального и материального стимулирования труда, заинтересованности в успешном проведении сезонных полевых работ.</w:t>
      </w:r>
    </w:p>
    <w:p w:rsidR="00A123D3" w:rsidRPr="008C5A86" w:rsidRDefault="00A123D3" w:rsidP="008C5A86">
      <w:r w:rsidRPr="008C5A86">
        <w:t>1.2. Подведение итогов сельскохозяйственного</w:t>
      </w:r>
      <w:r>
        <w:t xml:space="preserve"> </w:t>
      </w:r>
      <w:r w:rsidRPr="008C5A86">
        <w:t>производства</w:t>
      </w:r>
      <w:r>
        <w:t xml:space="preserve"> </w:t>
      </w:r>
      <w:r w:rsidRPr="008C5A86">
        <w:t>осуществляется управлением сельского хозяйства и продовольствия</w:t>
      </w:r>
      <w:r>
        <w:t xml:space="preserve"> </w:t>
      </w:r>
      <w:r w:rsidRPr="008C5A86">
        <w:t>администрации Крапивинского муниципального</w:t>
      </w:r>
      <w:r>
        <w:t xml:space="preserve"> </w:t>
      </w:r>
      <w:r w:rsidRPr="008C5A86">
        <w:t xml:space="preserve">района </w:t>
      </w:r>
    </w:p>
    <w:p w:rsidR="00A123D3" w:rsidRPr="008C5A86" w:rsidRDefault="00A123D3" w:rsidP="008C5A86">
      <w:r w:rsidRPr="008C5A86">
        <w:t>1.3. Финансирование мероприятия осуществляется за счет средств бюджета Крапивинского муниципального района на реализацию мероприятий муниципальной программы</w:t>
      </w:r>
      <w:r>
        <w:t xml:space="preserve"> </w:t>
      </w:r>
      <w:r w:rsidRPr="008C5A86">
        <w:t xml:space="preserve">«Поощрение граждан, организаций за заслуги в социально- экономическом развитии Крапивинского муниципального района на 2015-2017 годы» согласно смете расходов. </w:t>
      </w:r>
    </w:p>
    <w:p w:rsidR="00A123D3" w:rsidRPr="008C5A86" w:rsidRDefault="00A123D3" w:rsidP="008C5A86">
      <w:r w:rsidRPr="008C5A86">
        <w:t>1.4. Главным распорядителем бюджетных средств, направляемых на финансирование проведения мероприятия, является управление сельского хозяйства и продовольствия.</w:t>
      </w:r>
    </w:p>
    <w:p w:rsidR="00A123D3" w:rsidRPr="008C5A86" w:rsidRDefault="00A123D3" w:rsidP="008C5A86"/>
    <w:p w:rsidR="00A123D3" w:rsidRPr="008C5A86" w:rsidRDefault="00A123D3" w:rsidP="008C5A86">
      <w:pPr>
        <w:jc w:val="center"/>
        <w:rPr>
          <w:b/>
          <w:bCs/>
          <w:sz w:val="30"/>
          <w:szCs w:val="30"/>
        </w:rPr>
      </w:pPr>
      <w:r w:rsidRPr="008C5A86">
        <w:rPr>
          <w:b/>
          <w:bCs/>
          <w:sz w:val="30"/>
          <w:szCs w:val="30"/>
        </w:rPr>
        <w:t>2. Критерии отбора</w:t>
      </w:r>
    </w:p>
    <w:p w:rsidR="00A123D3" w:rsidRPr="008C5A86" w:rsidRDefault="00A123D3" w:rsidP="008C5A86"/>
    <w:p w:rsidR="00A123D3" w:rsidRPr="008C5A86" w:rsidRDefault="00A123D3" w:rsidP="008C5A86">
      <w:r w:rsidRPr="008C5A86">
        <w:t>2.1. К участию в отборе допускаются сельхозпредприятия, крестьянские хозяйства, индивидуальные предприниматели главы К(Ф)Х</w:t>
      </w:r>
      <w:r>
        <w:t xml:space="preserve"> </w:t>
      </w:r>
      <w:r w:rsidRPr="008C5A86">
        <w:t>района</w:t>
      </w:r>
      <w:r>
        <w:t xml:space="preserve"> </w:t>
      </w:r>
      <w:r w:rsidRPr="008C5A86">
        <w:t>всех форм собственности при отсутствии отрицательных производственных показателей.</w:t>
      </w:r>
    </w:p>
    <w:p w:rsidR="00A123D3" w:rsidRPr="008C5A86" w:rsidRDefault="00A123D3" w:rsidP="008C5A86">
      <w:r w:rsidRPr="008C5A86">
        <w:t>2.2. Сельскохозяйственные предприятия и организации, допустившие случаи грубого нарушения требований охраны труда и техники безопасности, повлекшие производственные травмы со смертельным исходом и имеющие просроченную задолженность по налогам и сборам, а так же во внебюджетные фонды к отбору не допускаются.</w:t>
      </w:r>
    </w:p>
    <w:p w:rsidR="00A123D3" w:rsidRPr="008C5A86" w:rsidRDefault="00A123D3" w:rsidP="008C5A86"/>
    <w:p w:rsidR="00A123D3" w:rsidRPr="008C5A86" w:rsidRDefault="00A123D3" w:rsidP="008C5A86">
      <w:pPr>
        <w:jc w:val="center"/>
        <w:rPr>
          <w:b/>
          <w:bCs/>
          <w:sz w:val="30"/>
          <w:szCs w:val="30"/>
        </w:rPr>
      </w:pPr>
      <w:r w:rsidRPr="008C5A86">
        <w:rPr>
          <w:b/>
          <w:bCs/>
          <w:sz w:val="30"/>
          <w:szCs w:val="30"/>
        </w:rPr>
        <w:t>3. Рабочая комиссия</w:t>
      </w:r>
    </w:p>
    <w:p w:rsidR="00A123D3" w:rsidRPr="008C5A86" w:rsidRDefault="00A123D3" w:rsidP="008C5A86"/>
    <w:p w:rsidR="00A123D3" w:rsidRPr="008C5A86" w:rsidRDefault="00A123D3" w:rsidP="008C5A86">
      <w:r w:rsidRPr="008C5A86">
        <w:t>3.1.Определение победителей проводится рабочей комиссией, созданной приказом управления сельского хозяйства и продовольствия администрации Крапивинского муниципального района. Рабочая комиссия по подведению итогов,</w:t>
      </w:r>
      <w:r>
        <w:t xml:space="preserve"> </w:t>
      </w:r>
      <w:r w:rsidRPr="008C5A86">
        <w:t>рассматривает</w:t>
      </w:r>
      <w:r>
        <w:t xml:space="preserve"> </w:t>
      </w:r>
      <w:r w:rsidRPr="008C5A86">
        <w:t>производственные показатели хозяйств, на основании статистических форм отчетности за 9 месяцев 2015 года (29-сх, 2-фермер, 3-фермер), достигшие наилучших результатов:</w:t>
      </w:r>
    </w:p>
    <w:p w:rsidR="00A123D3" w:rsidRPr="008C5A86" w:rsidRDefault="00A123D3" w:rsidP="008C5A86">
      <w:r w:rsidRPr="008C5A86">
        <w:t>- по производству зерновых культур, рапса,</w:t>
      </w:r>
      <w:r>
        <w:t xml:space="preserve"> </w:t>
      </w:r>
      <w:r w:rsidRPr="008C5A86">
        <w:t>валовому производству;</w:t>
      </w:r>
    </w:p>
    <w:p w:rsidR="00A123D3" w:rsidRPr="008C5A86" w:rsidRDefault="00A123D3" w:rsidP="008C5A86">
      <w:r w:rsidRPr="008C5A86">
        <w:t>- по производству молока, мяса, валовому производству, продуктивности</w:t>
      </w:r>
      <w:bookmarkStart w:id="0" w:name="_GoBack"/>
      <w:bookmarkEnd w:id="0"/>
      <w:r w:rsidRPr="008C5A86">
        <w:t xml:space="preserve"> и сохранности дойного гурта общественного скота;</w:t>
      </w:r>
    </w:p>
    <w:p w:rsidR="00A123D3" w:rsidRPr="008C5A86" w:rsidRDefault="00A123D3" w:rsidP="008C5A86">
      <w:r w:rsidRPr="008C5A86">
        <w:t>- по заготовке кормов;</w:t>
      </w:r>
    </w:p>
    <w:p w:rsidR="00A123D3" w:rsidRPr="008C5A86" w:rsidRDefault="00A123D3" w:rsidP="008C5A86">
      <w:r w:rsidRPr="008C5A86">
        <w:t>3.2.</w:t>
      </w:r>
      <w:r>
        <w:t xml:space="preserve"> </w:t>
      </w:r>
      <w:r w:rsidRPr="008C5A86">
        <w:t>Решение о награждении принимается постановлением главы района.</w:t>
      </w:r>
    </w:p>
    <w:p w:rsidR="00A123D3" w:rsidRPr="008C5A86" w:rsidRDefault="00A123D3" w:rsidP="008C5A86"/>
    <w:p w:rsidR="00A123D3" w:rsidRPr="008C5A86" w:rsidRDefault="00A123D3" w:rsidP="008C5A86">
      <w:pPr>
        <w:jc w:val="center"/>
        <w:rPr>
          <w:b/>
          <w:bCs/>
          <w:sz w:val="30"/>
          <w:szCs w:val="30"/>
        </w:rPr>
      </w:pPr>
      <w:r w:rsidRPr="008C5A86">
        <w:rPr>
          <w:b/>
          <w:bCs/>
          <w:sz w:val="30"/>
          <w:szCs w:val="30"/>
        </w:rPr>
        <w:t>4. Награждение</w:t>
      </w:r>
    </w:p>
    <w:p w:rsidR="00A123D3" w:rsidRPr="008C5A86" w:rsidRDefault="00A123D3" w:rsidP="008C5A86"/>
    <w:p w:rsidR="00A123D3" w:rsidRPr="008C5A86" w:rsidRDefault="00A123D3" w:rsidP="008C5A86">
      <w:r w:rsidRPr="008C5A86">
        <w:t>4.1.За высокие экономические показатели в сельскохозяйственном производстве</w:t>
      </w:r>
      <w:r>
        <w:t xml:space="preserve"> </w:t>
      </w:r>
      <w:r w:rsidRPr="008C5A86">
        <w:t>- 3 (три) призовых места;</w:t>
      </w:r>
    </w:p>
    <w:p w:rsidR="00A123D3" w:rsidRPr="008C5A86" w:rsidRDefault="00A123D3" w:rsidP="008C5A86">
      <w:r w:rsidRPr="008C5A86">
        <w:t>Победители</w:t>
      </w:r>
      <w:r>
        <w:t xml:space="preserve"> </w:t>
      </w:r>
      <w:r w:rsidRPr="008C5A86">
        <w:t>награждаются почетными грамотами и денежными премиями (специалистам 20%, рабочим 80% от общей суммы)</w:t>
      </w:r>
      <w:r>
        <w:t xml:space="preserve"> </w:t>
      </w:r>
      <w:r w:rsidRPr="008C5A86">
        <w:t>в размере:</w:t>
      </w:r>
    </w:p>
    <w:p w:rsidR="00A123D3" w:rsidRPr="008C5A86" w:rsidRDefault="00A123D3" w:rsidP="008C5A86">
      <w:r w:rsidRPr="008C5A86">
        <w:t>- за 1 место</w:t>
      </w:r>
      <w:r>
        <w:t xml:space="preserve"> </w:t>
      </w:r>
      <w:r w:rsidRPr="008C5A86">
        <w:t>- 50000 (пятьдесят тысяч) рублей;</w:t>
      </w:r>
    </w:p>
    <w:p w:rsidR="00A123D3" w:rsidRPr="008C5A86" w:rsidRDefault="00A123D3" w:rsidP="008C5A86">
      <w:r w:rsidRPr="008C5A86">
        <w:t>- за 2 место</w:t>
      </w:r>
      <w:r>
        <w:t xml:space="preserve"> </w:t>
      </w:r>
      <w:r w:rsidRPr="008C5A86">
        <w:t>- 30000 (тридцать тысяч) рублей;</w:t>
      </w:r>
    </w:p>
    <w:p w:rsidR="00A123D3" w:rsidRPr="008C5A86" w:rsidRDefault="00A123D3" w:rsidP="008C5A86">
      <w:r w:rsidRPr="008C5A86">
        <w:t>- за 3 место</w:t>
      </w:r>
      <w:r>
        <w:t xml:space="preserve"> </w:t>
      </w:r>
      <w:r w:rsidRPr="008C5A86">
        <w:t>- 20000 (двадцать тысяч) рублей.</w:t>
      </w:r>
    </w:p>
    <w:p w:rsidR="00A123D3" w:rsidRPr="008C5A86" w:rsidRDefault="00A123D3" w:rsidP="008C5A86">
      <w:r w:rsidRPr="008C5A86">
        <w:t>4.2. Награждение лучших бригад сельскохозяйственных предприятий агропромышленного комплекса почетными грамотами и денежными премиями (рабочим 100% от общей суммы) производится по следующим направлениям:</w:t>
      </w:r>
    </w:p>
    <w:p w:rsidR="00A123D3" w:rsidRPr="008C5A86" w:rsidRDefault="00A123D3" w:rsidP="008C5A86">
      <w:r w:rsidRPr="008C5A86">
        <w:t>«Три лучшие полеводческие бригады» по 10000 (десять тысяч) рублей;</w:t>
      </w:r>
    </w:p>
    <w:p w:rsidR="00A123D3" w:rsidRPr="008C5A86" w:rsidRDefault="00A123D3" w:rsidP="008C5A86">
      <w:r w:rsidRPr="008C5A86">
        <w:t>«Три лучшие животноводческие бригады» по 10000 (десять тысяч) рублей;</w:t>
      </w:r>
    </w:p>
    <w:p w:rsidR="00A123D3" w:rsidRPr="008C5A86" w:rsidRDefault="00A123D3" w:rsidP="008C5A86">
      <w:r w:rsidRPr="008C5A86">
        <w:t>4.3.Победителями среди передовиков производства считать работников, достигших наилучших результатов:</w:t>
      </w:r>
    </w:p>
    <w:p w:rsidR="00A123D3" w:rsidRPr="008C5A86" w:rsidRDefault="00A123D3" w:rsidP="008C5A86">
      <w:r w:rsidRPr="008C5A86">
        <w:t>- комбайнеров с учетом объемов обмолота зерна в ц;</w:t>
      </w:r>
    </w:p>
    <w:p w:rsidR="00A123D3" w:rsidRPr="008C5A86" w:rsidRDefault="00A123D3" w:rsidP="008C5A86">
      <w:r w:rsidRPr="008C5A86">
        <w:t>- трактористов с учетом объемов работ в условных эталонных гектарах;</w:t>
      </w:r>
    </w:p>
    <w:p w:rsidR="00A123D3" w:rsidRPr="008C5A86" w:rsidRDefault="00A123D3" w:rsidP="008C5A86">
      <w:r w:rsidRPr="008C5A86">
        <w:t>- водителей за объемы выполненных работ в</w:t>
      </w:r>
      <w:r>
        <w:t xml:space="preserve"> </w:t>
      </w:r>
      <w:r w:rsidRPr="008C5A86">
        <w:t>т/км;</w:t>
      </w:r>
    </w:p>
    <w:p w:rsidR="00A123D3" w:rsidRPr="008C5A86" w:rsidRDefault="00A123D3" w:rsidP="008C5A86">
      <w:r w:rsidRPr="008C5A86">
        <w:t>- доярок за наивысшие показатели надоев молока на одну корову;</w:t>
      </w:r>
    </w:p>
    <w:p w:rsidR="00A123D3" w:rsidRPr="008C5A86" w:rsidRDefault="00A123D3" w:rsidP="008C5A86">
      <w:r w:rsidRPr="008C5A86">
        <w:t>- скотников по откорму КРС за наивысшие показатели</w:t>
      </w:r>
      <w:r>
        <w:t xml:space="preserve"> </w:t>
      </w:r>
      <w:r w:rsidRPr="008C5A86">
        <w:t>среднесуточного привеса КРС;</w:t>
      </w:r>
    </w:p>
    <w:p w:rsidR="00A123D3" w:rsidRPr="008C5A86" w:rsidRDefault="00A123D3" w:rsidP="008C5A86">
      <w:r w:rsidRPr="008C5A86">
        <w:t>- техников - осеменаторов за наивысшее получение приплода телят на 100 коров;</w:t>
      </w:r>
    </w:p>
    <w:p w:rsidR="00A123D3" w:rsidRPr="008C5A86" w:rsidRDefault="00A123D3" w:rsidP="008C5A86">
      <w:r w:rsidRPr="008C5A86">
        <w:t>- полеводов за многолетний и добросовестный труд в отрасли растениеводства,</w:t>
      </w:r>
    </w:p>
    <w:p w:rsidR="00A123D3" w:rsidRPr="008C5A86" w:rsidRDefault="00A123D3" w:rsidP="008C5A86">
      <w:r w:rsidRPr="008C5A86">
        <w:t>- работников перерабатывающей промышленности за высокие производственные показатели в сфере переработки сельскохозяйственной продукции;</w:t>
      </w:r>
    </w:p>
    <w:p w:rsidR="00A123D3" w:rsidRPr="008C5A86" w:rsidRDefault="00A123D3" w:rsidP="008C5A86">
      <w:r w:rsidRPr="008C5A86">
        <w:t>- руководители и специалисты сельскохозяйственных предприятий;</w:t>
      </w:r>
    </w:p>
    <w:p w:rsidR="00A123D3" w:rsidRPr="008C5A86" w:rsidRDefault="00A123D3" w:rsidP="008C5A86">
      <w:r w:rsidRPr="008C5A86">
        <w:t>Передовики производства награждаются почетными грамотами</w:t>
      </w:r>
      <w:r>
        <w:t xml:space="preserve"> </w:t>
      </w:r>
      <w:r w:rsidRPr="008C5A86">
        <w:t xml:space="preserve">и денежными премиями в размере 1000 (одной тысячи) рублей. </w:t>
      </w:r>
    </w:p>
    <w:p w:rsidR="00A123D3" w:rsidRPr="008C5A86" w:rsidRDefault="00A123D3" w:rsidP="008C5A86">
      <w:r w:rsidRPr="008C5A86">
        <w:t>4.4. Награждение ветеранов, заслуженных работников отрасли за вклад в развитие сельского хозяйства и многолетний добросовестный труд почетными грамотами и денежными премиями в размере 1000 (одной тысячи)рублей.</w:t>
      </w:r>
    </w:p>
    <w:p w:rsidR="00A123D3" w:rsidRPr="008C5A86" w:rsidRDefault="00A123D3" w:rsidP="008C5A86">
      <w:r w:rsidRPr="008C5A86">
        <w:t>4.5. Учащихся общеобразовательных школ Крапивинского района, родители которых работают в сельском хозяйстве, за успехи в учебе целевыми премиями в размере 500 (пятьсот) рублей.</w:t>
      </w:r>
    </w:p>
    <w:p w:rsidR="00A123D3" w:rsidRPr="008C5A86" w:rsidRDefault="00A123D3" w:rsidP="008C5A86"/>
    <w:p w:rsidR="00A123D3" w:rsidRPr="008C5A86" w:rsidRDefault="00A123D3" w:rsidP="008C5A86">
      <w:pPr>
        <w:jc w:val="center"/>
        <w:rPr>
          <w:b/>
          <w:bCs/>
          <w:sz w:val="30"/>
          <w:szCs w:val="30"/>
        </w:rPr>
      </w:pPr>
      <w:r w:rsidRPr="008C5A86">
        <w:rPr>
          <w:b/>
          <w:bCs/>
          <w:sz w:val="30"/>
          <w:szCs w:val="30"/>
        </w:rPr>
        <w:t>5. Контроль</w:t>
      </w:r>
    </w:p>
    <w:p w:rsidR="00A123D3" w:rsidRPr="008C5A86" w:rsidRDefault="00A123D3" w:rsidP="008C5A86"/>
    <w:p w:rsidR="00A123D3" w:rsidRPr="008C5A86" w:rsidRDefault="00A123D3" w:rsidP="008C5A86">
      <w:r w:rsidRPr="008C5A86">
        <w:t>5.1. Контроль за целевым использованием бюджетных средств, направляемых на премирование передовиков сельскохозяйственного производства, осуществляет управление сельского хозяйства и продовольствия администрации Крапивинского муниципального района.</w:t>
      </w:r>
    </w:p>
    <w:sectPr w:rsidR="00A123D3" w:rsidRPr="008C5A86" w:rsidSect="008C5A8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E73"/>
    <w:multiLevelType w:val="multilevel"/>
    <w:tmpl w:val="42006C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37"/>
        </w:tabs>
        <w:ind w:left="737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9"/>
        </w:tabs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2160"/>
      </w:pPr>
      <w:rPr>
        <w:rFonts w:hint="default"/>
      </w:rPr>
    </w:lvl>
  </w:abstractNum>
  <w:abstractNum w:abstractNumId="1">
    <w:nsid w:val="09164592"/>
    <w:multiLevelType w:val="multilevel"/>
    <w:tmpl w:val="721AB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9"/>
        </w:tabs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2160"/>
      </w:pPr>
      <w:rPr>
        <w:rFonts w:hint="default"/>
      </w:rPr>
    </w:lvl>
  </w:abstractNum>
  <w:abstractNum w:abstractNumId="2">
    <w:nsid w:val="19615538"/>
    <w:multiLevelType w:val="multilevel"/>
    <w:tmpl w:val="42006C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37"/>
        </w:tabs>
        <w:ind w:left="737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9"/>
        </w:tabs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2160"/>
      </w:pPr>
      <w:rPr>
        <w:rFonts w:hint="default"/>
      </w:rPr>
    </w:lvl>
  </w:abstractNum>
  <w:abstractNum w:abstractNumId="3">
    <w:nsid w:val="28451F1A"/>
    <w:multiLevelType w:val="singleLevel"/>
    <w:tmpl w:val="A26A5DCC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cs="Symbol" w:hint="default"/>
        <w:b w:val="0"/>
        <w:bCs w:val="0"/>
      </w:rPr>
    </w:lvl>
  </w:abstractNum>
  <w:abstractNum w:abstractNumId="4">
    <w:nsid w:val="33B14863"/>
    <w:multiLevelType w:val="multilevel"/>
    <w:tmpl w:val="BE3A53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9"/>
        </w:tabs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2160"/>
      </w:pPr>
      <w:rPr>
        <w:rFonts w:hint="default"/>
      </w:rPr>
    </w:lvl>
  </w:abstractNum>
  <w:abstractNum w:abstractNumId="5">
    <w:nsid w:val="4B9A14E1"/>
    <w:multiLevelType w:val="multilevel"/>
    <w:tmpl w:val="7BFA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0C1E8C"/>
    <w:multiLevelType w:val="singleLevel"/>
    <w:tmpl w:val="12A8266E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651D4A3D"/>
    <w:multiLevelType w:val="hybridMultilevel"/>
    <w:tmpl w:val="74B81BF0"/>
    <w:lvl w:ilvl="0" w:tplc="0584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A73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2C80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E440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C0D5E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42D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42D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54C05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EC62E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18E"/>
    <w:rsid w:val="00007409"/>
    <w:rsid w:val="00012129"/>
    <w:rsid w:val="0005493D"/>
    <w:rsid w:val="00070451"/>
    <w:rsid w:val="0008718E"/>
    <w:rsid w:val="00087AF9"/>
    <w:rsid w:val="000D0B46"/>
    <w:rsid w:val="000D25CC"/>
    <w:rsid w:val="000E7313"/>
    <w:rsid w:val="0011122C"/>
    <w:rsid w:val="00122380"/>
    <w:rsid w:val="00147E91"/>
    <w:rsid w:val="00170591"/>
    <w:rsid w:val="00184F91"/>
    <w:rsid w:val="001B0EFB"/>
    <w:rsid w:val="001D22A4"/>
    <w:rsid w:val="0020778C"/>
    <w:rsid w:val="002651D1"/>
    <w:rsid w:val="002A4AF4"/>
    <w:rsid w:val="002B18B9"/>
    <w:rsid w:val="002C3BCD"/>
    <w:rsid w:val="002C5C16"/>
    <w:rsid w:val="002E13DF"/>
    <w:rsid w:val="0030355F"/>
    <w:rsid w:val="003B600C"/>
    <w:rsid w:val="003F0413"/>
    <w:rsid w:val="00444C77"/>
    <w:rsid w:val="0045445C"/>
    <w:rsid w:val="005113F8"/>
    <w:rsid w:val="00513FA0"/>
    <w:rsid w:val="00527A63"/>
    <w:rsid w:val="00544A62"/>
    <w:rsid w:val="005C6EA9"/>
    <w:rsid w:val="005D4E27"/>
    <w:rsid w:val="005D7D73"/>
    <w:rsid w:val="006500F5"/>
    <w:rsid w:val="00661512"/>
    <w:rsid w:val="006A59BC"/>
    <w:rsid w:val="006A64E1"/>
    <w:rsid w:val="006A7CE0"/>
    <w:rsid w:val="00726E20"/>
    <w:rsid w:val="0073406F"/>
    <w:rsid w:val="007416F6"/>
    <w:rsid w:val="007544CC"/>
    <w:rsid w:val="00774BA0"/>
    <w:rsid w:val="00791D7B"/>
    <w:rsid w:val="007A27D7"/>
    <w:rsid w:val="007A380A"/>
    <w:rsid w:val="007B066E"/>
    <w:rsid w:val="007F1385"/>
    <w:rsid w:val="0081136F"/>
    <w:rsid w:val="0081322D"/>
    <w:rsid w:val="008151A1"/>
    <w:rsid w:val="00821001"/>
    <w:rsid w:val="00823C2F"/>
    <w:rsid w:val="00834BAA"/>
    <w:rsid w:val="00884609"/>
    <w:rsid w:val="00886449"/>
    <w:rsid w:val="008902B2"/>
    <w:rsid w:val="008A4FED"/>
    <w:rsid w:val="008A76D8"/>
    <w:rsid w:val="008C5A86"/>
    <w:rsid w:val="008D1961"/>
    <w:rsid w:val="008E4853"/>
    <w:rsid w:val="00901CA0"/>
    <w:rsid w:val="00917E30"/>
    <w:rsid w:val="00923AE8"/>
    <w:rsid w:val="00942244"/>
    <w:rsid w:val="00947BC8"/>
    <w:rsid w:val="009547F6"/>
    <w:rsid w:val="00980666"/>
    <w:rsid w:val="00997CAD"/>
    <w:rsid w:val="009B191F"/>
    <w:rsid w:val="009D2F45"/>
    <w:rsid w:val="009E391D"/>
    <w:rsid w:val="009E53B5"/>
    <w:rsid w:val="00A123D3"/>
    <w:rsid w:val="00A1497B"/>
    <w:rsid w:val="00A428E8"/>
    <w:rsid w:val="00A4578D"/>
    <w:rsid w:val="00A55A2D"/>
    <w:rsid w:val="00A84EFE"/>
    <w:rsid w:val="00B25BC2"/>
    <w:rsid w:val="00B72D08"/>
    <w:rsid w:val="00B85080"/>
    <w:rsid w:val="00BA2DB8"/>
    <w:rsid w:val="00BB14CF"/>
    <w:rsid w:val="00BD17DE"/>
    <w:rsid w:val="00BF1DC1"/>
    <w:rsid w:val="00C253A0"/>
    <w:rsid w:val="00C612E1"/>
    <w:rsid w:val="00CD0B53"/>
    <w:rsid w:val="00D32D7C"/>
    <w:rsid w:val="00D6756E"/>
    <w:rsid w:val="00D96C38"/>
    <w:rsid w:val="00DB3E99"/>
    <w:rsid w:val="00DE142D"/>
    <w:rsid w:val="00DF1FA2"/>
    <w:rsid w:val="00DF7E32"/>
    <w:rsid w:val="00E21952"/>
    <w:rsid w:val="00E615E3"/>
    <w:rsid w:val="00E66F8D"/>
    <w:rsid w:val="00E81086"/>
    <w:rsid w:val="00E91EC2"/>
    <w:rsid w:val="00EE75BD"/>
    <w:rsid w:val="00EF2F50"/>
    <w:rsid w:val="00F037F8"/>
    <w:rsid w:val="00F13539"/>
    <w:rsid w:val="00F27127"/>
    <w:rsid w:val="00F41385"/>
    <w:rsid w:val="00F41A21"/>
    <w:rsid w:val="00F472EA"/>
    <w:rsid w:val="00F5527F"/>
    <w:rsid w:val="00F770C2"/>
    <w:rsid w:val="00FA5C8C"/>
    <w:rsid w:val="00FB4828"/>
    <w:rsid w:val="00FC7F33"/>
    <w:rsid w:val="00FF0290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C5A8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C5A8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C5A8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C5A8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C5A8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403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C5A8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74BA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C5A86"/>
    <w:rPr>
      <w:rFonts w:ascii="Arial" w:hAnsi="Arial" w:cs="Arial"/>
      <w:b/>
      <w:bCs/>
      <w:sz w:val="28"/>
      <w:szCs w:val="28"/>
    </w:rPr>
  </w:style>
  <w:style w:type="paragraph" w:customStyle="1" w:styleId="Normal1">
    <w:name w:val="Normal1"/>
    <w:uiPriority w:val="99"/>
    <w:rsid w:val="005C6EA9"/>
    <w:pPr>
      <w:spacing w:line="300" w:lineRule="auto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5C6EA9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03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C6EA9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40371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C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71"/>
    <w:rPr>
      <w:sz w:val="0"/>
      <w:szCs w:val="0"/>
    </w:rPr>
  </w:style>
  <w:style w:type="table" w:styleId="TableGrid">
    <w:name w:val="Table Grid"/>
    <w:basedOn w:val="TableNormal"/>
    <w:uiPriority w:val="99"/>
    <w:rsid w:val="00DF7E3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C6EA9"/>
  </w:style>
  <w:style w:type="character" w:customStyle="1" w:styleId="BodyTextChar">
    <w:name w:val="Body Text Char"/>
    <w:basedOn w:val="DefaultParagraphFont"/>
    <w:link w:val="BodyText"/>
    <w:uiPriority w:val="99"/>
    <w:semiHidden/>
    <w:rsid w:val="0054037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5C6EA9"/>
    <w:pPr>
      <w:shd w:val="clear" w:color="auto" w:fill="FFFFFF"/>
      <w:spacing w:line="322" w:lineRule="exact"/>
      <w:ind w:left="17" w:right="4838"/>
    </w:pPr>
    <w:rPr>
      <w:color w:val="000000"/>
      <w:spacing w:val="-5"/>
      <w:sz w:val="29"/>
      <w:szCs w:val="29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C5A8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C5A8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C5A8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C5A8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C5A8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C5A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C5A8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C5A8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698</Words>
  <Characters>3985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008</dc:creator>
  <cp:keywords/>
  <dc:description/>
  <cp:lastModifiedBy>Трегубов Дмитрий</cp:lastModifiedBy>
  <cp:revision>2</cp:revision>
  <cp:lastPrinted>2015-10-16T03:22:00Z</cp:lastPrinted>
  <dcterms:created xsi:type="dcterms:W3CDTF">2015-10-29T02:11:00Z</dcterms:created>
  <dcterms:modified xsi:type="dcterms:W3CDTF">2015-10-30T02:01:00Z</dcterms:modified>
</cp:coreProperties>
</file>