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CCD" w:rsidRPr="00532DD4" w:rsidRDefault="00304CCD" w:rsidP="00532DD4">
      <w:pPr>
        <w:jc w:val="right"/>
        <w:rPr>
          <w:b/>
          <w:bCs/>
          <w:kern w:val="28"/>
          <w:sz w:val="32"/>
          <w:szCs w:val="32"/>
        </w:rPr>
      </w:pPr>
      <w:r w:rsidRPr="00532DD4">
        <w:rPr>
          <w:b/>
          <w:bCs/>
          <w:kern w:val="28"/>
          <w:sz w:val="32"/>
          <w:szCs w:val="32"/>
        </w:rPr>
        <w:t>Утвержден</w:t>
      </w:r>
    </w:p>
    <w:p w:rsidR="00304CCD" w:rsidRPr="00532DD4" w:rsidRDefault="00304CCD" w:rsidP="00532DD4">
      <w:pPr>
        <w:jc w:val="right"/>
        <w:rPr>
          <w:b/>
          <w:bCs/>
          <w:kern w:val="28"/>
          <w:sz w:val="32"/>
          <w:szCs w:val="32"/>
        </w:rPr>
      </w:pPr>
      <w:r w:rsidRPr="00532DD4">
        <w:rPr>
          <w:b/>
          <w:bCs/>
          <w:kern w:val="28"/>
          <w:sz w:val="32"/>
          <w:szCs w:val="32"/>
        </w:rPr>
        <w:t xml:space="preserve">постановлением </w:t>
      </w:r>
      <w:r>
        <w:rPr>
          <w:b/>
          <w:bCs/>
          <w:kern w:val="28"/>
          <w:sz w:val="32"/>
          <w:szCs w:val="32"/>
        </w:rPr>
        <w:t>администрации</w:t>
      </w:r>
    </w:p>
    <w:p w:rsidR="00304CCD" w:rsidRPr="00532DD4" w:rsidRDefault="00304CCD" w:rsidP="00532DD4">
      <w:pPr>
        <w:jc w:val="right"/>
        <w:rPr>
          <w:b/>
          <w:bCs/>
          <w:kern w:val="28"/>
          <w:sz w:val="32"/>
          <w:szCs w:val="32"/>
        </w:rPr>
      </w:pPr>
      <w:r w:rsidRPr="00532DD4">
        <w:rPr>
          <w:b/>
          <w:bCs/>
          <w:kern w:val="28"/>
          <w:sz w:val="32"/>
          <w:szCs w:val="32"/>
        </w:rPr>
        <w:t>Крапивинского муниципального района</w:t>
      </w:r>
    </w:p>
    <w:p w:rsidR="00304CCD" w:rsidRPr="00532DD4" w:rsidRDefault="00304CCD" w:rsidP="00532DD4">
      <w:pPr>
        <w:jc w:val="right"/>
        <w:rPr>
          <w:b/>
          <w:bCs/>
          <w:kern w:val="28"/>
          <w:sz w:val="32"/>
          <w:szCs w:val="32"/>
        </w:rPr>
      </w:pPr>
      <w:r w:rsidRPr="00532DD4">
        <w:rPr>
          <w:b/>
          <w:bCs/>
          <w:kern w:val="28"/>
          <w:sz w:val="32"/>
          <w:szCs w:val="32"/>
        </w:rPr>
        <w:t>от 16.10.2013 г. №1496</w:t>
      </w:r>
    </w:p>
    <w:p w:rsidR="00304CCD" w:rsidRPr="00532DD4" w:rsidRDefault="00304CCD" w:rsidP="00532DD4"/>
    <w:p w:rsidR="00304CCD" w:rsidRPr="00532DD4" w:rsidRDefault="00304CCD" w:rsidP="00532DD4">
      <w:pPr>
        <w:jc w:val="center"/>
        <w:rPr>
          <w:b/>
          <w:bCs/>
          <w:kern w:val="32"/>
          <w:sz w:val="32"/>
          <w:szCs w:val="32"/>
        </w:rPr>
      </w:pPr>
      <w:r w:rsidRPr="00532DD4">
        <w:rPr>
          <w:b/>
          <w:bCs/>
          <w:kern w:val="32"/>
          <w:sz w:val="32"/>
          <w:szCs w:val="32"/>
        </w:rPr>
        <w:t>Состав экспертной рабочей группы по рассмотрению общественных инициатив, направленных гражданами Российской Федерации с использованием интернет-ресурса «Российская общественная инициатива»</w:t>
      </w:r>
    </w:p>
    <w:p w:rsidR="00304CCD" w:rsidRDefault="00304CCD" w:rsidP="00532DD4"/>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5"/>
      </w:tblGrid>
      <w:tr w:rsidR="00304CCD">
        <w:tc>
          <w:tcPr>
            <w:tcW w:w="4785" w:type="dxa"/>
          </w:tcPr>
          <w:p w:rsidR="00304CCD" w:rsidRPr="005E78A4" w:rsidRDefault="00304CCD" w:rsidP="005E78A4">
            <w:pPr>
              <w:ind w:firstLine="0"/>
            </w:pPr>
            <w:r w:rsidRPr="005E78A4">
              <w:t>Климина Татьяна Ивановна</w:t>
            </w:r>
          </w:p>
        </w:tc>
        <w:tc>
          <w:tcPr>
            <w:tcW w:w="4785" w:type="dxa"/>
          </w:tcPr>
          <w:p w:rsidR="00304CCD" w:rsidRPr="005E78A4" w:rsidRDefault="00304CCD" w:rsidP="005E78A4">
            <w:pPr>
              <w:ind w:firstLine="0"/>
            </w:pPr>
            <w:r w:rsidRPr="005E78A4">
              <w:t>- первый заместитель главы Крапивинского муниципального района председатель экспертной рабочей группы</w:t>
            </w:r>
          </w:p>
        </w:tc>
      </w:tr>
      <w:tr w:rsidR="00304CCD">
        <w:tc>
          <w:tcPr>
            <w:tcW w:w="4785" w:type="dxa"/>
          </w:tcPr>
          <w:p w:rsidR="00304CCD" w:rsidRPr="005E78A4" w:rsidRDefault="00304CCD" w:rsidP="005E78A4">
            <w:pPr>
              <w:ind w:firstLine="0"/>
            </w:pPr>
            <w:r w:rsidRPr="005E78A4">
              <w:t>Синявская Татьяна Николаевна</w:t>
            </w:r>
          </w:p>
        </w:tc>
        <w:tc>
          <w:tcPr>
            <w:tcW w:w="4785" w:type="dxa"/>
          </w:tcPr>
          <w:p w:rsidR="00304CCD" w:rsidRPr="005E78A4" w:rsidRDefault="00304CCD" w:rsidP="005E78A4">
            <w:pPr>
              <w:ind w:firstLine="0"/>
            </w:pPr>
            <w:r w:rsidRPr="005E78A4">
              <w:t>- начальник отдела экономического развития администрации Крапивинского муниципального района, секретарь экспертной рабочей группы</w:t>
            </w:r>
          </w:p>
        </w:tc>
      </w:tr>
      <w:tr w:rsidR="00304CCD">
        <w:tc>
          <w:tcPr>
            <w:tcW w:w="4785" w:type="dxa"/>
          </w:tcPr>
          <w:p w:rsidR="00304CCD" w:rsidRPr="005E78A4" w:rsidRDefault="00304CCD" w:rsidP="005E78A4">
            <w:pPr>
              <w:ind w:firstLine="0"/>
            </w:pPr>
            <w:r w:rsidRPr="005E78A4">
              <w:t>Грень Татьяна Викторовна</w:t>
            </w:r>
          </w:p>
        </w:tc>
        <w:tc>
          <w:tcPr>
            <w:tcW w:w="4785" w:type="dxa"/>
          </w:tcPr>
          <w:p w:rsidR="00304CCD" w:rsidRPr="005E78A4" w:rsidRDefault="00304CCD" w:rsidP="005E78A4">
            <w:pPr>
              <w:ind w:firstLine="0"/>
            </w:pPr>
            <w:r w:rsidRPr="005E78A4">
              <w:t>- председатель Совета народных депутатов Крапивинского муниципального района</w:t>
            </w:r>
          </w:p>
        </w:tc>
      </w:tr>
      <w:tr w:rsidR="00304CCD">
        <w:tc>
          <w:tcPr>
            <w:tcW w:w="4785" w:type="dxa"/>
          </w:tcPr>
          <w:p w:rsidR="00304CCD" w:rsidRPr="005E78A4" w:rsidRDefault="00304CCD" w:rsidP="005E78A4">
            <w:pPr>
              <w:ind w:firstLine="0"/>
            </w:pPr>
            <w:r w:rsidRPr="005E78A4">
              <w:t>Кузьмин Александр Александрович</w:t>
            </w:r>
          </w:p>
        </w:tc>
        <w:tc>
          <w:tcPr>
            <w:tcW w:w="4785" w:type="dxa"/>
          </w:tcPr>
          <w:p w:rsidR="00304CCD" w:rsidRPr="005E78A4" w:rsidRDefault="00304CCD" w:rsidP="005E78A4">
            <w:pPr>
              <w:ind w:firstLine="0"/>
            </w:pPr>
            <w:r w:rsidRPr="005E78A4">
              <w:t>- депутат Совета народных депутатов Крапивинского муниципального района, директор Зеленогорского ГПАТП КО</w:t>
            </w:r>
          </w:p>
        </w:tc>
      </w:tr>
      <w:tr w:rsidR="00304CCD">
        <w:tc>
          <w:tcPr>
            <w:tcW w:w="4785" w:type="dxa"/>
          </w:tcPr>
          <w:p w:rsidR="00304CCD" w:rsidRPr="005E78A4" w:rsidRDefault="00304CCD" w:rsidP="005E78A4">
            <w:pPr>
              <w:ind w:firstLine="0"/>
            </w:pPr>
            <w:r w:rsidRPr="005E78A4">
              <w:t>Геродотов Юрий Николаевич</w:t>
            </w:r>
          </w:p>
        </w:tc>
        <w:tc>
          <w:tcPr>
            <w:tcW w:w="4785" w:type="dxa"/>
          </w:tcPr>
          <w:p w:rsidR="00304CCD" w:rsidRPr="005E78A4" w:rsidRDefault="00304CCD" w:rsidP="005E78A4">
            <w:pPr>
              <w:ind w:firstLine="0"/>
            </w:pPr>
            <w:r w:rsidRPr="005E78A4">
              <w:t>- депутат Совета народных депутатов Крапивинского муниципального района, учредитель ООО «Агропромышленная компания «Хутор»</w:t>
            </w:r>
          </w:p>
        </w:tc>
      </w:tr>
      <w:tr w:rsidR="00304CCD">
        <w:tc>
          <w:tcPr>
            <w:tcW w:w="4785" w:type="dxa"/>
          </w:tcPr>
          <w:p w:rsidR="00304CCD" w:rsidRPr="005E78A4" w:rsidRDefault="00304CCD" w:rsidP="005E78A4">
            <w:pPr>
              <w:ind w:firstLine="0"/>
            </w:pPr>
            <w:r w:rsidRPr="005E78A4">
              <w:t>Биккулов Тахир Хальфутдинович</w:t>
            </w:r>
          </w:p>
        </w:tc>
        <w:tc>
          <w:tcPr>
            <w:tcW w:w="4785" w:type="dxa"/>
          </w:tcPr>
          <w:p w:rsidR="00304CCD" w:rsidRPr="005E78A4" w:rsidRDefault="00304CCD" w:rsidP="005E78A4">
            <w:pPr>
              <w:ind w:firstLine="0"/>
            </w:pPr>
            <w:r w:rsidRPr="005E78A4">
              <w:t>- заместитель главы Крапивинского муниципального района по социальным вопросам и безопасности администрации Крапивинского муниципального района</w:t>
            </w:r>
          </w:p>
        </w:tc>
      </w:tr>
      <w:tr w:rsidR="00304CCD">
        <w:tc>
          <w:tcPr>
            <w:tcW w:w="4785" w:type="dxa"/>
          </w:tcPr>
          <w:p w:rsidR="00304CCD" w:rsidRPr="005E78A4" w:rsidRDefault="00304CCD" w:rsidP="005E78A4">
            <w:pPr>
              <w:ind w:firstLine="0"/>
            </w:pPr>
            <w:r w:rsidRPr="005E78A4">
              <w:t>Гордеев Михаил Сергеевич</w:t>
            </w:r>
          </w:p>
          <w:p w:rsidR="00304CCD" w:rsidRPr="005E78A4" w:rsidRDefault="00304CCD" w:rsidP="005E78A4">
            <w:pPr>
              <w:ind w:firstLine="0"/>
            </w:pPr>
          </w:p>
        </w:tc>
        <w:tc>
          <w:tcPr>
            <w:tcW w:w="4785" w:type="dxa"/>
          </w:tcPr>
          <w:p w:rsidR="00304CCD" w:rsidRPr="005E78A4" w:rsidRDefault="00304CCD" w:rsidP="005E78A4">
            <w:pPr>
              <w:ind w:firstLine="0"/>
            </w:pPr>
            <w:r w:rsidRPr="005E78A4">
              <w:t xml:space="preserve">- Главный врач МБУЗ «Крапивинская ЦРБ» </w:t>
            </w:r>
          </w:p>
        </w:tc>
      </w:tr>
      <w:tr w:rsidR="00304CCD">
        <w:tc>
          <w:tcPr>
            <w:tcW w:w="4785" w:type="dxa"/>
          </w:tcPr>
          <w:p w:rsidR="00304CCD" w:rsidRPr="005E78A4" w:rsidRDefault="00304CCD" w:rsidP="005E78A4">
            <w:pPr>
              <w:ind w:firstLine="0"/>
            </w:pPr>
            <w:r w:rsidRPr="005E78A4">
              <w:t>Качканов Юрий Иванович</w:t>
            </w:r>
          </w:p>
        </w:tc>
        <w:tc>
          <w:tcPr>
            <w:tcW w:w="4785" w:type="dxa"/>
          </w:tcPr>
          <w:p w:rsidR="00304CCD" w:rsidRPr="005E78A4" w:rsidRDefault="00304CCD" w:rsidP="005E78A4">
            <w:pPr>
              <w:ind w:firstLine="0"/>
            </w:pPr>
            <w:r w:rsidRPr="005E78A4">
              <w:t>- заместитель главы Крапивинского муниципального района- начальник управления сельского хозяйства и продовольствия администрации Крапивинского муниципального района</w:t>
            </w:r>
          </w:p>
        </w:tc>
      </w:tr>
      <w:tr w:rsidR="00304CCD">
        <w:tc>
          <w:tcPr>
            <w:tcW w:w="4785" w:type="dxa"/>
          </w:tcPr>
          <w:p w:rsidR="00304CCD" w:rsidRPr="005E78A4" w:rsidRDefault="00304CCD" w:rsidP="005E78A4">
            <w:pPr>
              <w:ind w:firstLine="0"/>
            </w:pPr>
            <w:r w:rsidRPr="005E78A4">
              <w:t>Арефьев Иван Сергеевич</w:t>
            </w:r>
          </w:p>
        </w:tc>
        <w:tc>
          <w:tcPr>
            <w:tcW w:w="4785" w:type="dxa"/>
          </w:tcPr>
          <w:p w:rsidR="00304CCD" w:rsidRPr="005E78A4" w:rsidRDefault="00304CCD" w:rsidP="005E78A4">
            <w:pPr>
              <w:ind w:firstLine="0"/>
            </w:pPr>
            <w:r w:rsidRPr="005E78A4">
              <w:t>- заместитель главы Крапивинского муниципального района по ЖКХ, капитальному строительству и дорожному хозяйству администрации Крапивинского муниципального района</w:t>
            </w:r>
          </w:p>
        </w:tc>
      </w:tr>
      <w:tr w:rsidR="00304CCD">
        <w:tc>
          <w:tcPr>
            <w:tcW w:w="4785" w:type="dxa"/>
          </w:tcPr>
          <w:p w:rsidR="00304CCD" w:rsidRPr="005E78A4" w:rsidRDefault="00304CCD" w:rsidP="005E78A4">
            <w:pPr>
              <w:ind w:firstLine="0"/>
            </w:pPr>
            <w:r w:rsidRPr="005E78A4">
              <w:t>Потупало Юрий Семенович</w:t>
            </w:r>
          </w:p>
        </w:tc>
        <w:tc>
          <w:tcPr>
            <w:tcW w:w="4785" w:type="dxa"/>
          </w:tcPr>
          <w:p w:rsidR="00304CCD" w:rsidRPr="005E78A4" w:rsidRDefault="00304CCD" w:rsidP="005E78A4">
            <w:pPr>
              <w:ind w:firstLine="0"/>
            </w:pPr>
            <w:r w:rsidRPr="005E78A4">
              <w:t>- начальник отдела строительства администрации Крапивинского муниципального района</w:t>
            </w:r>
          </w:p>
        </w:tc>
      </w:tr>
      <w:tr w:rsidR="00304CCD">
        <w:tc>
          <w:tcPr>
            <w:tcW w:w="4785" w:type="dxa"/>
          </w:tcPr>
          <w:p w:rsidR="00304CCD" w:rsidRPr="005E78A4" w:rsidRDefault="00304CCD" w:rsidP="005E78A4">
            <w:pPr>
              <w:ind w:firstLine="0"/>
            </w:pPr>
            <w:r w:rsidRPr="005E78A4">
              <w:t>Дашкевич Светлана Валерьевна</w:t>
            </w:r>
          </w:p>
        </w:tc>
        <w:tc>
          <w:tcPr>
            <w:tcW w:w="4785" w:type="dxa"/>
          </w:tcPr>
          <w:p w:rsidR="00304CCD" w:rsidRPr="005E78A4" w:rsidRDefault="00304CCD" w:rsidP="005E78A4">
            <w:pPr>
              <w:ind w:firstLine="0"/>
            </w:pPr>
            <w:r w:rsidRPr="005E78A4">
              <w:t>- начальник отдела архитектуры и градостроительства администрации Крапивинского муниципального района</w:t>
            </w:r>
          </w:p>
        </w:tc>
      </w:tr>
      <w:tr w:rsidR="00304CCD">
        <w:tc>
          <w:tcPr>
            <w:tcW w:w="4785" w:type="dxa"/>
          </w:tcPr>
          <w:p w:rsidR="00304CCD" w:rsidRPr="005E78A4" w:rsidRDefault="00304CCD" w:rsidP="005E78A4">
            <w:pPr>
              <w:ind w:firstLine="0"/>
            </w:pPr>
            <w:r w:rsidRPr="005E78A4">
              <w:t>Арнольд Наталья Фридриховна</w:t>
            </w:r>
          </w:p>
        </w:tc>
        <w:tc>
          <w:tcPr>
            <w:tcW w:w="4785" w:type="dxa"/>
          </w:tcPr>
          <w:p w:rsidR="00304CCD" w:rsidRPr="005E78A4" w:rsidRDefault="00304CCD" w:rsidP="005E78A4">
            <w:pPr>
              <w:ind w:firstLine="0"/>
            </w:pPr>
            <w:r w:rsidRPr="005E78A4">
              <w:t>- начальник отдела по управлению ЖКХ администрации Крапивинского муниципального района</w:t>
            </w:r>
          </w:p>
        </w:tc>
      </w:tr>
      <w:tr w:rsidR="00304CCD">
        <w:tc>
          <w:tcPr>
            <w:tcW w:w="4785" w:type="dxa"/>
          </w:tcPr>
          <w:p w:rsidR="00304CCD" w:rsidRPr="005E78A4" w:rsidRDefault="00304CCD" w:rsidP="005E78A4">
            <w:pPr>
              <w:ind w:firstLine="0"/>
            </w:pPr>
            <w:r w:rsidRPr="005E78A4">
              <w:t>Ащеулова Татьяна Яковлевна</w:t>
            </w:r>
          </w:p>
        </w:tc>
        <w:tc>
          <w:tcPr>
            <w:tcW w:w="4785" w:type="dxa"/>
          </w:tcPr>
          <w:p w:rsidR="00304CCD" w:rsidRPr="005E78A4" w:rsidRDefault="00304CCD" w:rsidP="005E78A4">
            <w:pPr>
              <w:ind w:firstLine="0"/>
            </w:pPr>
            <w:r w:rsidRPr="005E78A4">
              <w:t>- начальник отдела предпринимательства и потребительского рынка администрации Крапивинского муниципального района</w:t>
            </w:r>
          </w:p>
        </w:tc>
      </w:tr>
      <w:tr w:rsidR="00304CCD">
        <w:tc>
          <w:tcPr>
            <w:tcW w:w="4785" w:type="dxa"/>
          </w:tcPr>
          <w:p w:rsidR="00304CCD" w:rsidRPr="005E78A4" w:rsidRDefault="00304CCD" w:rsidP="005E78A4">
            <w:pPr>
              <w:ind w:firstLine="0"/>
            </w:pPr>
            <w:r w:rsidRPr="005E78A4">
              <w:t>Слонов Евгений Александрович</w:t>
            </w:r>
          </w:p>
        </w:tc>
        <w:tc>
          <w:tcPr>
            <w:tcW w:w="4785" w:type="dxa"/>
          </w:tcPr>
          <w:p w:rsidR="00304CCD" w:rsidRPr="005E78A4" w:rsidRDefault="00304CCD" w:rsidP="005E78A4">
            <w:pPr>
              <w:ind w:firstLine="0"/>
            </w:pPr>
            <w:r w:rsidRPr="005E78A4">
              <w:t>- начальник юридического отдела администрации Крапивинского муниципального района</w:t>
            </w:r>
          </w:p>
        </w:tc>
      </w:tr>
      <w:tr w:rsidR="00304CCD">
        <w:tc>
          <w:tcPr>
            <w:tcW w:w="4785" w:type="dxa"/>
          </w:tcPr>
          <w:p w:rsidR="00304CCD" w:rsidRPr="005E78A4" w:rsidRDefault="00304CCD" w:rsidP="005E78A4">
            <w:pPr>
              <w:ind w:firstLine="0"/>
            </w:pPr>
            <w:r w:rsidRPr="005E78A4">
              <w:t>Стоянова Ольга Васильевна</w:t>
            </w:r>
          </w:p>
        </w:tc>
        <w:tc>
          <w:tcPr>
            <w:tcW w:w="4785" w:type="dxa"/>
          </w:tcPr>
          <w:p w:rsidR="00304CCD" w:rsidRPr="005E78A4" w:rsidRDefault="00304CCD" w:rsidP="005E78A4">
            <w:pPr>
              <w:ind w:firstLine="0"/>
            </w:pPr>
            <w:r w:rsidRPr="005E78A4">
              <w:t>- начальник финансового управления по Крапивинскому району</w:t>
            </w:r>
          </w:p>
        </w:tc>
      </w:tr>
      <w:tr w:rsidR="00304CCD">
        <w:tc>
          <w:tcPr>
            <w:tcW w:w="4785" w:type="dxa"/>
          </w:tcPr>
          <w:p w:rsidR="00304CCD" w:rsidRPr="005E78A4" w:rsidRDefault="00304CCD" w:rsidP="005E78A4">
            <w:pPr>
              <w:ind w:firstLine="0"/>
            </w:pPr>
            <w:r w:rsidRPr="005E78A4">
              <w:t>Чанов Владимир Федорович</w:t>
            </w:r>
          </w:p>
        </w:tc>
        <w:tc>
          <w:tcPr>
            <w:tcW w:w="4785" w:type="dxa"/>
          </w:tcPr>
          <w:p w:rsidR="00304CCD" w:rsidRPr="005E78A4" w:rsidRDefault="00304CCD" w:rsidP="005E78A4">
            <w:pPr>
              <w:ind w:firstLine="0"/>
            </w:pPr>
            <w:r w:rsidRPr="005E78A4">
              <w:t>- председатель Совета старейшин при Главе Крапивинского муниципального района (по согласованию)</w:t>
            </w:r>
          </w:p>
        </w:tc>
      </w:tr>
      <w:tr w:rsidR="00304CCD">
        <w:tc>
          <w:tcPr>
            <w:tcW w:w="4785" w:type="dxa"/>
          </w:tcPr>
          <w:p w:rsidR="00304CCD" w:rsidRPr="005E78A4" w:rsidRDefault="00304CCD" w:rsidP="005E78A4">
            <w:pPr>
              <w:ind w:firstLine="0"/>
            </w:pPr>
            <w:r w:rsidRPr="005E78A4">
              <w:t>Шерина Ольга Робертовна</w:t>
            </w:r>
          </w:p>
        </w:tc>
        <w:tc>
          <w:tcPr>
            <w:tcW w:w="4785" w:type="dxa"/>
          </w:tcPr>
          <w:p w:rsidR="00304CCD" w:rsidRPr="005E78A4" w:rsidRDefault="00304CCD" w:rsidP="005E78A4">
            <w:pPr>
              <w:ind w:firstLine="0"/>
            </w:pPr>
            <w:r w:rsidRPr="005E78A4">
              <w:t>- управляющий дополнительным офисом Кемеровского регионального филиала ОАО «Россельхозбанк» (по согласованию)</w:t>
            </w:r>
          </w:p>
        </w:tc>
      </w:tr>
      <w:tr w:rsidR="00304CCD">
        <w:tc>
          <w:tcPr>
            <w:tcW w:w="4785" w:type="dxa"/>
          </w:tcPr>
          <w:p w:rsidR="00304CCD" w:rsidRPr="005E78A4" w:rsidRDefault="00304CCD" w:rsidP="005E78A4">
            <w:pPr>
              <w:ind w:firstLine="0"/>
            </w:pPr>
            <w:r w:rsidRPr="005E78A4">
              <w:t>Юркина Наталья Георгиевна</w:t>
            </w:r>
          </w:p>
        </w:tc>
        <w:tc>
          <w:tcPr>
            <w:tcW w:w="4785" w:type="dxa"/>
          </w:tcPr>
          <w:p w:rsidR="00304CCD" w:rsidRPr="005E78A4" w:rsidRDefault="00304CCD" w:rsidP="005E78A4">
            <w:pPr>
              <w:ind w:firstLine="0"/>
            </w:pPr>
            <w:r w:rsidRPr="005E78A4">
              <w:t>- управляющий универсальным дополнительным офисом №081 Ленинск-Кузнецкого ОСБ №2364 (по согласованию)</w:t>
            </w:r>
          </w:p>
        </w:tc>
      </w:tr>
    </w:tbl>
    <w:p w:rsidR="00304CCD" w:rsidRDefault="00304CCD" w:rsidP="00532DD4"/>
    <w:p w:rsidR="00304CCD" w:rsidRPr="00532DD4" w:rsidRDefault="00304CCD" w:rsidP="00532DD4">
      <w:pPr>
        <w:jc w:val="right"/>
        <w:rPr>
          <w:b/>
          <w:bCs/>
          <w:kern w:val="28"/>
          <w:sz w:val="32"/>
          <w:szCs w:val="32"/>
        </w:rPr>
      </w:pPr>
      <w:r w:rsidRPr="00532DD4">
        <w:rPr>
          <w:b/>
          <w:bCs/>
          <w:kern w:val="28"/>
          <w:sz w:val="32"/>
          <w:szCs w:val="32"/>
        </w:rPr>
        <w:t>Утверждено</w:t>
      </w:r>
    </w:p>
    <w:p w:rsidR="00304CCD" w:rsidRPr="00532DD4" w:rsidRDefault="00304CCD" w:rsidP="00532DD4">
      <w:pPr>
        <w:jc w:val="right"/>
        <w:rPr>
          <w:b/>
          <w:bCs/>
          <w:kern w:val="28"/>
          <w:sz w:val="32"/>
          <w:szCs w:val="32"/>
        </w:rPr>
      </w:pPr>
      <w:r w:rsidRPr="00532DD4">
        <w:rPr>
          <w:b/>
          <w:bCs/>
          <w:kern w:val="28"/>
          <w:sz w:val="32"/>
          <w:szCs w:val="32"/>
        </w:rPr>
        <w:t>постановлением администрации</w:t>
      </w:r>
    </w:p>
    <w:p w:rsidR="00304CCD" w:rsidRPr="00532DD4" w:rsidRDefault="00304CCD" w:rsidP="00532DD4">
      <w:pPr>
        <w:jc w:val="right"/>
        <w:rPr>
          <w:b/>
          <w:bCs/>
          <w:kern w:val="28"/>
          <w:sz w:val="32"/>
          <w:szCs w:val="32"/>
        </w:rPr>
      </w:pPr>
      <w:r w:rsidRPr="00532DD4">
        <w:rPr>
          <w:b/>
          <w:bCs/>
          <w:kern w:val="28"/>
          <w:sz w:val="32"/>
          <w:szCs w:val="32"/>
        </w:rPr>
        <w:t>Крапивинского муниципального района</w:t>
      </w:r>
    </w:p>
    <w:p w:rsidR="00304CCD" w:rsidRPr="00532DD4" w:rsidRDefault="00304CCD" w:rsidP="00532DD4">
      <w:pPr>
        <w:jc w:val="right"/>
        <w:rPr>
          <w:b/>
          <w:bCs/>
          <w:kern w:val="28"/>
          <w:sz w:val="32"/>
          <w:szCs w:val="32"/>
        </w:rPr>
      </w:pPr>
      <w:r w:rsidRPr="00532DD4">
        <w:rPr>
          <w:b/>
          <w:bCs/>
          <w:kern w:val="28"/>
          <w:sz w:val="32"/>
          <w:szCs w:val="32"/>
        </w:rPr>
        <w:t>от 16.10.2013 г. №1496</w:t>
      </w:r>
    </w:p>
    <w:p w:rsidR="00304CCD" w:rsidRPr="00532DD4" w:rsidRDefault="00304CCD" w:rsidP="00532DD4"/>
    <w:p w:rsidR="00304CCD" w:rsidRPr="00532DD4" w:rsidRDefault="00304CCD" w:rsidP="00532DD4">
      <w:pPr>
        <w:jc w:val="center"/>
        <w:rPr>
          <w:b/>
          <w:bCs/>
          <w:kern w:val="32"/>
          <w:sz w:val="32"/>
          <w:szCs w:val="32"/>
        </w:rPr>
      </w:pPr>
      <w:r w:rsidRPr="00532DD4">
        <w:rPr>
          <w:b/>
          <w:bCs/>
          <w:kern w:val="32"/>
          <w:sz w:val="32"/>
          <w:szCs w:val="32"/>
        </w:rPr>
        <w:t>ПОЛОЖЕНИЕ ОБ ЭКСПЕРТНОЙ РАБОЧЕЙ ГРУППЕ ПО РАССМОТРЕНИЮ ОБЩЕСТВЕННЫХ ИНИЦИАТИВ, НАПРАВЛЕННЫХ ГРАЖДАНАМИ РОССИЙСКОЙ ФЕДЕРАЦИИ С ИСПОЛЬЗОВАНИЕМ ИНТЕРНЕТ-РЕСУРСА "РОССИЙСКАЯ ОБЩЕСТВЕННАЯ ИНИЦИАТИВА"</w:t>
      </w:r>
    </w:p>
    <w:p w:rsidR="00304CCD" w:rsidRPr="00532DD4" w:rsidRDefault="00304CCD" w:rsidP="00532DD4"/>
    <w:p w:rsidR="00304CCD" w:rsidRPr="00532DD4" w:rsidRDefault="00304CCD" w:rsidP="00532DD4">
      <w:r w:rsidRPr="00532DD4">
        <w:t xml:space="preserve">1. Экспертная рабочая группа по рассмотрению общественных инициатив, направленных гражданами Российской Федерации с использованием интернет-ресурса "Российская общественная инициатива" (далее - экспертная рабочая группа), создана во исполнение </w:t>
      </w:r>
      <w:hyperlink r:id="rId5" w:history="1">
        <w:r w:rsidRPr="00532DD4">
          <w:rPr>
            <w:rStyle w:val="Hyperlink"/>
            <w:rFonts w:cs="Arial"/>
            <w:color w:val="auto"/>
          </w:rPr>
          <w:t>Указа</w:t>
        </w:r>
      </w:hyperlink>
      <w:r w:rsidRPr="00532DD4">
        <w:t xml:space="preserve"> Президента Российской</w:t>
      </w:r>
      <w:r>
        <w:t xml:space="preserve"> Федерации от 4 марта 2013 г. N</w:t>
      </w:r>
      <w:bookmarkStart w:id="0" w:name="_GoBack"/>
      <w:bookmarkEnd w:id="0"/>
      <w:r w:rsidRPr="00532DD4">
        <w:t>183 "О рассмотрении общественных инициатив, направленных гражданами Российской Федерации с использованием интернет-ресурса "Российская общественная инициатива".</w:t>
      </w:r>
    </w:p>
    <w:p w:rsidR="00304CCD" w:rsidRPr="00532DD4" w:rsidRDefault="00304CCD" w:rsidP="00532DD4">
      <w:r w:rsidRPr="00532DD4">
        <w:t>2. Экспертная рабочая группа состоит из председателя, секретаря и других членов экспертной рабочей группы.</w:t>
      </w:r>
    </w:p>
    <w:p w:rsidR="00304CCD" w:rsidRPr="00532DD4" w:rsidRDefault="00304CCD" w:rsidP="00532DD4">
      <w:r w:rsidRPr="00532DD4">
        <w:t>3. Члены экспертной рабочей группы осуществляют свою деятельность на безвозмездной основе.</w:t>
      </w:r>
    </w:p>
    <w:p w:rsidR="00304CCD" w:rsidRPr="00532DD4" w:rsidRDefault="00304CCD" w:rsidP="00532DD4">
      <w:r w:rsidRPr="00532DD4">
        <w:t>4. Организационное обеспечение деятельности экспертной рабочей группы осуществляется администрацией Крапивинского муниципального района</w:t>
      </w:r>
      <w:r>
        <w:t xml:space="preserve"> </w:t>
      </w:r>
      <w:r w:rsidRPr="00532DD4">
        <w:t>в лице отдела экономического развития.</w:t>
      </w:r>
    </w:p>
    <w:p w:rsidR="00304CCD" w:rsidRPr="00532DD4" w:rsidRDefault="00304CCD" w:rsidP="00532DD4">
      <w:r w:rsidRPr="00532DD4">
        <w:t>5. Экспертная рабочая группа:</w:t>
      </w:r>
    </w:p>
    <w:p w:rsidR="00304CCD" w:rsidRPr="00532DD4" w:rsidRDefault="00304CCD" w:rsidP="00532DD4">
      <w:r w:rsidRPr="00532DD4">
        <w:t>рассматривает общественные инициативы, направленные гражданами Российской Федерации с использованием интернет-ресурса "Российская общественная инициатива" (далее - общественные инициативы), поступившие от Фонда информационной демократии и гражданского общества "Фонд информационной демократии";</w:t>
      </w:r>
    </w:p>
    <w:p w:rsidR="00304CCD" w:rsidRPr="00532DD4" w:rsidRDefault="00304CCD" w:rsidP="00532DD4">
      <w:r w:rsidRPr="00532DD4">
        <w:t>проводит экспертизу общественных инициатив, поступивших от Фонда информационной демократии и гражданского общества "Фонд информационной демократии";</w:t>
      </w:r>
    </w:p>
    <w:p w:rsidR="00304CCD" w:rsidRPr="00532DD4" w:rsidRDefault="00304CCD" w:rsidP="00532DD4">
      <w:r w:rsidRPr="00532DD4">
        <w:t>принимает решение о целесообразности разработки проекта соответствующего нормативного правового акта и (или) принятии иных мер по реализации общественной инициативы;</w:t>
      </w:r>
    </w:p>
    <w:p w:rsidR="00304CCD" w:rsidRPr="00532DD4" w:rsidRDefault="00304CCD" w:rsidP="00532DD4">
      <w:r w:rsidRPr="00532DD4">
        <w:t>направляет информацию о рассмотрении общественной инициативы и мерах по ее реализации Фонду информационной демократии и гражданского общества "Фонд информационной демократии" для размещения на интернет-ресурсе.</w:t>
      </w:r>
    </w:p>
    <w:p w:rsidR="00304CCD" w:rsidRPr="00532DD4" w:rsidRDefault="00304CCD" w:rsidP="00532DD4">
      <w:r w:rsidRPr="00532DD4">
        <w:t>6. При поступлении на рассмотрение общественной инициативы от Фонда информационной демократии и гражданского общества "Фонд информационной демократии" председатель экспертной рабочей группы в течение трех рабочих дней дает поручение отделу экономического развития администрации Крапивинского муниципального района в течение десяти рабочих дней организовать проведение процедуры рассмотрения общественной инициативы.</w:t>
      </w:r>
    </w:p>
    <w:p w:rsidR="00304CCD" w:rsidRPr="00532DD4" w:rsidRDefault="00304CCD" w:rsidP="00532DD4">
      <w:r w:rsidRPr="00532DD4">
        <w:t>7. Рассмотрение общественной инициативы экспертной рабочей группой может проводиться в очной и заочной формах.</w:t>
      </w:r>
    </w:p>
    <w:p w:rsidR="00304CCD" w:rsidRPr="00532DD4" w:rsidRDefault="00304CCD" w:rsidP="00532DD4">
      <w:r w:rsidRPr="00532DD4">
        <w:t>При рассмотрении общественной инициативы в очной форме заседание экспертной рабочей группы ведет ее председатель либо по его поручению секретарь. Решение экспертной рабочей группы считается принятым, если за него проголосовало простое большинство присутствующих членов рабочей группы. При равенстве голосов голос председательствующего является решающим.</w:t>
      </w:r>
    </w:p>
    <w:p w:rsidR="00304CCD" w:rsidRPr="00532DD4" w:rsidRDefault="00304CCD" w:rsidP="00532DD4">
      <w:r w:rsidRPr="00532DD4">
        <w:t>Рассмотрение общественных инициатив в заочной форме осуществляется в форме опроса членов экспертной рабочей группы путем рассылки всех необходимых для принятия решения документов и бюллетеней для проведения голосования. Решение экспертной рабочей группы при рассмотрении общественной инициативы в заочной форме считается принятым, если за него выскажется более половины от общего числа членов экспертной рабочей группы, которые участвовали в опросе.</w:t>
      </w:r>
    </w:p>
    <w:p w:rsidR="00304CCD" w:rsidRPr="00532DD4" w:rsidRDefault="00304CCD" w:rsidP="00532DD4">
      <w:r w:rsidRPr="00532DD4">
        <w:t>8. Решение экспертной рабочей группы оформляется в виде экспертного заключения и решения о целесообразности разработки проекта соответствующего нормативного правового акта и (или) принятии иных мер по реализации общественной инициативы.</w:t>
      </w:r>
    </w:p>
    <w:p w:rsidR="00304CCD" w:rsidRPr="00532DD4" w:rsidRDefault="00304CCD" w:rsidP="00532DD4">
      <w:r w:rsidRPr="00532DD4">
        <w:t>9. Экспертное заключение и решение о целесообразности разработки проекта соответствующего нормативного правового акта и (или) принятии иных мер по реализации общественной инициативы в течение десяти рабочих дней оформляется секретарем экспертной рабочей группы и подписывается председателем.</w:t>
      </w:r>
    </w:p>
    <w:p w:rsidR="00304CCD" w:rsidRPr="00532DD4" w:rsidRDefault="00304CCD" w:rsidP="00532DD4">
      <w:r w:rsidRPr="00532DD4">
        <w:t>10. Информация о рассмотрении общественной инициативы и решении экспертной рабочей группы направляется секретарем рабочей группы в электронном виде в Фонд информационной демократии и гражданского общества "Фонд информационной демократии" для размещения на интернет-ресурсе в течение пяти рабочих дней со дня принятия решения рабочей группой.</w:t>
      </w:r>
    </w:p>
    <w:p w:rsidR="00304CCD" w:rsidRPr="00532DD4" w:rsidRDefault="00304CCD" w:rsidP="00532DD4">
      <w:r w:rsidRPr="00532DD4">
        <w:t>11. В случае принятия решения о целесообразности разработки проекта соответствующего нормативного правового акта и (или) принятии иных мер по реализации общественной инициативы решение экспертной рабочей группы в течение пяти рабочих дней после его принятия направляется ее председателем в орган исполнительной власти Кемеровской области соответствующей компетенции.</w:t>
      </w:r>
    </w:p>
    <w:p w:rsidR="00304CCD" w:rsidRPr="00532DD4" w:rsidRDefault="00304CCD" w:rsidP="00532DD4">
      <w:r w:rsidRPr="00532DD4">
        <w:t>12. Общий срок рассмотрения общественной инициативы и подготовки решения экспертной рабочей группы не должен превышать двух месяцев со дня поступления общественной инициативы на рассмотрение в экспертную рабочую группу от Фонда информационной демократии и гражданского общества "Фонд информационной демократии".</w:t>
      </w:r>
    </w:p>
    <w:sectPr w:rsidR="00304CCD" w:rsidRPr="00532DD4" w:rsidSect="00532DD4">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ourier">
    <w:panose1 w:val="02070309020205020404"/>
    <w:charset w:val="00"/>
    <w:family w:val="auto"/>
    <w:pitch w:val="variable"/>
    <w:sig w:usb0="00000287" w:usb1="00000000" w:usb2="00000000" w:usb3="00000000" w:csb0="0000001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F1CDE"/>
    <w:multiLevelType w:val="hybridMultilevel"/>
    <w:tmpl w:val="C6D45006"/>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6171BCD"/>
    <w:multiLevelType w:val="hybridMultilevel"/>
    <w:tmpl w:val="7410E622"/>
    <w:lvl w:ilvl="0" w:tplc="D1FA23CA">
      <w:start w:val="1"/>
      <w:numFmt w:val="decimal"/>
      <w:lvlText w:val="%1."/>
      <w:lvlJc w:val="left"/>
      <w:pPr>
        <w:ind w:left="1665" w:hanging="112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4E264E2C"/>
    <w:multiLevelType w:val="multilevel"/>
    <w:tmpl w:val="E42A9A66"/>
    <w:lvl w:ilvl="0">
      <w:start w:val="1"/>
      <w:numFmt w:val="decimal"/>
      <w:lvlText w:val="%1."/>
      <w:lvlJc w:val="left"/>
      <w:pPr>
        <w:ind w:left="420" w:hanging="42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3">
    <w:nsid w:val="7A700023"/>
    <w:multiLevelType w:val="hybridMultilevel"/>
    <w:tmpl w:val="7A2ECF24"/>
    <w:lvl w:ilvl="0" w:tplc="59626260">
      <w:start w:val="1"/>
      <w:numFmt w:val="decimal"/>
      <w:lvlText w:val="%1."/>
      <w:lvlJc w:val="left"/>
      <w:pPr>
        <w:ind w:left="1919" w:hanging="360"/>
      </w:pPr>
      <w:rPr>
        <w:rFonts w:hint="default"/>
      </w:rPr>
    </w:lvl>
    <w:lvl w:ilvl="1" w:tplc="04190019">
      <w:start w:val="1"/>
      <w:numFmt w:val="lowerLetter"/>
      <w:lvlText w:val="%2."/>
      <w:lvlJc w:val="left"/>
      <w:pPr>
        <w:ind w:left="2639" w:hanging="360"/>
      </w:pPr>
    </w:lvl>
    <w:lvl w:ilvl="2" w:tplc="0419001B">
      <w:start w:val="1"/>
      <w:numFmt w:val="lowerRoman"/>
      <w:lvlText w:val="%3."/>
      <w:lvlJc w:val="right"/>
      <w:pPr>
        <w:ind w:left="3359" w:hanging="180"/>
      </w:pPr>
    </w:lvl>
    <w:lvl w:ilvl="3" w:tplc="0419000F">
      <w:start w:val="1"/>
      <w:numFmt w:val="decimal"/>
      <w:lvlText w:val="%4."/>
      <w:lvlJc w:val="left"/>
      <w:pPr>
        <w:ind w:left="4079" w:hanging="360"/>
      </w:pPr>
    </w:lvl>
    <w:lvl w:ilvl="4" w:tplc="04190019">
      <w:start w:val="1"/>
      <w:numFmt w:val="lowerLetter"/>
      <w:lvlText w:val="%5."/>
      <w:lvlJc w:val="left"/>
      <w:pPr>
        <w:ind w:left="4799" w:hanging="360"/>
      </w:pPr>
    </w:lvl>
    <w:lvl w:ilvl="5" w:tplc="0419001B">
      <w:start w:val="1"/>
      <w:numFmt w:val="lowerRoman"/>
      <w:lvlText w:val="%6."/>
      <w:lvlJc w:val="right"/>
      <w:pPr>
        <w:ind w:left="5519" w:hanging="180"/>
      </w:pPr>
    </w:lvl>
    <w:lvl w:ilvl="6" w:tplc="0419000F">
      <w:start w:val="1"/>
      <w:numFmt w:val="decimal"/>
      <w:lvlText w:val="%7."/>
      <w:lvlJc w:val="left"/>
      <w:pPr>
        <w:ind w:left="6239" w:hanging="360"/>
      </w:pPr>
    </w:lvl>
    <w:lvl w:ilvl="7" w:tplc="04190019">
      <w:start w:val="1"/>
      <w:numFmt w:val="lowerLetter"/>
      <w:lvlText w:val="%8."/>
      <w:lvlJc w:val="left"/>
      <w:pPr>
        <w:ind w:left="6959" w:hanging="360"/>
      </w:pPr>
    </w:lvl>
    <w:lvl w:ilvl="8" w:tplc="0419001B">
      <w:start w:val="1"/>
      <w:numFmt w:val="lowerRoman"/>
      <w:lvlText w:val="%9."/>
      <w:lvlJc w:val="right"/>
      <w:pPr>
        <w:ind w:left="7679" w:hanging="180"/>
      </w:pPr>
    </w:lvl>
  </w:abstractNum>
  <w:abstractNum w:abstractNumId="4">
    <w:nsid w:val="7ECB7B61"/>
    <w:multiLevelType w:val="hybridMultilevel"/>
    <w:tmpl w:val="5CD847C4"/>
    <w:lvl w:ilvl="0" w:tplc="0419000F">
      <w:start w:val="1"/>
      <w:numFmt w:val="decimal"/>
      <w:lvlText w:val="%1."/>
      <w:lvlJc w:val="left"/>
      <w:pPr>
        <w:ind w:left="71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50AF"/>
    <w:rsid w:val="00011FAC"/>
    <w:rsid w:val="00021A7D"/>
    <w:rsid w:val="00022004"/>
    <w:rsid w:val="00031679"/>
    <w:rsid w:val="00032BD7"/>
    <w:rsid w:val="0003486F"/>
    <w:rsid w:val="00055C7E"/>
    <w:rsid w:val="0006324B"/>
    <w:rsid w:val="00073D99"/>
    <w:rsid w:val="00074775"/>
    <w:rsid w:val="0007621D"/>
    <w:rsid w:val="00082A9B"/>
    <w:rsid w:val="000840D8"/>
    <w:rsid w:val="0009172B"/>
    <w:rsid w:val="000B26BB"/>
    <w:rsid w:val="000B2E7C"/>
    <w:rsid w:val="000D0166"/>
    <w:rsid w:val="000E4B1F"/>
    <w:rsid w:val="00100FCA"/>
    <w:rsid w:val="001048B1"/>
    <w:rsid w:val="00122DAB"/>
    <w:rsid w:val="00123C8B"/>
    <w:rsid w:val="00134DBB"/>
    <w:rsid w:val="001802A3"/>
    <w:rsid w:val="001852D7"/>
    <w:rsid w:val="00197E50"/>
    <w:rsid w:val="001B113B"/>
    <w:rsid w:val="001C0B91"/>
    <w:rsid w:val="001E30C3"/>
    <w:rsid w:val="001F1FAA"/>
    <w:rsid w:val="001F3E7A"/>
    <w:rsid w:val="001F4192"/>
    <w:rsid w:val="00232CD5"/>
    <w:rsid w:val="0025097D"/>
    <w:rsid w:val="00266B51"/>
    <w:rsid w:val="00282FAF"/>
    <w:rsid w:val="00296157"/>
    <w:rsid w:val="002C6912"/>
    <w:rsid w:val="002C7124"/>
    <w:rsid w:val="002F3F31"/>
    <w:rsid w:val="002F6751"/>
    <w:rsid w:val="00303C7F"/>
    <w:rsid w:val="00304CCD"/>
    <w:rsid w:val="00324581"/>
    <w:rsid w:val="00335E0E"/>
    <w:rsid w:val="0034256B"/>
    <w:rsid w:val="003571B5"/>
    <w:rsid w:val="003618B5"/>
    <w:rsid w:val="0036289D"/>
    <w:rsid w:val="00371DE7"/>
    <w:rsid w:val="00374357"/>
    <w:rsid w:val="00396008"/>
    <w:rsid w:val="003C6328"/>
    <w:rsid w:val="003D3066"/>
    <w:rsid w:val="0040094E"/>
    <w:rsid w:val="00406104"/>
    <w:rsid w:val="00411E91"/>
    <w:rsid w:val="004227A7"/>
    <w:rsid w:val="004377E3"/>
    <w:rsid w:val="00437DE8"/>
    <w:rsid w:val="00445C09"/>
    <w:rsid w:val="00452C41"/>
    <w:rsid w:val="00461938"/>
    <w:rsid w:val="0047766B"/>
    <w:rsid w:val="00482924"/>
    <w:rsid w:val="00496F3A"/>
    <w:rsid w:val="004B5004"/>
    <w:rsid w:val="004C7700"/>
    <w:rsid w:val="004D04A2"/>
    <w:rsid w:val="004F155C"/>
    <w:rsid w:val="0053213A"/>
    <w:rsid w:val="00532DD4"/>
    <w:rsid w:val="00535ECF"/>
    <w:rsid w:val="00554003"/>
    <w:rsid w:val="005671CA"/>
    <w:rsid w:val="00570A64"/>
    <w:rsid w:val="00571AD9"/>
    <w:rsid w:val="00581EA2"/>
    <w:rsid w:val="00585AAB"/>
    <w:rsid w:val="005B703F"/>
    <w:rsid w:val="005E78A4"/>
    <w:rsid w:val="00602EE5"/>
    <w:rsid w:val="006147F0"/>
    <w:rsid w:val="00657BB2"/>
    <w:rsid w:val="00664445"/>
    <w:rsid w:val="00687382"/>
    <w:rsid w:val="00693B66"/>
    <w:rsid w:val="006C069B"/>
    <w:rsid w:val="006C3BB9"/>
    <w:rsid w:val="006C48D3"/>
    <w:rsid w:val="006E0E04"/>
    <w:rsid w:val="006E5835"/>
    <w:rsid w:val="006F53A3"/>
    <w:rsid w:val="00704824"/>
    <w:rsid w:val="007131EF"/>
    <w:rsid w:val="00730927"/>
    <w:rsid w:val="00732640"/>
    <w:rsid w:val="00740FD1"/>
    <w:rsid w:val="00746D2A"/>
    <w:rsid w:val="007620C6"/>
    <w:rsid w:val="00770271"/>
    <w:rsid w:val="00773F30"/>
    <w:rsid w:val="00782CAD"/>
    <w:rsid w:val="007925EB"/>
    <w:rsid w:val="00795375"/>
    <w:rsid w:val="00795652"/>
    <w:rsid w:val="0079724A"/>
    <w:rsid w:val="007A0823"/>
    <w:rsid w:val="007A25AC"/>
    <w:rsid w:val="007A51B1"/>
    <w:rsid w:val="007B6F70"/>
    <w:rsid w:val="007D1DDD"/>
    <w:rsid w:val="007D2A84"/>
    <w:rsid w:val="007F2C0F"/>
    <w:rsid w:val="00804D00"/>
    <w:rsid w:val="00807D42"/>
    <w:rsid w:val="0084209F"/>
    <w:rsid w:val="00860881"/>
    <w:rsid w:val="00860E59"/>
    <w:rsid w:val="00865AA8"/>
    <w:rsid w:val="00870217"/>
    <w:rsid w:val="00872D2A"/>
    <w:rsid w:val="0088531D"/>
    <w:rsid w:val="008A076E"/>
    <w:rsid w:val="008A07A0"/>
    <w:rsid w:val="008B73E5"/>
    <w:rsid w:val="008E5432"/>
    <w:rsid w:val="00944AA9"/>
    <w:rsid w:val="009472FC"/>
    <w:rsid w:val="00951544"/>
    <w:rsid w:val="009547A2"/>
    <w:rsid w:val="009608F9"/>
    <w:rsid w:val="0098455F"/>
    <w:rsid w:val="009B1BCA"/>
    <w:rsid w:val="009B5BA7"/>
    <w:rsid w:val="009C4651"/>
    <w:rsid w:val="009D0C45"/>
    <w:rsid w:val="009E5947"/>
    <w:rsid w:val="00A019AF"/>
    <w:rsid w:val="00A04057"/>
    <w:rsid w:val="00A44832"/>
    <w:rsid w:val="00A642E4"/>
    <w:rsid w:val="00A77613"/>
    <w:rsid w:val="00A850AF"/>
    <w:rsid w:val="00A93105"/>
    <w:rsid w:val="00A97FC4"/>
    <w:rsid w:val="00AB5C74"/>
    <w:rsid w:val="00AD5E8A"/>
    <w:rsid w:val="00B51EE1"/>
    <w:rsid w:val="00B8258E"/>
    <w:rsid w:val="00BB2158"/>
    <w:rsid w:val="00BC69AF"/>
    <w:rsid w:val="00BE5C9C"/>
    <w:rsid w:val="00BF031C"/>
    <w:rsid w:val="00BF17F2"/>
    <w:rsid w:val="00BF4479"/>
    <w:rsid w:val="00BF6902"/>
    <w:rsid w:val="00C043FA"/>
    <w:rsid w:val="00C06D28"/>
    <w:rsid w:val="00C14E95"/>
    <w:rsid w:val="00C33444"/>
    <w:rsid w:val="00C34958"/>
    <w:rsid w:val="00C82C32"/>
    <w:rsid w:val="00C90087"/>
    <w:rsid w:val="00CC2133"/>
    <w:rsid w:val="00CD3330"/>
    <w:rsid w:val="00CE0DB0"/>
    <w:rsid w:val="00CE0E1F"/>
    <w:rsid w:val="00CE50E9"/>
    <w:rsid w:val="00CF16F1"/>
    <w:rsid w:val="00D0352E"/>
    <w:rsid w:val="00D176F4"/>
    <w:rsid w:val="00D50AA5"/>
    <w:rsid w:val="00D7784A"/>
    <w:rsid w:val="00E07200"/>
    <w:rsid w:val="00E34805"/>
    <w:rsid w:val="00E423D9"/>
    <w:rsid w:val="00EA00DF"/>
    <w:rsid w:val="00EC0DCE"/>
    <w:rsid w:val="00ED7504"/>
    <w:rsid w:val="00F14710"/>
    <w:rsid w:val="00F16F9D"/>
    <w:rsid w:val="00F22763"/>
    <w:rsid w:val="00F24905"/>
    <w:rsid w:val="00F301DD"/>
    <w:rsid w:val="00F5173C"/>
    <w:rsid w:val="00F56AAF"/>
    <w:rsid w:val="00F77090"/>
    <w:rsid w:val="00F801C7"/>
    <w:rsid w:val="00F84103"/>
    <w:rsid w:val="00F95B7A"/>
    <w:rsid w:val="00F97F24"/>
    <w:rsid w:val="00FC2733"/>
    <w:rsid w:val="00FE4C1C"/>
    <w:rsid w:val="00FF54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Title" w:semiHidden="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Preformatted" w:unhideWhenUsed="0"/>
    <w:lsdException w:name="HTML Variable" w:unhideWhenUsed="0"/>
    <w:lsdException w:name="Table List 3"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532DD4"/>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532DD4"/>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532DD4"/>
    <w:pPr>
      <w:jc w:val="center"/>
      <w:outlineLvl w:val="1"/>
    </w:pPr>
    <w:rPr>
      <w:b/>
      <w:bCs/>
      <w:sz w:val="30"/>
      <w:szCs w:val="30"/>
    </w:rPr>
  </w:style>
  <w:style w:type="paragraph" w:styleId="Heading3">
    <w:name w:val="heading 3"/>
    <w:aliases w:val="!Главы документа"/>
    <w:basedOn w:val="Normal"/>
    <w:link w:val="Heading3Char"/>
    <w:uiPriority w:val="99"/>
    <w:qFormat/>
    <w:rsid w:val="00532DD4"/>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532DD4"/>
    <w:pPr>
      <w:outlineLvl w:val="3"/>
    </w:pPr>
    <w:rPr>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532DD4"/>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532DD4"/>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532DD4"/>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rsid w:val="00532DD4"/>
    <w:rPr>
      <w:rFonts w:ascii="Arial" w:hAnsi="Arial" w:cs="Arial"/>
      <w:b/>
      <w:bCs/>
      <w:sz w:val="28"/>
      <w:szCs w:val="28"/>
    </w:rPr>
  </w:style>
  <w:style w:type="paragraph" w:customStyle="1" w:styleId="ConsPlusNormal">
    <w:name w:val="ConsPlusNormal"/>
    <w:uiPriority w:val="99"/>
    <w:rsid w:val="0053213A"/>
    <w:pPr>
      <w:widowControl w:val="0"/>
      <w:autoSpaceDE w:val="0"/>
      <w:autoSpaceDN w:val="0"/>
      <w:adjustRightInd w:val="0"/>
      <w:ind w:firstLine="720"/>
    </w:pPr>
    <w:rPr>
      <w:rFonts w:ascii="Arial" w:hAnsi="Arial" w:cs="Arial"/>
      <w:sz w:val="20"/>
      <w:szCs w:val="20"/>
    </w:rPr>
  </w:style>
  <w:style w:type="paragraph" w:styleId="BodyTextIndent">
    <w:name w:val="Body Text Indent"/>
    <w:basedOn w:val="Normal"/>
    <w:link w:val="BodyTextIndentChar"/>
    <w:uiPriority w:val="99"/>
    <w:rsid w:val="0053213A"/>
    <w:pPr>
      <w:ind w:firstLine="540"/>
    </w:pPr>
    <w:rPr>
      <w:sz w:val="28"/>
      <w:szCs w:val="28"/>
    </w:rPr>
  </w:style>
  <w:style w:type="character" w:customStyle="1" w:styleId="BodyTextIndentChar">
    <w:name w:val="Body Text Indent Char"/>
    <w:basedOn w:val="DefaultParagraphFont"/>
    <w:link w:val="BodyTextIndent"/>
    <w:uiPriority w:val="99"/>
    <w:semiHidden/>
    <w:rsid w:val="00571E18"/>
    <w:rPr>
      <w:rFonts w:ascii="Arial" w:hAnsi="Arial" w:cs="Arial"/>
      <w:sz w:val="24"/>
      <w:szCs w:val="24"/>
    </w:rPr>
  </w:style>
  <w:style w:type="paragraph" w:styleId="Title">
    <w:name w:val="Title"/>
    <w:basedOn w:val="Normal"/>
    <w:link w:val="TitleChar"/>
    <w:uiPriority w:val="99"/>
    <w:qFormat/>
    <w:rsid w:val="0053213A"/>
    <w:pPr>
      <w:jc w:val="center"/>
    </w:pPr>
    <w:rPr>
      <w:sz w:val="28"/>
      <w:szCs w:val="28"/>
    </w:rPr>
  </w:style>
  <w:style w:type="character" w:customStyle="1" w:styleId="TitleChar">
    <w:name w:val="Title Char"/>
    <w:basedOn w:val="DefaultParagraphFont"/>
    <w:link w:val="Title"/>
    <w:uiPriority w:val="10"/>
    <w:rsid w:val="00571E18"/>
    <w:rPr>
      <w:rFonts w:asciiTheme="majorHAnsi" w:eastAsiaTheme="majorEastAsia" w:hAnsiTheme="majorHAnsi" w:cstheme="majorBidi"/>
      <w:b/>
      <w:bCs/>
      <w:kern w:val="28"/>
      <w:sz w:val="32"/>
      <w:szCs w:val="32"/>
    </w:rPr>
  </w:style>
  <w:style w:type="table" w:styleId="TableList3">
    <w:name w:val="Table List 3"/>
    <w:basedOn w:val="TableNormal"/>
    <w:uiPriority w:val="99"/>
    <w:rsid w:val="0053213A"/>
    <w:rPr>
      <w:rFonts w:ascii="Arial" w:hAnsi="Arial"/>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C90087"/>
    <w:rPr>
      <w:rFonts w:ascii="Tahoma" w:hAnsi="Tahoma" w:cs="Tahoma"/>
      <w:sz w:val="16"/>
      <w:szCs w:val="16"/>
    </w:rPr>
  </w:style>
  <w:style w:type="character" w:customStyle="1" w:styleId="BalloonTextChar">
    <w:name w:val="Balloon Text Char"/>
    <w:basedOn w:val="DefaultParagraphFont"/>
    <w:link w:val="BalloonText"/>
    <w:uiPriority w:val="99"/>
    <w:semiHidden/>
    <w:rsid w:val="00571E18"/>
    <w:rPr>
      <w:sz w:val="0"/>
      <w:szCs w:val="0"/>
    </w:rPr>
  </w:style>
  <w:style w:type="table" w:styleId="TableGrid">
    <w:name w:val="Table Grid"/>
    <w:basedOn w:val="TableNormal"/>
    <w:uiPriority w:val="99"/>
    <w:rsid w:val="0003486F"/>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762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620C6"/>
    <w:rPr>
      <w:rFonts w:ascii="Courier New" w:hAnsi="Courier New" w:cs="Courier New"/>
    </w:rPr>
  </w:style>
  <w:style w:type="character" w:styleId="HTMLVariable">
    <w:name w:val="HTML Variable"/>
    <w:aliases w:val="!Ссылки в документе"/>
    <w:basedOn w:val="DefaultParagraphFont"/>
    <w:uiPriority w:val="99"/>
    <w:rsid w:val="00532DD4"/>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532DD4"/>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rsid w:val="00532DD4"/>
    <w:rPr>
      <w:rFonts w:ascii="Courier" w:hAnsi="Courier" w:cs="Courier"/>
      <w:sz w:val="22"/>
      <w:szCs w:val="22"/>
    </w:rPr>
  </w:style>
  <w:style w:type="paragraph" w:customStyle="1" w:styleId="Title0">
    <w:name w:val="Title!Название НПА"/>
    <w:basedOn w:val="Normal"/>
    <w:uiPriority w:val="99"/>
    <w:rsid w:val="00532DD4"/>
    <w:pPr>
      <w:spacing w:before="240" w:after="60"/>
      <w:jc w:val="center"/>
      <w:outlineLvl w:val="0"/>
    </w:pPr>
    <w:rPr>
      <w:b/>
      <w:bCs/>
      <w:kern w:val="28"/>
      <w:sz w:val="32"/>
      <w:szCs w:val="32"/>
    </w:rPr>
  </w:style>
  <w:style w:type="character" w:styleId="Hyperlink">
    <w:name w:val="Hyperlink"/>
    <w:basedOn w:val="DefaultParagraphFont"/>
    <w:uiPriority w:val="99"/>
    <w:rsid w:val="00532DD4"/>
    <w:rPr>
      <w:rFonts w:cs="Times New Roman"/>
      <w:color w:val="0000FF"/>
      <w:u w:val="none"/>
    </w:rPr>
  </w:style>
  <w:style w:type="paragraph" w:customStyle="1" w:styleId="Application">
    <w:name w:val="Application!Приложение"/>
    <w:uiPriority w:val="99"/>
    <w:rsid w:val="00532DD4"/>
    <w:pPr>
      <w:spacing w:before="120" w:after="120"/>
      <w:jc w:val="right"/>
    </w:pPr>
    <w:rPr>
      <w:rFonts w:ascii="Arial" w:hAnsi="Arial" w:cs="Arial"/>
      <w:b/>
      <w:bCs/>
      <w:kern w:val="28"/>
      <w:sz w:val="32"/>
      <w:szCs w:val="32"/>
    </w:rPr>
  </w:style>
  <w:style w:type="paragraph" w:customStyle="1" w:styleId="Table">
    <w:name w:val="Table!Таблица"/>
    <w:uiPriority w:val="99"/>
    <w:rsid w:val="00532DD4"/>
    <w:rPr>
      <w:rFonts w:ascii="Arial" w:hAnsi="Arial" w:cs="Arial"/>
      <w:kern w:val="28"/>
      <w:sz w:val="24"/>
      <w:szCs w:val="24"/>
    </w:rPr>
  </w:style>
  <w:style w:type="paragraph" w:customStyle="1" w:styleId="Table0">
    <w:name w:val="Table!"/>
    <w:next w:val="Table"/>
    <w:uiPriority w:val="99"/>
    <w:rsid w:val="00532DD4"/>
    <w:pPr>
      <w:jc w:val="center"/>
    </w:pPr>
    <w:rPr>
      <w:rFonts w:ascii="Arial"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divs>
    <w:div w:id="1186168213">
      <w:marLeft w:val="0"/>
      <w:marRight w:val="0"/>
      <w:marTop w:val="0"/>
      <w:marBottom w:val="0"/>
      <w:divBdr>
        <w:top w:val="none" w:sz="0" w:space="0" w:color="auto"/>
        <w:left w:val="none" w:sz="0" w:space="0" w:color="auto"/>
        <w:bottom w:val="none" w:sz="0" w:space="0" w:color="auto"/>
        <w:right w:val="none" w:sz="0" w:space="0" w:color="auto"/>
      </w:divBdr>
      <w:divsChild>
        <w:div w:id="1186168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2F2D8C1045FBE89CBC4C38DE5970515061F9B3AC9AB56C24E77B353A7Aa3b8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4</Pages>
  <Words>1140</Words>
  <Characters>6502</Characters>
  <Application>Microsoft Office Outlook</Application>
  <DocSecurity>0</DocSecurity>
  <Lines>0</Lines>
  <Paragraphs>0</Paragraphs>
  <ScaleCrop>false</ScaleCrop>
  <Company>Администрация МО "Крапивинский район"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 СОГЛАСОВАНИЯ</dc:title>
  <dc:subject/>
  <dc:creator>008</dc:creator>
  <cp:keywords/>
  <dc:description/>
  <cp:lastModifiedBy>Трегубов Дмитрий</cp:lastModifiedBy>
  <cp:revision>2</cp:revision>
  <cp:lastPrinted>2013-10-21T07:37:00Z</cp:lastPrinted>
  <dcterms:created xsi:type="dcterms:W3CDTF">2013-10-28T03:05:00Z</dcterms:created>
  <dcterms:modified xsi:type="dcterms:W3CDTF">2013-10-28T08:46:00Z</dcterms:modified>
</cp:coreProperties>
</file>