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BD" w:rsidRPr="002024A4" w:rsidRDefault="002C30BD" w:rsidP="002024A4">
      <w:pPr>
        <w:jc w:val="right"/>
        <w:rPr>
          <w:b/>
          <w:bCs/>
          <w:kern w:val="28"/>
          <w:sz w:val="32"/>
          <w:szCs w:val="32"/>
        </w:rPr>
      </w:pPr>
      <w:r w:rsidRPr="002024A4">
        <w:rPr>
          <w:b/>
          <w:bCs/>
          <w:kern w:val="28"/>
          <w:sz w:val="32"/>
          <w:szCs w:val="32"/>
        </w:rPr>
        <w:t>Утверждена</w:t>
      </w:r>
    </w:p>
    <w:p w:rsidR="002C30BD" w:rsidRPr="002024A4" w:rsidRDefault="002C30BD" w:rsidP="002024A4">
      <w:pPr>
        <w:jc w:val="right"/>
        <w:rPr>
          <w:b/>
          <w:bCs/>
          <w:kern w:val="28"/>
          <w:sz w:val="32"/>
          <w:szCs w:val="32"/>
        </w:rPr>
      </w:pPr>
      <w:r w:rsidRPr="002024A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2C30BD" w:rsidRPr="002024A4" w:rsidRDefault="002C30BD" w:rsidP="002024A4">
      <w:pPr>
        <w:jc w:val="right"/>
        <w:rPr>
          <w:b/>
          <w:bCs/>
          <w:kern w:val="28"/>
          <w:sz w:val="32"/>
          <w:szCs w:val="32"/>
        </w:rPr>
      </w:pPr>
      <w:r w:rsidRPr="002024A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2C30BD" w:rsidRPr="002024A4" w:rsidRDefault="002C30BD" w:rsidP="002024A4">
      <w:pPr>
        <w:jc w:val="right"/>
        <w:rPr>
          <w:b/>
          <w:bCs/>
          <w:kern w:val="28"/>
          <w:sz w:val="32"/>
          <w:szCs w:val="32"/>
        </w:rPr>
      </w:pPr>
      <w:r w:rsidRPr="002024A4">
        <w:rPr>
          <w:b/>
          <w:bCs/>
          <w:kern w:val="28"/>
          <w:sz w:val="32"/>
          <w:szCs w:val="32"/>
        </w:rPr>
        <w:t>от 05.11.2014 г. №1546</w:t>
      </w:r>
    </w:p>
    <w:p w:rsidR="002C30BD" w:rsidRPr="003903AD" w:rsidRDefault="002C30BD" w:rsidP="003903AD"/>
    <w:p w:rsidR="002C30BD" w:rsidRPr="002024A4" w:rsidRDefault="002C30BD" w:rsidP="002024A4">
      <w:pPr>
        <w:jc w:val="center"/>
        <w:rPr>
          <w:b/>
          <w:bCs/>
          <w:kern w:val="32"/>
          <w:sz w:val="32"/>
          <w:szCs w:val="32"/>
        </w:rPr>
      </w:pPr>
      <w:bookmarkStart w:id="0" w:name="Par24"/>
      <w:bookmarkEnd w:id="0"/>
      <w:r w:rsidRPr="002024A4">
        <w:rPr>
          <w:b/>
          <w:bCs/>
          <w:kern w:val="32"/>
          <w:sz w:val="32"/>
          <w:szCs w:val="32"/>
        </w:rPr>
        <w:t>Программа повышения эффективности управления муниципальными финансами Крапивинского муниципального района на период до 2018 года</w:t>
      </w:r>
    </w:p>
    <w:p w:rsidR="002C30BD" w:rsidRPr="003903AD" w:rsidRDefault="002C30BD" w:rsidP="003903AD"/>
    <w:p w:rsidR="002C30BD" w:rsidRPr="003903AD" w:rsidRDefault="002C30BD" w:rsidP="003903AD">
      <w:r w:rsidRPr="003903AD">
        <w:t>Программа повышения эффективности управления муниципальными финансами Крапивинского муниципального района на период до 2018 года</w:t>
      </w:r>
      <w:r>
        <w:t xml:space="preserve"> </w:t>
      </w:r>
      <w:r w:rsidRPr="003903AD">
        <w:t>(далее - Программа) разработана в целях реализации задач, обозначенных в Бюджетном послании Президента Российской Федерации о бюджетной политике в 2013 - 2015 годах, Бюджетном послании Президента Российской Федерации о бюджетной политике в 2014 - 2016 годах, достижение которых призвано повысить качество управления муниципальными финансами.</w:t>
      </w:r>
    </w:p>
    <w:p w:rsidR="002C30BD" w:rsidRDefault="002C30BD" w:rsidP="003903AD">
      <w:bookmarkStart w:id="1" w:name="Par31"/>
      <w:bookmarkEnd w:id="1"/>
    </w:p>
    <w:p w:rsidR="002C30BD" w:rsidRPr="002024A4" w:rsidRDefault="002C30BD" w:rsidP="002024A4">
      <w:pPr>
        <w:jc w:val="center"/>
        <w:rPr>
          <w:b/>
          <w:bCs/>
          <w:sz w:val="30"/>
          <w:szCs w:val="30"/>
        </w:rPr>
      </w:pPr>
      <w:r w:rsidRPr="002024A4">
        <w:rPr>
          <w:b/>
          <w:bCs/>
          <w:sz w:val="30"/>
          <w:szCs w:val="30"/>
        </w:rPr>
        <w:t>I. Итоги реализации Программы по повышению эффективности бюджетных расходов в Крапивинском муниципальном районе на период до 2013 года</w:t>
      </w:r>
    </w:p>
    <w:p w:rsidR="002C30BD" w:rsidRDefault="002C30BD" w:rsidP="003903AD"/>
    <w:p w:rsidR="002C30BD" w:rsidRPr="003903AD" w:rsidRDefault="002C30BD" w:rsidP="003903AD">
      <w:r w:rsidRPr="003903AD">
        <w:t>В 2010 - 2013 годах развитие бюджетной системы Крапивинского муниципального района осуществлялось в рамках Программы по повышению эффективности бюджетных расходов в Крапивинском муниципальном районе на период до 2013 года, утвержденной постановлением администрации Крапивинского муниципального района от 31.12.2010 №1781 (в редакции постановления от 28.12.2012 №2095) (далее - Программа повышения эффективности бюджетных расходов).</w:t>
      </w:r>
    </w:p>
    <w:p w:rsidR="002C30BD" w:rsidRPr="003903AD" w:rsidRDefault="002C30BD" w:rsidP="003903AD">
      <w:r w:rsidRPr="003903AD">
        <w:t>В районе проводятся мероприятия</w:t>
      </w:r>
      <w:r>
        <w:t xml:space="preserve"> </w:t>
      </w:r>
      <w:r w:rsidRPr="003903AD">
        <w:t>по мобилизации собственных доходных источников, а также пересмотру и отказу от неприоритетных расходных</w:t>
      </w:r>
      <w:r>
        <w:t xml:space="preserve"> </w:t>
      </w:r>
      <w:r w:rsidRPr="003903AD">
        <w:t>обязательств.</w:t>
      </w:r>
    </w:p>
    <w:p w:rsidR="002C30BD" w:rsidRPr="003903AD" w:rsidRDefault="002C30BD" w:rsidP="003903AD">
      <w:r w:rsidRPr="003903AD">
        <w:t>В 2012 году в целях реализации принципа достоверности прогнозирования доходов бюджета Крапивинского муниципального района Постановлением от 19.04.2012 №622 утверждена «Методика прогнозирования налоговых и неналоговых доходов бюджета Крапивинского муниципального района на очередной финансовый год и плановый период». Начиная с 2012 года, в районе ежегодно проводится оценка обоснованности и эффективности предоставленных налоговых льгот по местным налогам, предоставляемых в соответствии с Решениями Советов народных депутатов городских и сельских поселений на основании Порядка оценки эффективности предоставленных и планируемых к предоставлению налоговых льгот по местным налогам в Крапивинском муниципальном районе,</w:t>
      </w:r>
      <w:r>
        <w:t xml:space="preserve"> </w:t>
      </w:r>
      <w:r w:rsidRPr="003903AD">
        <w:t>утвержденного постановлением</w:t>
      </w:r>
      <w:r>
        <w:t xml:space="preserve"> </w:t>
      </w:r>
      <w:r w:rsidRPr="003903AD">
        <w:t>Крапивинского муниципального района от 05.04.2012</w:t>
      </w:r>
      <w:r>
        <w:t xml:space="preserve"> </w:t>
      </w:r>
      <w:r w:rsidRPr="003903AD">
        <w:t>г</w:t>
      </w:r>
      <w:r>
        <w:t>.</w:t>
      </w:r>
      <w:r w:rsidRPr="003903AD">
        <w:t xml:space="preserve"> №497. По результатам проведенной оценки отменены ряд льгот, уменьшение суммы выпадающих доходов</w:t>
      </w:r>
      <w:r>
        <w:t xml:space="preserve"> </w:t>
      </w:r>
      <w:r w:rsidRPr="003903AD">
        <w:t>в 2014 году составило 39,3 тыс.</w:t>
      </w:r>
      <w:r>
        <w:t xml:space="preserve"> </w:t>
      </w:r>
      <w:r w:rsidRPr="003903AD">
        <w:t>рублей.</w:t>
      </w:r>
    </w:p>
    <w:p w:rsidR="002C30BD" w:rsidRPr="003903AD" w:rsidRDefault="002C30BD" w:rsidP="003903AD">
      <w:r w:rsidRPr="003903AD">
        <w:t>В соответствии с Постановлением администрации Крапивинского района от 29.01.2009 г. №70 «О создании штаба по финансовому мониторингу и выработке мер поддержки отраслей экономики Крапивинского района» проводятся заседания антикризисного штаба, на котором заслушиваются предприятия имеющие задолженность по налогам и сборам. За 2013 год проведено 6 заседаний штаба и комиссия в рамках штаба во всех городских и сельских поселениях по уплате имущественных налогов с физических лиц. Перечислено во все уровни бюджета 9316,0 тыс.</w:t>
      </w:r>
      <w:r>
        <w:t xml:space="preserve"> </w:t>
      </w:r>
      <w:r w:rsidRPr="003903AD">
        <w:t>руб., в местный бюджет 7128,4 тыс.</w:t>
      </w:r>
      <w:r>
        <w:t xml:space="preserve"> </w:t>
      </w:r>
      <w:r w:rsidRPr="003903AD">
        <w:t>руб.</w:t>
      </w:r>
    </w:p>
    <w:p w:rsidR="002C30BD" w:rsidRPr="003903AD" w:rsidRDefault="002C30BD" w:rsidP="003903AD">
      <w:r w:rsidRPr="003903AD">
        <w:t>В Крапивинском районе на постоянной основе проводится работа по расширению налогооблагаемой базы за счет постановки на налоговый учет объектов капитального строительства, земельных участков, индивидуальных предпринимателей, осуществляющих деятельность с нарушением налогового законодательства, выявлению и повышению налогового потенциала муниципальных образований. В результате работы комиссии по выявлению неучтенных объектов налогообложения в 2013 году официально зарегистрировали предпринимательскую деятельность 5 граждан, получено 5 свидетельств о регистрации предпринимательской деятельности.</w:t>
      </w:r>
    </w:p>
    <w:p w:rsidR="002C30BD" w:rsidRPr="003903AD" w:rsidRDefault="002C30BD" w:rsidP="003903AD">
      <w:r w:rsidRPr="003903AD">
        <w:t>На основании списков, полученных из налоговых органов, специалистами городских и сельских поселений проводилась работа по уточнению правообладателей и документов, подтверждающих их право собственности на объекты недвижимости. В результате проведенной работы в 2013 году поставлено на налоговый учет 416 земельных участков (в т.ч. 382 - физические лица), поставлено на налоговый учет 107 жилых домов, оформлено 136 гаражей и земельных участков под ними.</w:t>
      </w:r>
    </w:p>
    <w:p w:rsidR="002C30BD" w:rsidRPr="003903AD" w:rsidRDefault="002C30BD" w:rsidP="003903AD">
      <w:r w:rsidRPr="003903AD">
        <w:t xml:space="preserve">Ежемесячно проводится мониторинг и оценка поступающих в бюджет администрируемых платежей, ежеквартально проводится анализ динамики и структуры задолженности по налоговым и неналоговым платежам. </w:t>
      </w:r>
    </w:p>
    <w:p w:rsidR="002C30BD" w:rsidRPr="003903AD" w:rsidRDefault="002C30BD" w:rsidP="003903AD">
      <w:r w:rsidRPr="003903AD">
        <w:t>Для взыскания задолженности по арендной плате за пользование земельными участками в 2013 году запланированы и проведены следующие мероприятия:</w:t>
      </w:r>
    </w:p>
    <w:p w:rsidR="002C30BD" w:rsidRPr="003903AD" w:rsidRDefault="002C30BD" w:rsidP="003903AD">
      <w:r w:rsidRPr="003903AD">
        <w:t xml:space="preserve"> - направлено 97 уведомлений о текущей и просроченной задолженности арендаторов;</w:t>
      </w:r>
    </w:p>
    <w:p w:rsidR="002C30BD" w:rsidRPr="003903AD" w:rsidRDefault="002C30BD" w:rsidP="003903AD">
      <w:r w:rsidRPr="003903AD">
        <w:t xml:space="preserve"> - направлено 182 претензии на сумму 4449,1 тыс.</w:t>
      </w:r>
      <w:r>
        <w:t xml:space="preserve"> </w:t>
      </w:r>
      <w:r w:rsidRPr="003903AD">
        <w:t>руб</w:t>
      </w:r>
      <w:r>
        <w:t>.</w:t>
      </w:r>
      <w:r w:rsidRPr="003903AD">
        <w:t>, удовлетворена 101 претензия на сумму 1924,4 тыс.</w:t>
      </w:r>
      <w:r>
        <w:t xml:space="preserve"> </w:t>
      </w:r>
      <w:r w:rsidRPr="003903AD">
        <w:t>руб.</w:t>
      </w:r>
      <w:r>
        <w:t xml:space="preserve"> </w:t>
      </w:r>
      <w:r w:rsidRPr="003903AD">
        <w:t>Направлено исковое за</w:t>
      </w:r>
      <w:r>
        <w:t>я</w:t>
      </w:r>
      <w:r w:rsidRPr="003903AD">
        <w:t>вление в Арбитражный суд Кемеровской области на сумму 490,8 тыс.</w:t>
      </w:r>
      <w:r>
        <w:t xml:space="preserve"> </w:t>
      </w:r>
      <w:r w:rsidRPr="003903AD">
        <w:t>руб.</w:t>
      </w:r>
    </w:p>
    <w:p w:rsidR="002C30BD" w:rsidRPr="003903AD" w:rsidRDefault="002C30BD" w:rsidP="003903AD">
      <w:r w:rsidRPr="003903AD">
        <w:t>В Крапивинском муниципальном районе для расширения налогооблагаемой базы ведется системная работа по улучшению инвестиционного климата в районе, налажено взаимодействие с органами местного самоуправления и инвесторами, совершенствуются правовые, материальные и организационные условия ведения бизнеса.</w:t>
      </w:r>
    </w:p>
    <w:p w:rsidR="002C30BD" w:rsidRPr="003903AD" w:rsidRDefault="002C30BD" w:rsidP="003903AD">
      <w:r w:rsidRPr="003903AD">
        <w:t>С 2008 года действует совет по инвестиционной деятельности. Постановлением администрации Крапивинского муниципального района от 02.04.2014 № 344 Положение о совете по инвестиционной деятельности при главе Крапивинского района приведено соответствие с требованиями дорожной карты «Внедрение Стандарта деятельности органов исполнительной власти субъекта Российской Федерации по обеспечению благоприятного инвестиционного климата в Кемеровской области».</w:t>
      </w:r>
    </w:p>
    <w:p w:rsidR="002C30BD" w:rsidRPr="003903AD" w:rsidRDefault="002C30BD" w:rsidP="003903AD">
      <w:r w:rsidRPr="003903AD">
        <w:t xml:space="preserve">Назначен инвестиционный уполномоченный в Крапивинском муниципальном районе, который регулярно проводит личный прием. </w:t>
      </w:r>
    </w:p>
    <w:p w:rsidR="002C30BD" w:rsidRPr="003903AD" w:rsidRDefault="002C30BD" w:rsidP="003903AD">
      <w:r w:rsidRPr="003903AD">
        <w:t xml:space="preserve">Ведется работа, направленная на снижение административных барьеров. </w:t>
      </w:r>
    </w:p>
    <w:p w:rsidR="002C30BD" w:rsidRPr="003903AD" w:rsidRDefault="002C30BD" w:rsidP="003903AD">
      <w:r w:rsidRPr="003903AD">
        <w:t>В целях вовлечения органов местного самоуправления в работу с инвесторами по принципу «одного окна» заключено соглашение о взаимодействии между ГКУ Кемеровской области «Агентство по привлечению и защите инвестиций» и администрацией Крапивинского муниципального района.</w:t>
      </w:r>
    </w:p>
    <w:p w:rsidR="002C30BD" w:rsidRPr="002024A4" w:rsidRDefault="002C30BD" w:rsidP="002024A4">
      <w:pPr>
        <w:jc w:val="center"/>
        <w:rPr>
          <w:b/>
          <w:bCs/>
          <w:sz w:val="30"/>
          <w:szCs w:val="30"/>
        </w:rPr>
      </w:pPr>
    </w:p>
    <w:p w:rsidR="002C30BD" w:rsidRPr="002024A4" w:rsidRDefault="002C30BD" w:rsidP="002024A4">
      <w:pPr>
        <w:jc w:val="center"/>
        <w:rPr>
          <w:b/>
          <w:bCs/>
          <w:sz w:val="30"/>
          <w:szCs w:val="30"/>
        </w:rPr>
      </w:pPr>
      <w:r w:rsidRPr="002024A4">
        <w:rPr>
          <w:b/>
          <w:bCs/>
          <w:sz w:val="30"/>
          <w:szCs w:val="30"/>
        </w:rPr>
        <w:t>II. Цель и задачи Программы</w:t>
      </w:r>
    </w:p>
    <w:p w:rsidR="002C30BD" w:rsidRPr="003903AD" w:rsidRDefault="002C30BD" w:rsidP="003903AD"/>
    <w:p w:rsidR="002C30BD" w:rsidRPr="003903AD" w:rsidRDefault="002C30BD" w:rsidP="003903AD">
      <w:r w:rsidRPr="003903AD">
        <w:t>Целью Программы является обеспечение долгосрочной сбалансированности и устойчивости бюджетной системы, оптимальная налоговая и</w:t>
      </w:r>
      <w:r>
        <w:t xml:space="preserve"> </w:t>
      </w:r>
      <w:r w:rsidRPr="003903AD">
        <w:t>долговая нагрузка с созданием механизмов и условий для оценки результативности бюджетных расходов и качества финансового менеджмента в секторе муниципального управления, повышение качества управления муниципальными финансами Крапивинского муниципального района.</w:t>
      </w:r>
    </w:p>
    <w:p w:rsidR="002C30BD" w:rsidRPr="003903AD" w:rsidRDefault="002C30BD" w:rsidP="003903AD">
      <w:r w:rsidRPr="003903AD">
        <w:t>Основными задачами муниципальной политики Крапивинского муниципального района в сфере реализации Программы являются:</w:t>
      </w:r>
    </w:p>
    <w:p w:rsidR="002C30BD" w:rsidRPr="003903AD" w:rsidRDefault="002C30BD" w:rsidP="003903AD">
      <w:r w:rsidRPr="003903AD">
        <w:t>-</w:t>
      </w:r>
      <w:r>
        <w:t xml:space="preserve"> </w:t>
      </w:r>
      <w:r w:rsidRPr="003903AD">
        <w:t>повышение самостоятельности органов местного самоуправления ;</w:t>
      </w:r>
    </w:p>
    <w:p w:rsidR="002C30BD" w:rsidRPr="003903AD" w:rsidRDefault="002C30BD" w:rsidP="003903AD">
      <w:r w:rsidRPr="003903AD">
        <w:t>- снижение зависимости бюджетов поселений от финансовой помощи, поступающей из районного бюджета;</w:t>
      </w:r>
    </w:p>
    <w:p w:rsidR="002C30BD" w:rsidRPr="003903AD" w:rsidRDefault="002C30BD" w:rsidP="003903AD">
      <w:r w:rsidRPr="003903AD">
        <w:t>- развитие программно-целевых методов управления муниципальными финансами;</w:t>
      </w:r>
    </w:p>
    <w:p w:rsidR="002C30BD" w:rsidRPr="003903AD" w:rsidRDefault="002C30BD" w:rsidP="003903AD">
      <w:r w:rsidRPr="003903AD">
        <w:t>- выработка и внедрение в практику своей деятельности новых управленческих решений и подходов;</w:t>
      </w:r>
    </w:p>
    <w:p w:rsidR="002C30BD" w:rsidRPr="003903AD" w:rsidRDefault="002C30BD" w:rsidP="003903AD">
      <w:r w:rsidRPr="003903AD">
        <w:t>- соблюдение норм бюджетного законодательства;</w:t>
      </w:r>
    </w:p>
    <w:p w:rsidR="002C30BD" w:rsidRPr="003903AD" w:rsidRDefault="002C30BD" w:rsidP="003903AD">
      <w:r w:rsidRPr="003903AD">
        <w:t>- сокращение разрывов между расходными полномочиями и доходными источниками;</w:t>
      </w:r>
    </w:p>
    <w:p w:rsidR="002C30BD" w:rsidRPr="003903AD" w:rsidRDefault="002C30BD" w:rsidP="003903AD">
      <w:r w:rsidRPr="003903AD">
        <w:t>- концентрация ресурсов на приоритетных направлениях;</w:t>
      </w:r>
    </w:p>
    <w:p w:rsidR="002C30BD" w:rsidRPr="003903AD" w:rsidRDefault="002C30BD" w:rsidP="003903AD">
      <w:r w:rsidRPr="003903AD">
        <w:t>- выявление и сокращение малоэффективных, а также неприоритетных бюджетных расходов;</w:t>
      </w:r>
    </w:p>
    <w:p w:rsidR="002C30BD" w:rsidRPr="003903AD" w:rsidRDefault="002C30BD" w:rsidP="003903AD">
      <w:r w:rsidRPr="003903AD">
        <w:t>- повышение качества управления муниципальными финансами.</w:t>
      </w:r>
    </w:p>
    <w:p w:rsidR="002C30BD" w:rsidRPr="003903AD" w:rsidRDefault="002C30BD" w:rsidP="003903AD">
      <w:r w:rsidRPr="003903AD">
        <w:t>Органам местного самоуправления Крапивинского муниципального района необходимо провести анализ финансового обеспечения публичных нормативных обязательств, осуществить разработку и утверждение критериев качества предоставления услуг, методик расчета финансового обеспечения муниципальных заданий и обеспечить финансирование бюджетных учреждений в соответствии с принципами бюджетирования, ориентированного на результат.</w:t>
      </w:r>
    </w:p>
    <w:p w:rsidR="002C30BD" w:rsidRPr="003903AD" w:rsidRDefault="002C30BD" w:rsidP="003903AD">
      <w:r w:rsidRPr="003903AD">
        <w:t>Программа призвана создать условия для устойчивого исполнения местного бюджета, а также обеспечить финансирование первоочередных социальных расходов в целях недопущения ухудшения социально-экономической ситуации.</w:t>
      </w:r>
    </w:p>
    <w:p w:rsidR="002C30BD" w:rsidRDefault="002C30BD" w:rsidP="003903AD"/>
    <w:p w:rsidR="002C30BD" w:rsidRPr="002024A4" w:rsidRDefault="002C30BD" w:rsidP="002024A4">
      <w:pPr>
        <w:jc w:val="center"/>
        <w:rPr>
          <w:b/>
          <w:bCs/>
          <w:sz w:val="30"/>
          <w:szCs w:val="30"/>
        </w:rPr>
      </w:pPr>
      <w:r w:rsidRPr="002024A4">
        <w:rPr>
          <w:b/>
          <w:bCs/>
          <w:sz w:val="30"/>
          <w:szCs w:val="30"/>
        </w:rPr>
        <w:t>III. Обеспечение долгосрочной устойчивости и сбалансированности бюджета Крапивинского муниципального района</w:t>
      </w:r>
    </w:p>
    <w:p w:rsidR="002C30BD" w:rsidRPr="002024A4" w:rsidRDefault="002C30BD" w:rsidP="002024A4">
      <w:pPr>
        <w:jc w:val="center"/>
        <w:rPr>
          <w:b/>
          <w:bCs/>
          <w:sz w:val="30"/>
          <w:szCs w:val="30"/>
        </w:rPr>
      </w:pPr>
    </w:p>
    <w:p w:rsidR="002C30BD" w:rsidRPr="003903AD" w:rsidRDefault="002C30BD" w:rsidP="003903AD">
      <w:r w:rsidRPr="003903AD">
        <w:t xml:space="preserve">На первый план выходит решение задач повышения эффективности расходов и достижение измеримых, общественно значимых результатов, наиболее важные из которых установлены указами Президента Российской Федерации от 07.05.2012 </w:t>
      </w:r>
      <w:r>
        <w:t xml:space="preserve">г. </w:t>
      </w:r>
      <w:r w:rsidRPr="003903AD">
        <w:t>№594-606.</w:t>
      </w:r>
    </w:p>
    <w:p w:rsidR="002C30BD" w:rsidRPr="003903AD" w:rsidRDefault="002C30BD" w:rsidP="003903AD">
      <w:r w:rsidRPr="003903AD">
        <w:t>Управление доходами Крапивинского муниципального района</w:t>
      </w:r>
    </w:p>
    <w:p w:rsidR="002C30BD" w:rsidRPr="003903AD" w:rsidRDefault="002C30BD" w:rsidP="003903AD">
      <w:r w:rsidRPr="003903AD">
        <w:t>Политика в области формирования и администрирования доходов бюджета Крапивинского района является существенным элементом повышения эффективности использования финансовых ресурсов.</w:t>
      </w:r>
    </w:p>
    <w:p w:rsidR="002C30BD" w:rsidRPr="003903AD" w:rsidRDefault="002C30BD" w:rsidP="003903AD">
      <w:r w:rsidRPr="003903AD">
        <w:t>Основное внимание уделяется:</w:t>
      </w:r>
    </w:p>
    <w:p w:rsidR="002C30BD" w:rsidRPr="003903AD" w:rsidRDefault="002C30BD" w:rsidP="003903AD">
      <w:r w:rsidRPr="003903AD">
        <w:t>-</w:t>
      </w:r>
      <w:r>
        <w:t xml:space="preserve"> </w:t>
      </w:r>
      <w:r w:rsidRPr="003903AD">
        <w:t>развитию налогового потенциала;</w:t>
      </w:r>
    </w:p>
    <w:p w:rsidR="002C30BD" w:rsidRPr="003903AD" w:rsidRDefault="002C30BD" w:rsidP="003903AD">
      <w:r w:rsidRPr="003903AD">
        <w:t>- повышению достоверности планирования доходов бюджета Крапивинского муниципального района;</w:t>
      </w:r>
    </w:p>
    <w:p w:rsidR="002C30BD" w:rsidRPr="003903AD" w:rsidRDefault="002C30BD" w:rsidP="003903AD">
      <w:r w:rsidRPr="003903AD">
        <w:t>-</w:t>
      </w:r>
      <w:r>
        <w:t xml:space="preserve"> </w:t>
      </w:r>
      <w:r w:rsidRPr="003903AD">
        <w:t>повышению эффективности законодательства Крапивинского района о налогах и сборах в рамках полномочий, предоставленных местным бюджетам;</w:t>
      </w:r>
    </w:p>
    <w:p w:rsidR="002C30BD" w:rsidRPr="003903AD" w:rsidRDefault="002C30BD" w:rsidP="003903AD">
      <w:r w:rsidRPr="003903AD">
        <w:t>- оценке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2C30BD" w:rsidRPr="003903AD" w:rsidRDefault="002C30BD" w:rsidP="003903AD">
      <w:r w:rsidRPr="003903AD">
        <w:t>- повышению эффективности мероприятий по управлению и использованию имущественного и земельного комплекса;</w:t>
      </w:r>
    </w:p>
    <w:p w:rsidR="002C30BD" w:rsidRPr="003903AD" w:rsidRDefault="002C30BD" w:rsidP="003903AD">
      <w:r w:rsidRPr="003903AD">
        <w:t>- сокращению имеющейся недоимки по платежам во все уровни бюджетов и внебюджетные фонды.</w:t>
      </w:r>
    </w:p>
    <w:p w:rsidR="002C30BD" w:rsidRPr="003903AD" w:rsidRDefault="002C30BD" w:rsidP="003903AD">
      <w:r w:rsidRPr="003903AD">
        <w:t>С учетом этого в рамках Программы представляется необходимым реализовать меры, позволяющие обеспечить эффективное использование доходов бюджета Крапивинского муниципального района и их направление на решение поставленных задач, в том числе:</w:t>
      </w:r>
    </w:p>
    <w:p w:rsidR="002C30BD" w:rsidRPr="003903AD" w:rsidRDefault="002C30BD" w:rsidP="003903AD">
      <w:r w:rsidRPr="003903AD">
        <w:t>- обеспечение благоприятного климата для привлечения инвестиций, создание новых рабочих мест, повышение уровня заработной платы, обеспечение занятости трудоспособного населения;</w:t>
      </w:r>
    </w:p>
    <w:p w:rsidR="002C30BD" w:rsidRPr="003903AD" w:rsidRDefault="002C30BD" w:rsidP="003903AD">
      <w:r w:rsidRPr="003903AD">
        <w:t>- проведение оценки и анализа причин отклонений утвержденных на соответствующий финансовый год доходов бюджета от фактических параметров;</w:t>
      </w:r>
    </w:p>
    <w:p w:rsidR="002C30BD" w:rsidRPr="003903AD" w:rsidRDefault="002C30BD" w:rsidP="003903AD">
      <w:r w:rsidRPr="003903AD">
        <w:t>- формирование законодательства Крапивинского муниципального района о налогах и сборах с учетом стимулирования динамичного и равномерного социально-экономического развития Крапивинского муниципального района (налогового потенциала), поддержки инвестиций, социально незащищенных категорий граждан и приоритетных направлений деятельности;</w:t>
      </w:r>
    </w:p>
    <w:p w:rsidR="002C30BD" w:rsidRPr="003903AD" w:rsidRDefault="002C30BD" w:rsidP="003903AD">
      <w:r w:rsidRPr="003903AD">
        <w:t>- обеспечение актуализации перечня налоговых льгот и пониженных ставок по результатам анализа практики их применения и администрирования;</w:t>
      </w:r>
    </w:p>
    <w:p w:rsidR="002C30BD" w:rsidRPr="003903AD" w:rsidRDefault="002C30BD" w:rsidP="003903AD">
      <w:r w:rsidRPr="003903AD">
        <w:t>- проведение проверок использования и распоряжения имуществом Крапивинского муниципального района, находящимся в оперативном управлении учреждений, органов местного самоуправления власти, а также переданным в установленном порядке иным лицам, выявление и изъятие излишнего, неиспользуемого или используемого не по назначению имущества;</w:t>
      </w:r>
    </w:p>
    <w:p w:rsidR="002C30BD" w:rsidRPr="003903AD" w:rsidRDefault="002C30BD" w:rsidP="003903AD">
      <w:r w:rsidRPr="003903AD">
        <w:t>- обеспечение высокого уровня информированности налогоплательщиков в части исполнения ими обязанности по уплате налогов и продолжение работы в рамках штаба по финансовому мониторингу и выработке мер поддержки отраслей экономики Крапивинского муниципального района.</w:t>
      </w:r>
    </w:p>
    <w:p w:rsidR="002C30BD" w:rsidRPr="00DF2DA2" w:rsidRDefault="002C30BD" w:rsidP="00DF2DA2">
      <w:pPr>
        <w:rPr>
          <w:b/>
          <w:bCs/>
          <w:sz w:val="28"/>
          <w:szCs w:val="28"/>
        </w:rPr>
      </w:pPr>
    </w:p>
    <w:p w:rsidR="002C30BD" w:rsidRPr="00DF2DA2" w:rsidRDefault="002C30BD" w:rsidP="00DF2DA2">
      <w:pPr>
        <w:rPr>
          <w:b/>
          <w:bCs/>
          <w:sz w:val="28"/>
          <w:szCs w:val="28"/>
        </w:rPr>
      </w:pPr>
      <w:r w:rsidRPr="00DF2DA2">
        <w:rPr>
          <w:b/>
          <w:bCs/>
          <w:sz w:val="28"/>
          <w:szCs w:val="28"/>
        </w:rPr>
        <w:t>Развитие муниципальных программ как основного инструмента повышения эффективности бюджетных расходов</w:t>
      </w:r>
    </w:p>
    <w:p w:rsidR="002C30BD" w:rsidRPr="003903AD" w:rsidRDefault="002C30BD" w:rsidP="003903AD"/>
    <w:p w:rsidR="002C30BD" w:rsidRPr="003903AD" w:rsidRDefault="002C30BD" w:rsidP="003903AD">
      <w:r w:rsidRPr="003903AD">
        <w:t>В Бюджетный кодекс Российской Федерации внесены поправки, обеспечивающие создание законодательной базы для формирования и исполнения бюджетов всех уровней на основе государств</w:t>
      </w:r>
      <w:r>
        <w:t>енных и муниципальных программ.</w:t>
      </w:r>
    </w:p>
    <w:p w:rsidR="002C30BD" w:rsidRPr="003903AD" w:rsidRDefault="002C30BD" w:rsidP="003903AD">
      <w:r w:rsidRPr="003903AD">
        <w:t>Муниципальные программы являются инструментом повышения эффективности бюджетных расходов и создания условий для повышения качества бюджетного планирования, эффективности и результативности использования бюджетных средств.</w:t>
      </w:r>
    </w:p>
    <w:p w:rsidR="002C30BD" w:rsidRPr="003903AD" w:rsidRDefault="002C30BD" w:rsidP="003903AD">
      <w:r w:rsidRPr="003903AD">
        <w:t>Внесенные изменения позволили осуществить переход к формированию (начиная с 2014 года) бюджета на основе программно-целевого принципа, что является важным этапом реализации мер повышения эффективности бюджетных расходов и повышения качества бюджетного планирования.</w:t>
      </w:r>
    </w:p>
    <w:p w:rsidR="002C30BD" w:rsidRPr="003903AD" w:rsidRDefault="002C30BD" w:rsidP="003903AD">
      <w:r w:rsidRPr="003903AD">
        <w:t>С точки зрения организации бюджетного процесса муниципальные программы как основная форма реализации программно-целевого планирования имеют целый ряд существенных преимуществ, к числу которых относятся:</w:t>
      </w:r>
    </w:p>
    <w:p w:rsidR="002C30BD" w:rsidRPr="003903AD" w:rsidRDefault="002C30BD" w:rsidP="003903AD">
      <w:r w:rsidRPr="003903AD">
        <w:t>- четкая формулировка цели муниципальной программы, соответствующей приоритетам муниципальной политики, полномочиям в сферах ответственности органов исполнительной власти Крапивинского муниципального района;</w:t>
      </w:r>
    </w:p>
    <w:p w:rsidR="002C30BD" w:rsidRPr="003903AD" w:rsidRDefault="002C30BD" w:rsidP="003903AD">
      <w:r w:rsidRPr="003903AD">
        <w:t>- описание поддающихся количественной оценке ожидаемых результатов реализации муниципальной программы, включая как непосредственные результаты (предоставление услуг определенного качества и объема), так и конечные результаты (эффект от предоставленных услуг для их получателей);</w:t>
      </w:r>
    </w:p>
    <w:p w:rsidR="002C30BD" w:rsidRPr="003903AD" w:rsidRDefault="002C30BD" w:rsidP="003903AD">
      <w:r w:rsidRPr="003903AD">
        <w:t>- наличие системы показателей для измерения результатов реализации муниципальной программы (индикаторов экономической и социальной эффективности) и целевых значений каждого из таких показателей, необходимых для предварительной, текущей и завершающей оценки муниципальной программы;</w:t>
      </w:r>
    </w:p>
    <w:p w:rsidR="002C30BD" w:rsidRPr="003903AD" w:rsidRDefault="002C30BD" w:rsidP="003903AD">
      <w:r w:rsidRPr="003903AD">
        <w:t>- обоснование потребностей в ресурсах для достижения цели и результатов муниципальной программы, оценки внешних условий и рисков для реализации муниципальной программы.</w:t>
      </w:r>
    </w:p>
    <w:p w:rsidR="002C30BD" w:rsidRPr="003903AD" w:rsidRDefault="002C30BD" w:rsidP="003903AD">
      <w:r w:rsidRPr="003903AD">
        <w:t xml:space="preserve">Чтобы перейти к программному бюджету, в районе была разработана и утверждена нормативно-правовая база формирования местного бюджета в разрезе муниципальных программ. Постановлением администрации Крапивинского муниципального района от 30.09.2013 №1402 утверждено Положение о муниципальных программах Крапивинского муниципального района, постановлением администрации Крапивинского муниципального района </w:t>
      </w:r>
      <w:r>
        <w:t>от 06.11.2013 №</w:t>
      </w:r>
      <w:r w:rsidRPr="003903AD">
        <w:t>1597 утвержден перечень муниципальных программ Крапивинского муниципального района. Все муниципальные программы разработаны и утверждены до начала формирования районного бюджета на 2014 год и на плановый период 2015 и 2016 годов. Для этого органами местного самоуправления Крапивинского муниципального района</w:t>
      </w:r>
      <w:r>
        <w:t xml:space="preserve"> </w:t>
      </w:r>
      <w:r w:rsidRPr="003903AD">
        <w:t xml:space="preserve">были пересмотрены и адаптированы к основным требованиям программного бюджетирования все существующие программы Крапивинского муниципального района. </w:t>
      </w:r>
    </w:p>
    <w:p w:rsidR="002C30BD" w:rsidRPr="003903AD" w:rsidRDefault="002C30BD" w:rsidP="003903AD">
      <w:r w:rsidRPr="003903AD">
        <w:t xml:space="preserve">Решение Совета народных депутатов Крапивинского муниципального района </w:t>
      </w:r>
      <w:r>
        <w:t>от 16.12.2013 №</w:t>
      </w:r>
      <w:r w:rsidRPr="003903AD">
        <w:t>181 «О бюджете Крапивинского муниципального района на 2014 год и на плановый период 2015 и 2016 годов» содержит, помимо ведомственной и функциональной структур расходов местного бюджета, программную структуру (распределение бюджетных ассигнований по муниципальным программам и непрограммным направлениям деятельности).</w:t>
      </w:r>
    </w:p>
    <w:p w:rsidR="002C30BD" w:rsidRPr="003903AD" w:rsidRDefault="002C30BD" w:rsidP="003903AD">
      <w:r w:rsidRPr="003903AD">
        <w:t>Бюджет района на 2014 год и на плановый период 2015 и 2016 годов впервые сформирован в программной структуре расходов на основе 16 муниципальных программ Крапивинского муниципального района. В рамках муниципальных программ, непосредственно увязанных с целями и результатами государственной политики Кемеровской области, сформировано расходов местного бюджета:</w:t>
      </w:r>
    </w:p>
    <w:p w:rsidR="002C30BD" w:rsidRPr="003903AD" w:rsidRDefault="002C30BD" w:rsidP="003903AD">
      <w:r w:rsidRPr="003903AD">
        <w:t>на 2014 год 96,8%, или 796 328,1 тыс. рублей;</w:t>
      </w:r>
    </w:p>
    <w:p w:rsidR="002C30BD" w:rsidRPr="003903AD" w:rsidRDefault="002C30BD" w:rsidP="003903AD">
      <w:r w:rsidRPr="003903AD">
        <w:t>на 2015 год 96,0%, или 748 145,5 тыс. рублей;</w:t>
      </w:r>
    </w:p>
    <w:p w:rsidR="002C30BD" w:rsidRPr="003903AD" w:rsidRDefault="002C30BD" w:rsidP="003903AD">
      <w:r w:rsidRPr="003903AD">
        <w:t>на 2016 год 95,1%, или 743 005,6 тыс. рублей.</w:t>
      </w:r>
    </w:p>
    <w:p w:rsidR="002C30BD" w:rsidRPr="003903AD" w:rsidRDefault="002C30BD" w:rsidP="003903AD">
      <w:r w:rsidRPr="003903AD">
        <w:t>Местный бюджет в рамках непрограммных направлений деятельности сформирован:</w:t>
      </w:r>
    </w:p>
    <w:p w:rsidR="002C30BD" w:rsidRPr="003903AD" w:rsidRDefault="002C30BD" w:rsidP="003903AD">
      <w:r w:rsidRPr="003903AD">
        <w:t>на 2014 год в сумме 26 427,5 тыс. рублей;</w:t>
      </w:r>
    </w:p>
    <w:p w:rsidR="002C30BD" w:rsidRPr="003903AD" w:rsidRDefault="002C30BD" w:rsidP="003903AD">
      <w:r w:rsidRPr="003903AD">
        <w:t>на 2015 год в сумме 31 611,0 тыс. рублей;</w:t>
      </w:r>
    </w:p>
    <w:p w:rsidR="002C30BD" w:rsidRPr="003903AD" w:rsidRDefault="002C30BD" w:rsidP="003903AD">
      <w:r w:rsidRPr="003903AD">
        <w:t>на 2016 год в сумме 38 000,0 тыс. рублей.</w:t>
      </w:r>
    </w:p>
    <w:p w:rsidR="002C30BD" w:rsidRPr="003903AD" w:rsidRDefault="002C30BD" w:rsidP="003903AD">
      <w:r w:rsidRPr="003903AD">
        <w:t>В то же время конечная эффективность программного бюджета зависит от качества муниципальных программ, механизма контроля за их реализацией. Необходимо обеспечить взаимосвязь поставленных целей с мероприятиями муниципальных программ Крапивинского муниципального района.</w:t>
      </w:r>
    </w:p>
    <w:p w:rsidR="002C30BD" w:rsidRDefault="002C30BD" w:rsidP="003903AD"/>
    <w:p w:rsidR="002C30BD" w:rsidRPr="00DF2DA2" w:rsidRDefault="002C30BD" w:rsidP="00DF2DA2">
      <w:pPr>
        <w:rPr>
          <w:b/>
          <w:bCs/>
          <w:sz w:val="28"/>
          <w:szCs w:val="28"/>
        </w:rPr>
      </w:pPr>
      <w:r w:rsidRPr="00DF2DA2">
        <w:rPr>
          <w:b/>
          <w:bCs/>
          <w:sz w:val="28"/>
          <w:szCs w:val="28"/>
        </w:rPr>
        <w:t>Повышение эффективности бюджетных расходов</w:t>
      </w:r>
    </w:p>
    <w:p w:rsidR="002C30BD" w:rsidRDefault="002C30BD" w:rsidP="003903AD"/>
    <w:p w:rsidR="002C30BD" w:rsidRPr="003903AD" w:rsidRDefault="002C30BD" w:rsidP="003903AD">
      <w:r w:rsidRPr="003903AD">
        <w:t>В целях обеспечения сбалансированности местного бюджета на 2014-2016 годы продолжена работа по выявлению и использованию возможности оптимизации бюджетных расходов и перераспределению высвобождающихся ресурсов на решение приоритетных задач муниципальной политики, в первую очередь на реализацию указов Президента Российской Федерации от 07.05.2012 №594-606 в условиях ограничения роста бюджетных расходов, не обеспеченных доходными источниками.</w:t>
      </w:r>
    </w:p>
    <w:p w:rsidR="002C30BD" w:rsidRPr="003903AD" w:rsidRDefault="002C30BD" w:rsidP="003903AD">
      <w:r w:rsidRPr="003903AD">
        <w:t>Основной задачей Программы является повышение эффективности бюджетных расходов в целях обеспечения потребностей граждан в качественных и доступных государственных и муниципальных услугах, в том числе за счет:</w:t>
      </w:r>
    </w:p>
    <w:p w:rsidR="002C30BD" w:rsidRPr="003903AD" w:rsidRDefault="002C30BD" w:rsidP="003903AD">
      <w:r w:rsidRPr="003903AD">
        <w:t>- повышения объективности и качества бюджетного планирования;</w:t>
      </w:r>
    </w:p>
    <w:p w:rsidR="002C30BD" w:rsidRPr="003903AD" w:rsidRDefault="002C30BD" w:rsidP="003903AD">
      <w:r w:rsidRPr="003903AD"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2C30BD" w:rsidRPr="003903AD" w:rsidRDefault="002C30BD" w:rsidP="003903AD">
      <w:r w:rsidRPr="003903AD">
        <w:t>- участия исходя из возможностей местного бюджета в реализации государственных программ Кемеровской области и мероприятий, софинансируемых из областного и федерального бюджетов.</w:t>
      </w:r>
    </w:p>
    <w:p w:rsidR="002C30BD" w:rsidRPr="003903AD" w:rsidRDefault="002C30BD" w:rsidP="003903AD">
      <w:r w:rsidRPr="003903AD">
        <w:t>В целях повышения эффективности управления бюджетными ресурсами необходимо создать систему анализа эффективности бюджетных расходов.</w:t>
      </w:r>
    </w:p>
    <w:p w:rsidR="002C30BD" w:rsidRPr="003903AD" w:rsidRDefault="002C30BD" w:rsidP="003903AD">
      <w:r w:rsidRPr="003903AD">
        <w:t>Система анализа эффективности бюджетных расходов должна основываться на анализе эффективности бюджетных расходов на всех этапах бюджетного процесса. Анализ эффективности бюджетных расходов необходимо осуществлять в отношении всех мероприятий, финансовое обеспечение которых осуществляется за счет средств местного бюджета, в процессе формирования проекта бюджета муниципального района, исполнения и оценки достигнутых результатов использования бюджетных ассигнований.</w:t>
      </w:r>
    </w:p>
    <w:p w:rsidR="002C30BD" w:rsidRPr="003903AD" w:rsidRDefault="002C30BD" w:rsidP="003903AD">
      <w:r w:rsidRPr="003903AD">
        <w:t>На этапе планирования в полной мере будут применяться требования к формированию бюджета района исходя из порядка и методики планирования бюджетных ассигнований на очередной финансовый год и на плановый период.</w:t>
      </w:r>
    </w:p>
    <w:p w:rsidR="002C30BD" w:rsidRPr="003903AD" w:rsidRDefault="002C30BD" w:rsidP="003903AD">
      <w:r w:rsidRPr="003903AD">
        <w:t>Для планирования бюджетных ассигнований на исполнение действующих расходных обязательств учитываются данные реестров расходных обязательств органов местного самоуправления и учреждений бюджетной сферы Крапивинского муниципального района, представляемых ими в финансовое управление по Крапивинскому району в соответствии с порядком ведения реестра расходных обязательств Крапивинского муниципального района, утвержденным постановлением администрации Крапивинского муниципального района от 22.11.2005 №21 «Об утверждении Порядка ведения реестра расходных обязательств Крапивинского муниципального района».</w:t>
      </w:r>
    </w:p>
    <w:p w:rsidR="002C30BD" w:rsidRPr="003903AD" w:rsidRDefault="002C30BD" w:rsidP="003903AD">
      <w:r w:rsidRPr="003903AD">
        <w:t>Бюджетная политика в сфере расходов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2C30BD" w:rsidRPr="003903AD" w:rsidRDefault="002C30BD" w:rsidP="003903AD">
      <w:r w:rsidRPr="003903AD">
        <w:t>При этом в пределах бюджетных ассигнований на обеспечение действующих расходных обязательств необходимо осуществлять перераспределение бюджетных ассигнований в пользу более эффективных расходных обязательств. Это позволит определить наличие ресурсов для обеспечения принимаемых расходных обязательств с учетом приоритетов социально-экономической политики Кемеровской области и обеспечения реализации мероприятий, определенных указами Президента Российской Федерации от 07.05.2012 № 594-606.</w:t>
      </w:r>
    </w:p>
    <w:p w:rsidR="002C30BD" w:rsidRPr="003903AD" w:rsidRDefault="002C30BD" w:rsidP="003903AD">
      <w:r w:rsidRPr="003903AD">
        <w:t>В качестве приоритетных, прежде всего обеспечивающих решение поставленных в указах Президента Российской Федерации от 07.05.2012 № 594-606 задач, определены следующие направления расходов:</w:t>
      </w:r>
    </w:p>
    <w:p w:rsidR="002C30BD" w:rsidRPr="003903AD" w:rsidRDefault="002C30BD" w:rsidP="003903AD">
      <w:r w:rsidRPr="003903AD">
        <w:t>1. В сфере образования - обеспечение доступности качественного образования, отвечающего запросам населения и перспективным задачам инновационного социально ориентированного развития района.</w:t>
      </w:r>
    </w:p>
    <w:p w:rsidR="002C30BD" w:rsidRPr="003903AD" w:rsidRDefault="002C30BD" w:rsidP="003903AD">
      <w:r w:rsidRPr="003903AD">
        <w:t>Достижение указанной цели обеспечивается решением следующих задач:</w:t>
      </w:r>
    </w:p>
    <w:p w:rsidR="002C30BD" w:rsidRPr="003903AD" w:rsidRDefault="002C30BD" w:rsidP="003903AD">
      <w:r w:rsidRPr="003903AD">
        <w:t>модернизация дошкольного, общего и дополнительного образования как институтов социального развития, направленная на достижение современного качества учебных результатов, создание равных возможностей для получения современного качественного образования;</w:t>
      </w:r>
    </w:p>
    <w:p w:rsidR="002C30BD" w:rsidRPr="003903AD" w:rsidRDefault="002C30BD" w:rsidP="003903AD">
      <w:r w:rsidRPr="003903AD">
        <w:t>совершенствование системы выявления, развития и адресной поддержки талантливых детей и молодежи, обеспечение условий для их личностной самореализации и профессионального самоопределения, успешной социализации;</w:t>
      </w:r>
    </w:p>
    <w:p w:rsidR="002C30BD" w:rsidRPr="003903AD" w:rsidRDefault="002C30BD" w:rsidP="003903AD">
      <w:r w:rsidRPr="003903AD">
        <w:t>создание необходимых условий для обучения детей с ограниченными возможностями здоровья;</w:t>
      </w:r>
    </w:p>
    <w:p w:rsidR="002C30BD" w:rsidRPr="003903AD" w:rsidRDefault="002C30BD" w:rsidP="003903AD">
      <w:r w:rsidRPr="003903AD">
        <w:t>совершенствование условий для социальной адаптации и интеграции в общество детей-сирот и детей, оставшихся без попечения родителей.</w:t>
      </w:r>
    </w:p>
    <w:p w:rsidR="002C30BD" w:rsidRPr="003903AD" w:rsidRDefault="002C30BD" w:rsidP="003903AD">
      <w:r w:rsidRPr="003903AD">
        <w:t>Безусловным приоритетом будет являться решение задач по поэтапному повышению оплаты труда:</w:t>
      </w:r>
    </w:p>
    <w:p w:rsidR="002C30BD" w:rsidRPr="003903AD" w:rsidRDefault="002C30BD" w:rsidP="003903AD">
      <w:r w:rsidRPr="003903AD">
        <w:t>- педагогических работников образовательных организаций общего образования до уровня средней заработной платы в регионе;</w:t>
      </w:r>
    </w:p>
    <w:p w:rsidR="002C30BD" w:rsidRPr="003903AD" w:rsidRDefault="002C30BD" w:rsidP="003903AD">
      <w:r w:rsidRPr="003903AD">
        <w:t>- педагогических работников образовательных организаций дошкольного образования до уровня средней заработной платы в сфере общего образования;</w:t>
      </w:r>
    </w:p>
    <w:p w:rsidR="002C30BD" w:rsidRPr="003903AD" w:rsidRDefault="002C30BD" w:rsidP="003903AD">
      <w:r w:rsidRPr="003903AD">
        <w:t>- педагогических работников учреждений дополнительного образования до уровня средней заработной платы учителей.</w:t>
      </w:r>
    </w:p>
    <w:p w:rsidR="002C30BD" w:rsidRPr="003903AD" w:rsidRDefault="002C30BD" w:rsidP="003903AD"/>
    <w:p w:rsidR="002C30BD" w:rsidRPr="003903AD" w:rsidRDefault="002C30BD" w:rsidP="003903AD">
      <w:r w:rsidRPr="003903AD">
        <w:t>2. В сфере здравоохранения - совершенствование системы охраны здоровья граждан в целях профилактики заболеваний, сохранения и укрепления физического и психического здоровья каждого человека, поддержания его долголетней активной жизни, предоставления ему доступной и качественной медицинской помощи.</w:t>
      </w:r>
    </w:p>
    <w:p w:rsidR="002C30BD" w:rsidRPr="003903AD" w:rsidRDefault="002C30BD" w:rsidP="003903AD">
      <w:r w:rsidRPr="003903AD">
        <w:t>Достижение указанной цели обеспечивается решением следующих задач:</w:t>
      </w:r>
    </w:p>
    <w:p w:rsidR="002C30BD" w:rsidRPr="003903AD" w:rsidRDefault="002C30BD" w:rsidP="003903AD">
      <w:r w:rsidRPr="003903AD">
        <w:t>- обеспечение оказания медицинской помощи и предоставление услуг в сфере здравоохранения;</w:t>
      </w:r>
    </w:p>
    <w:p w:rsidR="002C30BD" w:rsidRPr="003903AD" w:rsidRDefault="002C30BD" w:rsidP="003903AD">
      <w:r w:rsidRPr="003903AD">
        <w:t>- обеспечение профилактики и развития медико-санитарной помощи;</w:t>
      </w:r>
    </w:p>
    <w:p w:rsidR="002C30BD" w:rsidRPr="003903AD" w:rsidRDefault="002C30BD" w:rsidP="003903AD">
      <w:r w:rsidRPr="003903AD">
        <w:t>- повышение эффективности оказания специализированной медицинской помощи, в т.ч. скорой медицинской помощи;</w:t>
      </w:r>
    </w:p>
    <w:p w:rsidR="002C30BD" w:rsidRPr="003903AD" w:rsidRDefault="002C30BD" w:rsidP="003903AD">
      <w:r w:rsidRPr="003903AD">
        <w:t>- повышение эффективности службы родовспоможения и детства;</w:t>
      </w:r>
    </w:p>
    <w:p w:rsidR="002C30BD" w:rsidRPr="003903AD" w:rsidRDefault="002C30BD" w:rsidP="003903AD">
      <w:r w:rsidRPr="003903AD">
        <w:t>- обеспечение системы здравоохранения высококвалифицированными кадрами.</w:t>
      </w:r>
    </w:p>
    <w:p w:rsidR="002C30BD" w:rsidRPr="003903AD" w:rsidRDefault="002C30BD" w:rsidP="003903AD">
      <w:r w:rsidRPr="003903AD">
        <w:t xml:space="preserve">Бюджетные средства будут направлены на реализацию мероприятий, определенных в указах Президента Российской Федерации от 07.05.2012 </w:t>
      </w:r>
      <w:hyperlink r:id="rId4" w:history="1">
        <w:r w:rsidRPr="003903AD">
          <w:rPr>
            <w:rStyle w:val="Hyperlink"/>
            <w:color w:val="auto"/>
          </w:rPr>
          <w:t>№ 597</w:t>
        </w:r>
      </w:hyperlink>
      <w:r w:rsidRPr="003903AD">
        <w:t xml:space="preserve"> «О мероприятиях по реализации государственной социальной политики», от 07.05.2012 </w:t>
      </w:r>
      <w:hyperlink r:id="rId5" w:history="1">
        <w:r w:rsidRPr="003903AD">
          <w:rPr>
            <w:rStyle w:val="Hyperlink"/>
            <w:color w:val="auto"/>
          </w:rPr>
          <w:t>№ 598</w:t>
        </w:r>
      </w:hyperlink>
      <w:r w:rsidRPr="003903AD">
        <w:t xml:space="preserve"> «О совершенствовании государственной политики в сфере здравоохранения», в том числе на повышение заработной платы врачей до уровня 200% средней заработной платы по области, среднего медицинского персонала и младшего медицинского персонала до уровня 100% средней заработной платы в регионе к 2018 году.</w:t>
      </w:r>
    </w:p>
    <w:p w:rsidR="002C30BD" w:rsidRPr="003903AD" w:rsidRDefault="002C30BD" w:rsidP="003903AD"/>
    <w:p w:rsidR="002C30BD" w:rsidRPr="003903AD" w:rsidRDefault="002C30BD" w:rsidP="003903AD">
      <w:r w:rsidRPr="003903AD">
        <w:t>3. В сфере культуры - сохранение культурного потенциала и культурного наследия района, поддержка многообразия культурной жизни, создание условий для обеспечения выравнивания доступа к культурным ценностям и информационным ресурсам различных групп граждан, обеспечение адаптации сферы культуры к рыночным условиям, создание условий для сохранения и развития культуры и языка всех наций и народностей, проживающих в регионе.</w:t>
      </w:r>
    </w:p>
    <w:p w:rsidR="002C30BD" w:rsidRPr="003903AD" w:rsidRDefault="002C30BD" w:rsidP="003903AD">
      <w:r w:rsidRPr="003903AD">
        <w:t xml:space="preserve">Бюджетные средства будут направлены на реализацию мероприятий, определенных в указах Президента Российской Федерации от 07.05.2012 </w:t>
      </w:r>
      <w:hyperlink r:id="rId6" w:history="1">
        <w:r w:rsidRPr="003903AD">
          <w:rPr>
            <w:rStyle w:val="Hyperlink"/>
            <w:color w:val="auto"/>
          </w:rPr>
          <w:t>№ 597</w:t>
        </w:r>
      </w:hyperlink>
      <w:r w:rsidRPr="003903AD">
        <w:t xml:space="preserve"> «О мероприятиях по реализации государственной социальной политики», от 07.05.2012 </w:t>
      </w:r>
      <w:hyperlink r:id="rId7" w:history="1">
        <w:r w:rsidRPr="003903AD">
          <w:rPr>
            <w:rStyle w:val="Hyperlink"/>
            <w:color w:val="auto"/>
          </w:rPr>
          <w:t>№60</w:t>
        </w:r>
      </w:hyperlink>
      <w:r w:rsidRPr="003903AD">
        <w:t>2 «Об обеспечении межнационального согласия», в том числе на повышение заработной платы работников учреждений культуры до уровня 100% средней заработной платы по области к 2018 году.</w:t>
      </w:r>
    </w:p>
    <w:p w:rsidR="002C30BD" w:rsidRPr="003903AD" w:rsidRDefault="002C30BD" w:rsidP="003903AD"/>
    <w:p w:rsidR="002C30BD" w:rsidRPr="003903AD" w:rsidRDefault="002C30BD" w:rsidP="003903AD">
      <w:r w:rsidRPr="003903AD">
        <w:t>4. В сфере социальной политики - повышение эффективности системы социальной поддержки и социального обслуживания населения Крапивинского района.</w:t>
      </w:r>
    </w:p>
    <w:p w:rsidR="002C30BD" w:rsidRPr="003903AD" w:rsidRDefault="002C30BD" w:rsidP="003903AD">
      <w:r w:rsidRPr="003903AD">
        <w:t>Достижение указанной цели обеспечивается решением следующих задач муниципальной программы:</w:t>
      </w:r>
    </w:p>
    <w:p w:rsidR="002C30BD" w:rsidRPr="003903AD" w:rsidRDefault="002C30BD" w:rsidP="003903AD">
      <w:r w:rsidRPr="003903AD">
        <w:t>- реализация действующих мер адресной социальной поддержки населения в Крапивинском муниципальном районе;</w:t>
      </w:r>
    </w:p>
    <w:p w:rsidR="002C30BD" w:rsidRPr="003903AD" w:rsidRDefault="002C30BD" w:rsidP="003903AD">
      <w:r w:rsidRPr="003903AD">
        <w:t>- обеспечение потребности граждан старших возрастов, инвалидов и семей с детьми - инвалидами в социальном обслуживании;</w:t>
      </w:r>
    </w:p>
    <w:p w:rsidR="002C30BD" w:rsidRPr="003903AD" w:rsidRDefault="002C30BD" w:rsidP="003903AD">
      <w:r w:rsidRPr="003903AD">
        <w:t>- повышение качества социальных услуг;</w:t>
      </w:r>
    </w:p>
    <w:p w:rsidR="002C30BD" w:rsidRPr="003903AD" w:rsidRDefault="002C30BD" w:rsidP="003903AD">
      <w:r w:rsidRPr="003903AD">
        <w:t>- улучшение материального положения отдельных категорий граждан, оказавшихся в трудной жизненной ситуации, за счет оказания им целевой адресной помощи;</w:t>
      </w:r>
    </w:p>
    <w:p w:rsidR="002C30BD" w:rsidRPr="003903AD" w:rsidRDefault="002C30BD" w:rsidP="003903AD">
      <w:r w:rsidRPr="003903AD">
        <w:t>- поддержка и стимулирование гражданской активности пожилых людей;</w:t>
      </w:r>
    </w:p>
    <w:p w:rsidR="002C30BD" w:rsidRPr="003903AD" w:rsidRDefault="002C30BD" w:rsidP="003903AD">
      <w:r w:rsidRPr="003903AD">
        <w:t>- повышение уровня социальной реабилитации инвалидов для преодоления ими ограничений жизнедеятельности;</w:t>
      </w:r>
    </w:p>
    <w:p w:rsidR="002C30BD" w:rsidRPr="003903AD" w:rsidRDefault="002C30BD" w:rsidP="003903AD">
      <w:r w:rsidRPr="003903AD">
        <w:t>- создание условий для повышения профессионального уровня работников учреждений социального обслуживания населения и статуса социальной службы;</w:t>
      </w:r>
    </w:p>
    <w:p w:rsidR="002C30BD" w:rsidRPr="003903AD" w:rsidRDefault="002C30BD" w:rsidP="003903AD">
      <w:r w:rsidRPr="003903AD">
        <w:t>- обеспечение эффективного управления системой социальной поддержки.</w:t>
      </w:r>
    </w:p>
    <w:p w:rsidR="002C30BD" w:rsidRPr="003903AD" w:rsidRDefault="002C30BD" w:rsidP="003903AD">
      <w:r w:rsidRPr="003903AD">
        <w:t xml:space="preserve">Бюджетные средства будут направлены на реализацию мероприятий, определенных в указах Президента Российской Федерации от 07.05.2012 </w:t>
      </w:r>
      <w:hyperlink r:id="rId8" w:history="1">
        <w:r w:rsidRPr="003903AD">
          <w:rPr>
            <w:rStyle w:val="Hyperlink"/>
            <w:color w:val="auto"/>
          </w:rPr>
          <w:t>№ 597</w:t>
        </w:r>
      </w:hyperlink>
      <w:r w:rsidRPr="003903AD">
        <w:t xml:space="preserve"> «О мероприятиях по реализации государственной социальной политики», от 07.05.2012 </w:t>
      </w:r>
      <w:hyperlink r:id="rId9" w:history="1">
        <w:r w:rsidRPr="003903AD">
          <w:rPr>
            <w:rStyle w:val="Hyperlink"/>
            <w:color w:val="auto"/>
          </w:rPr>
          <w:t>№60</w:t>
        </w:r>
      </w:hyperlink>
      <w:r w:rsidRPr="003903AD">
        <w:t>6 «О мерах по реализации демографической политики Российской Федерации», в том числе на повышение заработной платы социальных работников до уровня 100% средней заработной платы по области к 2018 году.</w:t>
      </w:r>
    </w:p>
    <w:p w:rsidR="002C30BD" w:rsidRPr="003903AD" w:rsidRDefault="002C30BD" w:rsidP="003903AD"/>
    <w:p w:rsidR="002C30BD" w:rsidRPr="003903AD" w:rsidRDefault="002C30BD" w:rsidP="003903AD">
      <w:r w:rsidRPr="003903AD">
        <w:t>5. В сфере жилищно-коммунального хозяйства - развитие жилищной и социальной инфраструктуры, создание условий для приведения жилищно-коммунальной инфраструктуры в соответствие со стандартами качества, обеспечивающими комфортные условия проживания населения Крапивинского муниципального района, повышение доступности и качества жилищного обеспечения населения Крапивинского муниципального района, развитие ипотечного жилищного кредитования, создание условий для комплексного освоения территорий в целях жилищного строительства, в том числе для развития малоэтажного индивидуального жилищного строительства, содействие устойчивому развитию территорий Крапивинского муниципального района, обеспечению устойчивого функционирования и развития инфраструктуры жизнеобеспечения населения и экономики Крапивинского муниципального района.</w:t>
      </w:r>
    </w:p>
    <w:p w:rsidR="002C30BD" w:rsidRPr="003903AD" w:rsidRDefault="002C30BD" w:rsidP="003903AD">
      <w:r w:rsidRPr="003903AD">
        <w:t xml:space="preserve">В целом система оценки достигнутых результатов от использования бюджетных ассигнований должна заключаться в сопоставлении совокупности целевых индикаторов (ожидаемых результатов) использования бюджетных средств, формируемых на стадии планирования бюджетных ассигнований, и фактически достигнутых результатов. </w:t>
      </w:r>
    </w:p>
    <w:p w:rsidR="002C30BD" w:rsidRDefault="002C30BD" w:rsidP="003903AD"/>
    <w:p w:rsidR="002C30BD" w:rsidRPr="00DF2DA2" w:rsidRDefault="002C30BD" w:rsidP="00DF2DA2">
      <w:pPr>
        <w:rPr>
          <w:b/>
          <w:bCs/>
          <w:sz w:val="28"/>
          <w:szCs w:val="28"/>
        </w:rPr>
      </w:pPr>
      <w:r w:rsidRPr="00DF2DA2">
        <w:rPr>
          <w:b/>
          <w:bCs/>
          <w:sz w:val="28"/>
          <w:szCs w:val="28"/>
        </w:rPr>
        <w:t>Повышение эффективности оказания муниципальных услуг</w:t>
      </w:r>
    </w:p>
    <w:p w:rsidR="002C30BD" w:rsidRDefault="002C30BD" w:rsidP="003903AD"/>
    <w:p w:rsidR="002C30BD" w:rsidRPr="003903AD" w:rsidRDefault="002C30BD" w:rsidP="003903AD">
      <w:r w:rsidRPr="003903AD">
        <w:t xml:space="preserve">В настоящее время продолжается реализация комплексной реформы государственных и муниципальных учреждений, направленной на повышение доступности и качества государственных (муниципальных) услуг, эффективности и прозрачности их деятельности. В 2012 году завершился переходный период реформирования учреждений и формирования нового механизма оказания и финансового обеспечения услуг и работ, предусмотренного Федеральным </w:t>
      </w:r>
      <w:hyperlink r:id="rId10" w:history="1">
        <w:r w:rsidRPr="003903AD">
          <w:rPr>
            <w:rStyle w:val="Hyperlink"/>
            <w:color w:val="auto"/>
          </w:rPr>
          <w:t>законом</w:t>
        </w:r>
      </w:hyperlink>
      <w:r w:rsidRPr="003903AD">
        <w:t xml:space="preserve">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2C30BD" w:rsidRPr="003903AD" w:rsidRDefault="002C30BD" w:rsidP="003903AD">
      <w:r w:rsidRPr="003903AD">
        <w:t>Основные проблемы, с которыми столкнулись муниципальные учреждения в процессе своей деятельности, характерны в целом по Российской Федерации:</w:t>
      </w:r>
    </w:p>
    <w:p w:rsidR="002C30BD" w:rsidRPr="003903AD" w:rsidRDefault="002C30BD" w:rsidP="003903AD">
      <w:r w:rsidRPr="003903AD">
        <w:t>- формальное проведение преобразований с сохранением ранее сложившихся механизмов функционирования учреждений;</w:t>
      </w:r>
    </w:p>
    <w:p w:rsidR="002C30BD" w:rsidRPr="003903AD" w:rsidRDefault="002C30BD" w:rsidP="003903AD">
      <w:r w:rsidRPr="003903AD">
        <w:t>- различия в подходах к определению однотипных услуг, включенных в ведомственные перечни, при которых одинаковые по сути услуги имеют различные наименования, а наименования и детализация отдельных услуг не соответствуют базовым (отраслевым) перечням услуг (работ);</w:t>
      </w:r>
    </w:p>
    <w:p w:rsidR="002C30BD" w:rsidRPr="003903AD" w:rsidRDefault="002C30BD" w:rsidP="003903AD">
      <w:r w:rsidRPr="003903AD">
        <w:t>- 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лет;</w:t>
      </w:r>
    </w:p>
    <w:p w:rsidR="002C30BD" w:rsidRPr="003903AD" w:rsidRDefault="002C30BD" w:rsidP="003903AD">
      <w:r w:rsidRPr="003903AD">
        <w:t>-несовершенство нормативно-правовой базы и ограниченность практики формирования бюджетов с учетом показателей государственных заданий.</w:t>
      </w:r>
    </w:p>
    <w:p w:rsidR="002C30BD" w:rsidRPr="003903AD" w:rsidRDefault="002C30BD" w:rsidP="003903AD">
      <w:r w:rsidRPr="003903AD">
        <w:t xml:space="preserve">Основные направления повышения доступности и качества оказания государственных услуг были обозначены в </w:t>
      </w:r>
      <w:hyperlink r:id="rId11" w:history="1">
        <w:r w:rsidRPr="003903AD">
          <w:rPr>
            <w:rStyle w:val="Hyperlink"/>
            <w:color w:val="auto"/>
          </w:rPr>
          <w:t>Бюджетном послании</w:t>
        </w:r>
      </w:hyperlink>
      <w:r w:rsidRPr="003903AD">
        <w:t xml:space="preserve"> Президента Российской Федерации от 13.06.2013 «О бюджетной политике в 2014- 2016 годах»:</w:t>
      </w:r>
    </w:p>
    <w:p w:rsidR="002C30BD" w:rsidRPr="003903AD" w:rsidRDefault="002C30BD" w:rsidP="003903AD">
      <w:r w:rsidRPr="003903AD">
        <w:t>- законодательное закрепление порядка формирования единого базового перечня муниципальных услуг в таких сферах как образование, здравоохранение, культура и других. Учредители муниципальных учреждений на основе этих перечней будут разрабатывать муниципальные задания для подведомственных учреждений;</w:t>
      </w:r>
    </w:p>
    <w:p w:rsidR="002C30BD" w:rsidRPr="003903AD" w:rsidRDefault="002C30BD" w:rsidP="003903AD">
      <w:r w:rsidRPr="003903AD">
        <w:t>- создание единой методологии расчета нормативных затрат на оказание муниципальной услуги;</w:t>
      </w:r>
    </w:p>
    <w:p w:rsidR="002C30BD" w:rsidRPr="003903AD" w:rsidRDefault="002C30BD" w:rsidP="003903AD">
      <w:r w:rsidRPr="003903AD">
        <w:t>- включение основных параметров муниципального задания в состав целевых показателей выполнения соответствующих муниципальных программ.</w:t>
      </w:r>
    </w:p>
    <w:p w:rsidR="002C30BD" w:rsidRPr="003903AD" w:rsidRDefault="002C30BD" w:rsidP="003903AD">
      <w:r w:rsidRPr="003903AD">
        <w:t>Достижение поставленных задач необходимо обеспечить путем реализации мероприятий по следующим направлениям:</w:t>
      </w:r>
    </w:p>
    <w:p w:rsidR="002C30BD" w:rsidRPr="003903AD" w:rsidRDefault="002C30BD" w:rsidP="003903AD">
      <w:r w:rsidRPr="003903AD">
        <w:t>1. Использование муниципального задания на оказание муниципальных услуг (далее - муниципальное задание) при стратегическом и бюджетном планировании, обеспечение взаимосвязи муниципальных программ Крапивинского муниципального района и муниципальных заданий в целях создания условий для повышения эффективности деятельности учреждений по обеспечению потребностей граждан и общества в муниципальных услугах.</w:t>
      </w:r>
    </w:p>
    <w:p w:rsidR="002C30BD" w:rsidRPr="003903AD" w:rsidRDefault="002C30BD" w:rsidP="003903AD">
      <w:r w:rsidRPr="003903AD">
        <w:t>Сводные показатели муниципальных заданий должны включаться в состав муниципальных программ Крапивинского муниципального района (подпрограмм), в рамках которых осуществляется организация оказания этих услуг, а параметры муниципальных заданий должны формироваться в соответствии с целями и результатами соответствующих муниципальных программ Крапивинского муниципального района.</w:t>
      </w:r>
    </w:p>
    <w:p w:rsidR="002C30BD" w:rsidRPr="003903AD" w:rsidRDefault="002C30BD" w:rsidP="003903AD"/>
    <w:p w:rsidR="002C30BD" w:rsidRPr="003903AD" w:rsidRDefault="002C30BD" w:rsidP="003903AD">
      <w:r w:rsidRPr="003903AD">
        <w:t>2. Выявление неэффективных муниципальных учреждений.</w:t>
      </w:r>
    </w:p>
    <w:p w:rsidR="002C30BD" w:rsidRPr="003903AD" w:rsidRDefault="002C30BD" w:rsidP="003903AD">
      <w:r w:rsidRPr="003903AD">
        <w:t>Оптимизация структуры бюджетной сети за счет ликвидации или преобразования учреждений, не оказывающих услуги, непосредственно направленные на реализацию полномочий органов местного самоуправления, а также оказывающих услуги, не соответствующие профилю органа, осуществляющего функции и полномочия учредителя, в организации иной организационно-правовой формы. Изменение типа бюджетных и автономных учреждений, оказывающих услуги в интересах органов местного самоуправления Крапивинского муниципального района, на тип казенного учреждения либо их ликвидация.</w:t>
      </w:r>
    </w:p>
    <w:p w:rsidR="002C30BD" w:rsidRPr="003903AD" w:rsidRDefault="002C30BD" w:rsidP="003903AD"/>
    <w:p w:rsidR="002C30BD" w:rsidRPr="003903AD" w:rsidRDefault="002C30BD" w:rsidP="003903AD">
      <w:r w:rsidRPr="003903AD">
        <w:t>3. Формирование единого регистра услуг на основе базовых перечней, разработанных федеральными органами исполнительной власти, который должен стать основанием для формирования ведомственного перечня муниципальных услуг.</w:t>
      </w:r>
    </w:p>
    <w:p w:rsidR="002C30BD" w:rsidRPr="003903AD" w:rsidRDefault="002C30BD" w:rsidP="003903AD">
      <w:r w:rsidRPr="003903AD">
        <w:t>На основе ведомственного перечня, утвержденного органом местного самоуправления, осуществляющим функции и полномочия учредителя бюджетных или автономных учреждений, либо главным распорядителем бюджетных средств, в ведении которого находятся казенные учреждения, должно формироваться муниципальное задание.</w:t>
      </w:r>
    </w:p>
    <w:p w:rsidR="002C30BD" w:rsidRPr="003903AD" w:rsidRDefault="002C30BD" w:rsidP="003903AD">
      <w:r w:rsidRPr="003903AD">
        <w:t>Муниципальные задания на основе единого регистра предлагается формировать начиная с заданий на 2016 год.</w:t>
      </w:r>
    </w:p>
    <w:p w:rsidR="002C30BD" w:rsidRPr="003903AD" w:rsidRDefault="002C30BD" w:rsidP="003903AD"/>
    <w:p w:rsidR="002C30BD" w:rsidRPr="003903AD" w:rsidRDefault="002C30BD" w:rsidP="003903AD">
      <w:r w:rsidRPr="003903AD">
        <w:t>4. Переход к расчету прозрачных и объективных единых нормативных затрат на оказание услуг (с учетом региональной или отраслевой специфики) при финансовом обеспечении учреждений (планируется с 2015 года). Повышение открытости в этих вопросах повысит конкуренцию среди учреждений, а следовательно, обеспечит и качество оказания услуг населению.</w:t>
      </w:r>
    </w:p>
    <w:p w:rsidR="002C30BD" w:rsidRPr="003903AD" w:rsidRDefault="002C30BD" w:rsidP="003903AD"/>
    <w:p w:rsidR="002C30BD" w:rsidRPr="003903AD" w:rsidRDefault="002C30BD" w:rsidP="003903AD">
      <w:r w:rsidRPr="003903AD">
        <w:t xml:space="preserve">5. Совершенствование оплаты труда работников с учетом принципов «эффективного контракта». </w:t>
      </w:r>
    </w:p>
    <w:p w:rsidR="002C30BD" w:rsidRPr="003903AD" w:rsidRDefault="002C30BD" w:rsidP="003903AD">
      <w:r w:rsidRPr="003903AD">
        <w:t>Формирование расходов на оплату труда работников муниципальных учреждений Крапивинского муниципального района производится в соответствии с отраслевыми положениями об оплате труда работников, учитывающими критерии оценки деятельности и показатели эффективности.</w:t>
      </w:r>
    </w:p>
    <w:p w:rsidR="002C30BD" w:rsidRPr="003903AD" w:rsidRDefault="002C30BD" w:rsidP="003903AD">
      <w:r w:rsidRPr="003903AD">
        <w:t>Стимулирующие выплаты производятся с учетом показателей эффективности учреждений и работников. В планах мероприятий («дорожных картах»), направленных на повышение эффективности в социальной сфере, предусмотрено соблюдение предельной доли оплаты труда работников административно-управленческого и вспомогательного персонала в фонде оплаты труда муниципальных учреждений не более 40 процентов, а также мероприятий, направленных на введение «эффективного контракта».</w:t>
      </w:r>
    </w:p>
    <w:p w:rsidR="002C30BD" w:rsidRPr="003903AD" w:rsidRDefault="002C30BD" w:rsidP="003903AD">
      <w:r w:rsidRPr="003903AD">
        <w:t xml:space="preserve">В соответствии с Программой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26.11.2012 №2190-р, органами местного самоуправления начата работа по заключению «эффективных контрактов» с отдельными категориями работников бюджетной сферы, определенных указами Президента Российской Федерации от 07.05.2012 </w:t>
      </w:r>
      <w:hyperlink r:id="rId12" w:history="1">
        <w:r>
          <w:rPr>
            <w:rStyle w:val="Hyperlink"/>
            <w:color w:val="auto"/>
          </w:rPr>
          <w:t>№</w:t>
        </w:r>
        <w:r w:rsidRPr="003903AD">
          <w:rPr>
            <w:rStyle w:val="Hyperlink"/>
            <w:color w:val="auto"/>
          </w:rPr>
          <w:t>597</w:t>
        </w:r>
      </w:hyperlink>
      <w:r w:rsidRPr="003903AD">
        <w:t xml:space="preserve"> «О мероприятиях по реализации государственной социальной политики», от 01.06.2012 </w:t>
      </w:r>
      <w:hyperlink r:id="rId13" w:history="1">
        <w:r w:rsidRPr="003903AD">
          <w:rPr>
            <w:rStyle w:val="Hyperlink"/>
            <w:color w:val="auto"/>
          </w:rPr>
          <w:t>№761</w:t>
        </w:r>
      </w:hyperlink>
      <w:r w:rsidRPr="003903AD">
        <w:t xml:space="preserve"> «О Национальной стратегии действий в интересах детей на 2012-2017 годы», от 28.12.2012 </w:t>
      </w:r>
      <w:hyperlink r:id="rId14" w:history="1">
        <w:r w:rsidRPr="003903AD">
          <w:rPr>
            <w:rStyle w:val="Hyperlink"/>
            <w:color w:val="auto"/>
          </w:rPr>
          <w:t>№1688</w:t>
        </w:r>
      </w:hyperlink>
      <w:r w:rsidRPr="003903AD">
        <w:t xml:space="preserve">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2C30BD" w:rsidRPr="003903AD" w:rsidRDefault="002C30BD" w:rsidP="003903AD">
      <w:r w:rsidRPr="003903AD">
        <w:t>Внедрение в учреждениях системы оплаты труда работников, направленной на повышение качества оказываемых услуг и обеспечение соответствия уровня оплаты труда работников результатам их труда, - это установление жесткой взаимоувязки «стоимость услуги - качество услуги» с применением принципа «эффективного контракта».</w:t>
      </w:r>
    </w:p>
    <w:p w:rsidR="002C30BD" w:rsidRPr="003903AD" w:rsidRDefault="002C30BD" w:rsidP="003903AD">
      <w:r w:rsidRPr="003903AD">
        <w:t>В рамках перехода к «эффективному контракту» 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</w:t>
      </w:r>
    </w:p>
    <w:p w:rsidR="002C30BD" w:rsidRPr="003903AD" w:rsidRDefault="002C30BD" w:rsidP="003903AD">
      <w:r w:rsidRPr="003903AD">
        <w:t>Принцип «деньги в обмен на эффективность» должен распространяться не только на отношения между учредителем и учреждением, но и на отношения между учреждением и конкретным специалистом, который принимает участие в предоставлении муниципальной услуги.</w:t>
      </w:r>
    </w:p>
    <w:p w:rsidR="002C30BD" w:rsidRPr="003903AD" w:rsidRDefault="002C30BD" w:rsidP="003903AD">
      <w:r w:rsidRPr="003903AD">
        <w:t>Необходимо осуществить внедрение системы нормирования труда в учреждениях бюджетной сферы с учетом методических рекомендаций, утвержденных приказами Минтруда России от 31.05.2013 № 235 «Об утверждении методических рекомендаций для федеральных органов исполнительной власти по разработке типовых отраслевых норм труда» и от 30.09.2013 № 504 «Об утверждении методических рекомендаций по разработке систем нормирования труда в государственных (муниципальных) учреждениях».</w:t>
      </w:r>
    </w:p>
    <w:p w:rsidR="002C30BD" w:rsidRPr="003903AD" w:rsidRDefault="002C30BD" w:rsidP="003903AD">
      <w:r w:rsidRPr="003903AD">
        <w:t>Необходимо продолжить мероприятия по контролю за соблюдением предельного уровня соотношения (не превышающего более чем в 3 раза) оплаты труда руководителей учреждений и средней заработной платы работников основных профессий за отчетный год (Кузбасское региональное соглашение между Федерацией профсоюзных организаций Кузбасса, Коллегией Администрации Кемеровской области и работодателями Кемеровской области на 2013-2015 годы).</w:t>
      </w:r>
    </w:p>
    <w:p w:rsidR="002C30BD" w:rsidRDefault="002C30BD" w:rsidP="003903AD"/>
    <w:p w:rsidR="002C30BD" w:rsidRPr="003903AD" w:rsidRDefault="002C30BD" w:rsidP="003903AD">
      <w:r w:rsidRPr="003903AD">
        <w:t>6. Совершенствование системы оказания муниципальных услуг.</w:t>
      </w:r>
    </w:p>
    <w:p w:rsidR="002C30BD" w:rsidRPr="003903AD" w:rsidRDefault="002C30BD" w:rsidP="003903AD">
      <w:r w:rsidRPr="003903AD">
        <w:t xml:space="preserve">Оптимизация системы оказания муниципальных услуг, предоставляемых органами местного самоуправления Крапивинского муниципального района, осуществляется путем их перевода в электронный вид на основе эффективного межведомственного взаимодействия между органами власти, а также упрощения процедур получения гражданами и юридическими лицами массовых, общественно значимых муниципальных услуг в режиме «одного окна», в том числе посредством создания многофункциональных центров предоставления государственных и муниципальных услуг (далее - МФЦ). </w:t>
      </w:r>
    </w:p>
    <w:p w:rsidR="002C30BD" w:rsidRPr="003903AD" w:rsidRDefault="002C30BD" w:rsidP="003903AD">
      <w:r w:rsidRPr="003903AD">
        <w:t>В районе в августе 2012 года открыт МФЦ, в котором оказывается сегодня 180 государственных и муниципальных услуг.</w:t>
      </w:r>
      <w:r>
        <w:t xml:space="preserve"> </w:t>
      </w:r>
    </w:p>
    <w:p w:rsidR="002C30BD" w:rsidRPr="003903AD" w:rsidRDefault="002C30BD" w:rsidP="003903AD">
      <w:r w:rsidRPr="003903AD">
        <w:t xml:space="preserve">В соответствии с Указом Президента Российской Федерации от 07.05.2012 №601 «Об основных направлениях совершенствования системы государственного управления» по увеличению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 к 2015 году до 90%, в 2013 году достигнуто целевое значение в размере 30%. </w:t>
      </w:r>
    </w:p>
    <w:p w:rsidR="002C30BD" w:rsidRPr="003903AD" w:rsidRDefault="002C30BD" w:rsidP="003903AD">
      <w:r w:rsidRPr="003903AD">
        <w:t xml:space="preserve">Показателями эффективности деятельности МФЦ в Кемеровской области служат результаты ежегодного социологического опроса, по итогам которого доля населения, удовлетворенного качеством предоставления государственных и муниципальных услуг в МФЦ Крапивинского муниципального района в 2013 году составила 100%. </w:t>
      </w:r>
    </w:p>
    <w:p w:rsidR="002C30BD" w:rsidRPr="003903AD" w:rsidRDefault="002C30BD" w:rsidP="003903AD">
      <w:r w:rsidRPr="003903AD">
        <w:t>В целях предоставления заявителям возможности обращения за получением широкого круга услуг по принципу «одного окна» в период до 2018 года необходимо проведение мероприятий по расширению перечня государственных и муниципальных услуг, предоставляемых на базе МФЦ.</w:t>
      </w:r>
    </w:p>
    <w:p w:rsidR="002C30BD" w:rsidRDefault="002C30BD" w:rsidP="003903AD"/>
    <w:p w:rsidR="002C30BD" w:rsidRPr="003903AD" w:rsidRDefault="002C30BD" w:rsidP="003903AD">
      <w:r w:rsidRPr="003903AD">
        <w:t>7. Повышение адресности социальной поддержки граждан.</w:t>
      </w:r>
    </w:p>
    <w:p w:rsidR="002C30BD" w:rsidRPr="003903AD" w:rsidRDefault="002C30BD" w:rsidP="003903AD">
      <w:r w:rsidRPr="003903AD">
        <w:t>Цель этой работы в сфере социальной поддержки граждан направлена на безусловное финансовое обеспечение законодательно установленных обязательств по выплате социальных пособий, выплат и компенсаций гражданам.</w:t>
      </w:r>
    </w:p>
    <w:p w:rsidR="002C30BD" w:rsidRPr="003903AD" w:rsidRDefault="002C30BD" w:rsidP="003903AD">
      <w:r w:rsidRPr="003903AD">
        <w:t>Поэтому задача на ближайшую перспективу - осуществление перехода к адресному принципу оказания социальной помощи наиболее нуждающимся гражданам. При этом усиление адресности и повышение эффективности использования имеющихся средств предполагает оказание действенной, реальной поддержки наиболее нуждающимся гражданам.</w:t>
      </w:r>
    </w:p>
    <w:p w:rsidR="002C30BD" w:rsidRPr="003903AD" w:rsidRDefault="002C30BD" w:rsidP="003903AD">
      <w:r w:rsidRPr="003903AD">
        <w:t>В рамках реализации указанного направления необходимо продолжить инвентаризацию установленных льгот и мер социальной поддержки отдельных категорий граждан.</w:t>
      </w:r>
    </w:p>
    <w:p w:rsidR="002C30BD" w:rsidRPr="003903AD" w:rsidRDefault="002C30BD" w:rsidP="003903AD"/>
    <w:p w:rsidR="002C30BD" w:rsidRPr="003903AD" w:rsidRDefault="002C30BD" w:rsidP="003903AD">
      <w:r w:rsidRPr="003903AD">
        <w:t>8. Оптимизация расходов на содержание органов местного самоуправления.</w:t>
      </w:r>
    </w:p>
    <w:p w:rsidR="002C30BD" w:rsidRPr="003903AD" w:rsidRDefault="002C30BD" w:rsidP="003903AD">
      <w:r w:rsidRPr="003903AD">
        <w:t>В целях повышения эффективности использования средств бюджета Крапивинского муниципального района в сфере управления бюджетная политика будет направлена на оптимизацию расходов на содержание органов местного самоуправления, в том числе за счет исключения дублирующих функций.</w:t>
      </w:r>
    </w:p>
    <w:p w:rsidR="002C30BD" w:rsidRPr="003903AD" w:rsidRDefault="002C30BD" w:rsidP="003903AD"/>
    <w:p w:rsidR="002C30BD" w:rsidRPr="003903AD" w:rsidRDefault="002C30BD" w:rsidP="003903AD">
      <w:r w:rsidRPr="003903AD">
        <w:t>9. Стимулирование энергосбережения и повышение энергоэффективности в бюджетном секторе.</w:t>
      </w:r>
    </w:p>
    <w:p w:rsidR="002C30BD" w:rsidRPr="003903AD" w:rsidRDefault="002C30BD" w:rsidP="003903AD">
      <w:r w:rsidRPr="003903AD">
        <w:t>Повышение энергоэффективности в бюджетном секторе и жилищно-коммунальном хозяйстве должно обуславливать существенную экономию бюджетных средств. Во всех без исключения учреждениях должна проводиться работа по повышению энергоэффективности, сокращению издержек при потреблении энергоресурсов, использованию преимуществ заключения энергосервисных контрактов с энергоснабжающими организациями.</w:t>
      </w:r>
    </w:p>
    <w:p w:rsidR="002C30BD" w:rsidRPr="003903AD" w:rsidRDefault="002C30BD" w:rsidP="003903AD"/>
    <w:p w:rsidR="002C30BD" w:rsidRPr="003903AD" w:rsidRDefault="002C30BD" w:rsidP="003903AD">
      <w:bookmarkStart w:id="2" w:name="Par559"/>
      <w:bookmarkEnd w:id="2"/>
      <w:r w:rsidRPr="003903AD">
        <w:t>Повышение эффективности формирования, предоставления и</w:t>
      </w:r>
      <w:r>
        <w:t xml:space="preserve"> </w:t>
      </w:r>
      <w:r w:rsidRPr="003903AD">
        <w:t>распределения межбюджетных трансфертов.</w:t>
      </w:r>
    </w:p>
    <w:p w:rsidR="002C30BD" w:rsidRPr="003903AD" w:rsidRDefault="002C30BD" w:rsidP="003903AD"/>
    <w:p w:rsidR="002C30BD" w:rsidRPr="003903AD" w:rsidRDefault="002C30BD" w:rsidP="003903AD">
      <w:r w:rsidRPr="003903AD">
        <w:t xml:space="preserve">Главной целью и важнейшей функцией органов местного самоуправления в области предоставления межбюджетных трансфертов является создание стабильной системы распределения и перераспределения финансовых ресурсов между уровнями бюджетной системы, обеспечивающей их максимально эффективное использование для предоставления бюджетных услуг и реализацию единой политики на всех уровнях публичной власти. </w:t>
      </w:r>
    </w:p>
    <w:p w:rsidR="002C30BD" w:rsidRPr="003903AD" w:rsidRDefault="002C30BD" w:rsidP="003903AD">
      <w:r w:rsidRPr="003903AD">
        <w:t>Для достижения указанной цели принято постановление Крапивинского муниципального района от 31.12.2010 № 1793 «О межбюджетных отношениях в Крапивинском муниципальном районе», которым установлены формы межбюджетных трансфертов, предоставляемых из бюджета района бюджетам поселений; методика и порядок распределения дотаций на выравнивание бюджетной обеспеченности поселений; а также иные межбюджетные трансферты, передаваемые из бюджетов поселений в бюджет муниципального района.</w:t>
      </w:r>
    </w:p>
    <w:p w:rsidR="002C30BD" w:rsidRPr="003903AD" w:rsidRDefault="002C30BD" w:rsidP="003903AD">
      <w:r w:rsidRPr="003903AD">
        <w:t>Предоставление межбюджетных трансфертов на всех уровнях бюджетной системы являются неотъемлемой частью муниципальной политики с высоким качеством управления финансами и устойчивым развитием территорий.</w:t>
      </w:r>
    </w:p>
    <w:p w:rsidR="002C30BD" w:rsidRPr="003903AD" w:rsidRDefault="002C30BD" w:rsidP="003903AD">
      <w:r w:rsidRPr="003903AD">
        <w:t>Распределение объема межбюджетных трансфертов утверждается в рамках Решения Совета народных депутатов о бюджете на очередной финансовый год и на плановый период.</w:t>
      </w:r>
    </w:p>
    <w:p w:rsidR="002C30BD" w:rsidRPr="003903AD" w:rsidRDefault="002C30BD" w:rsidP="003903AD">
      <w:r w:rsidRPr="003903AD">
        <w:t>Переход к среднесрочному бюджетному планированию обусловил планирование межбюджетных трансфертов на среднесрочную перспективу. Межбюджетные трансферты распределены между бюджетами поселений на 3 года, что создает условия для повышения качества финансового планирования.</w:t>
      </w:r>
    </w:p>
    <w:p w:rsidR="002C30BD" w:rsidRPr="003903AD" w:rsidRDefault="002C30BD" w:rsidP="003903AD">
      <w:r w:rsidRPr="003903AD">
        <w:t>Развитие межбюджетных отношений и инструментов управления бюджетным процессом в ближайшие годы необходимо направить на решение следующих задач:</w:t>
      </w:r>
    </w:p>
    <w:p w:rsidR="002C30BD" w:rsidRPr="003903AD" w:rsidRDefault="002C30BD" w:rsidP="003903AD">
      <w:r w:rsidRPr="003903AD">
        <w:t>- установление особенностей организации бюджетного процесса в условиях сокращения доходов;</w:t>
      </w:r>
    </w:p>
    <w:p w:rsidR="002C30BD" w:rsidRPr="003903AD" w:rsidRDefault="002C30BD" w:rsidP="003903AD">
      <w:r w:rsidRPr="003903AD">
        <w:t>- создание стимулов повышения качества управления бюджетным процессом;</w:t>
      </w:r>
    </w:p>
    <w:p w:rsidR="002C30BD" w:rsidRPr="003903AD" w:rsidRDefault="002C30BD" w:rsidP="003903AD">
      <w:r w:rsidRPr="003903AD">
        <w:t>-корректировка механизмов оказания финансовой помощи бюджетам поселений;</w:t>
      </w:r>
    </w:p>
    <w:p w:rsidR="002C30BD" w:rsidRPr="003903AD" w:rsidRDefault="002C30BD" w:rsidP="003903AD">
      <w:r w:rsidRPr="003903AD">
        <w:t>- дальнейшее развитие стимулов к увеличению доходов бюджетов поселений.</w:t>
      </w:r>
    </w:p>
    <w:p w:rsidR="002C30BD" w:rsidRPr="003903AD" w:rsidRDefault="002C30BD" w:rsidP="003903AD">
      <w:r w:rsidRPr="003903AD">
        <w:t>Органам местного самоуправления Крапивинского муниципального района необходимо осуществлять меры, направленные на адаптацию доходной части бюджета к сложившейся экономической ситуации и развитие доходного потенциала на своей территории, включающие:</w:t>
      </w:r>
    </w:p>
    <w:p w:rsidR="002C30BD" w:rsidRPr="003903AD" w:rsidRDefault="002C30BD" w:rsidP="003903AD">
      <w:r w:rsidRPr="003903AD">
        <w:t>- подготовку прогноза поступлений доходов исходя из реальной ситуации в экономике;</w:t>
      </w:r>
    </w:p>
    <w:p w:rsidR="002C30BD" w:rsidRPr="003903AD" w:rsidRDefault="002C30BD" w:rsidP="003903AD">
      <w:r w:rsidRPr="003903AD">
        <w:t>- оперативную корректировку бюджетов при отклонении поступлений доходов от прогнозных данных;</w:t>
      </w:r>
    </w:p>
    <w:p w:rsidR="002C30BD" w:rsidRPr="003903AD" w:rsidRDefault="002C30BD" w:rsidP="003903AD">
      <w:r w:rsidRPr="003903AD">
        <w:t>- осуществление анализа обоснованности и эффективности применения налоговых льгот и принятие мер по их оптимизации;</w:t>
      </w:r>
    </w:p>
    <w:p w:rsidR="002C30BD" w:rsidRPr="003903AD" w:rsidRDefault="002C30BD" w:rsidP="003903AD">
      <w:r w:rsidRPr="003903AD">
        <w:t>- обеспечение увеличения поступлений по налогам в бюджет района в первую очередь за счет постановки на учет неучтенных объектов налогообложения;</w:t>
      </w:r>
    </w:p>
    <w:p w:rsidR="002C30BD" w:rsidRPr="003903AD" w:rsidRDefault="002C30BD" w:rsidP="003903AD">
      <w:r w:rsidRPr="003903AD">
        <w:t>-взаимодействие в рамках антикризисных комиссий с крупнейшими налогоплательщиками, расположенными на территории района, в целях обеспечения своевременного и полного выполнения ими налоговых обязательств.</w:t>
      </w:r>
    </w:p>
    <w:p w:rsidR="002C30BD" w:rsidRPr="003903AD" w:rsidRDefault="002C30BD" w:rsidP="003903AD">
      <w:r w:rsidRPr="003903AD">
        <w:t>Органам местного самоуправления Крапивинского муниципального района следует обеспечить адекватную экономической ситуации корректировку расходов, предполагающую осуществление следующих мер:</w:t>
      </w:r>
    </w:p>
    <w:p w:rsidR="002C30BD" w:rsidRPr="003903AD" w:rsidRDefault="002C30BD" w:rsidP="003903AD">
      <w:r w:rsidRPr="003903AD">
        <w:t>- инвентаризация и оптимизация расходов, в том числе оптимизация расходов на содержание бюджетной сферы и органов местного самоуправления;</w:t>
      </w:r>
    </w:p>
    <w:p w:rsidR="002C30BD" w:rsidRPr="003903AD" w:rsidRDefault="002C30BD" w:rsidP="003903AD">
      <w:r w:rsidRPr="003903AD">
        <w:t>- обеспечение реструктуризации сети бюджетных учреждений при условии сохранения качества и объемов муниципальных услуг;</w:t>
      </w:r>
    </w:p>
    <w:p w:rsidR="002C30BD" w:rsidRPr="003903AD" w:rsidRDefault="002C30BD" w:rsidP="003903AD">
      <w:r w:rsidRPr="003903AD">
        <w:t>- сокращение капитальных и других расходов, не связанных с обеспечением жизнедеятельности объектов социальной и коммунальной инфраструктуры;</w:t>
      </w:r>
    </w:p>
    <w:p w:rsidR="002C30BD" w:rsidRPr="003903AD" w:rsidRDefault="002C30BD" w:rsidP="003903AD">
      <w:r w:rsidRPr="003903AD">
        <w:t>- финансирование капитальных вложений по объектам с высокой степенью готовности и ограничение расходов на приобретение оборудования;</w:t>
      </w:r>
    </w:p>
    <w:p w:rsidR="002C30BD" w:rsidRPr="003903AD" w:rsidRDefault="002C30BD" w:rsidP="003903AD">
      <w:r w:rsidRPr="003903AD">
        <w:t>- обеспечение жесткого режима экономного и рационального использования бюджетных средств, направленных на оказание социально значимых муниципальных услуг, включая установление для бюджетных учреждений нормативов потребления топливно-энергетических и других материальных ресурсов;</w:t>
      </w:r>
    </w:p>
    <w:p w:rsidR="002C30BD" w:rsidRPr="003903AD" w:rsidRDefault="002C30BD" w:rsidP="003903AD">
      <w:r w:rsidRPr="003903AD">
        <w:t>- недопущение кредиторской задолженности по принятым обязательствам в первую очередь по заработной плате и социальным выплатам.</w:t>
      </w:r>
    </w:p>
    <w:p w:rsidR="002C30BD" w:rsidRPr="003903AD" w:rsidRDefault="002C30BD" w:rsidP="003903AD">
      <w:r w:rsidRPr="003903AD">
        <w:t>Повышение эффективности использования бюджетных средств в условиях экономического кризиса требует совершенствования инструментов управления бюджетным процессом.</w:t>
      </w:r>
    </w:p>
    <w:p w:rsidR="002C30BD" w:rsidRPr="003903AD" w:rsidRDefault="002C30BD" w:rsidP="003903AD">
      <w:r w:rsidRPr="003903AD">
        <w:t>В последнее время сложилась практика делегирования расходных обязательств с передачей субвенций между органами государственной власти и органами местного самоуправления. Необходимо повысить эффективность контроля за качеством исполнения передаваемых полномочий.</w:t>
      </w:r>
    </w:p>
    <w:p w:rsidR="002C30BD" w:rsidRPr="003903AD" w:rsidRDefault="002C30BD" w:rsidP="003903AD">
      <w:r w:rsidRPr="003903AD">
        <w:t>Ожидаемыми конечными результатами реализации Программы в целом являются снижение зависимости бюджетов поселений муниципальных образований от межбюджетных трансфертов из районного бюджета и повышение самостоятельности органов местного самоуправления, развитие программно-целевых методов управления бюджетным процессом на местном уровне, а также рост качества управления муниципальными финансами.</w:t>
      </w:r>
    </w:p>
    <w:p w:rsidR="002C30BD" w:rsidRDefault="002C30BD" w:rsidP="003903AD"/>
    <w:p w:rsidR="002C30BD" w:rsidRPr="003903AD" w:rsidRDefault="002C30BD" w:rsidP="00DF2DA2">
      <w:r w:rsidRPr="00DF2DA2">
        <w:rPr>
          <w:b/>
          <w:bCs/>
          <w:sz w:val="28"/>
          <w:szCs w:val="28"/>
        </w:rPr>
        <w:t>Управление муниципальным долгом Крапивинского муниципального района</w:t>
      </w:r>
    </w:p>
    <w:p w:rsidR="002C30BD" w:rsidRPr="003903AD" w:rsidRDefault="002C30BD" w:rsidP="003903AD">
      <w:bookmarkStart w:id="3" w:name="_GoBack"/>
    </w:p>
    <w:bookmarkEnd w:id="3"/>
    <w:p w:rsidR="002C30BD" w:rsidRPr="003903AD" w:rsidRDefault="002C30BD" w:rsidP="003903AD">
      <w:r w:rsidRPr="003903AD">
        <w:t>Управление муниципальным долгом Крапивинского муниципального района является частью системы управления финансовыми ресурсами муниципального образования, поскольку муниципальный долг при непродуманной долговой политике является источником экономических и политических рисков. Это определяет тесную взаимосвязь управления муниципальным долгом с вопросами экономической безопасности района.</w:t>
      </w:r>
    </w:p>
    <w:p w:rsidR="002C30BD" w:rsidRPr="003903AD" w:rsidRDefault="002C30BD" w:rsidP="003903AD">
      <w:r w:rsidRPr="003903AD">
        <w:t>Под управлением муниципальным долгом следует понимать процесс разработки и практической реализации стратегии управления муниципальными</w:t>
      </w:r>
      <w:r>
        <w:t xml:space="preserve"> </w:t>
      </w:r>
      <w:r w:rsidRPr="003903AD">
        <w:t>заимствованиями в целях поддержания объема долга на экономически безопасном уровне, минимизацию стоимости его обслуживания и равномерного распределения во времени связанных с долгом платежей.</w:t>
      </w:r>
    </w:p>
    <w:p w:rsidR="002C30BD" w:rsidRPr="003903AD" w:rsidRDefault="002C30BD" w:rsidP="003903AD">
      <w:r w:rsidRPr="003903AD">
        <w:t>Основными целями управления муниципальным долгом являются:</w:t>
      </w:r>
    </w:p>
    <w:p w:rsidR="002C30BD" w:rsidRPr="003903AD" w:rsidRDefault="002C30BD" w:rsidP="003903AD">
      <w:r w:rsidRPr="003903AD">
        <w:t>- соблюдение норм бюджетного законодательства Российской Федерации;</w:t>
      </w:r>
    </w:p>
    <w:p w:rsidR="002C30BD" w:rsidRPr="003903AD" w:rsidRDefault="002C30BD" w:rsidP="003903AD">
      <w:r w:rsidRPr="003903AD">
        <w:t>- оптимизация структуры муниципального долга;</w:t>
      </w:r>
    </w:p>
    <w:p w:rsidR="002C30BD" w:rsidRPr="003903AD" w:rsidRDefault="002C30BD" w:rsidP="003903AD">
      <w:r w:rsidRPr="003903AD">
        <w:t>- снижение долговой нагрузки и расходов на обслуживание муниципального долга Крапивинского муниципального района;</w:t>
      </w:r>
    </w:p>
    <w:p w:rsidR="002C30BD" w:rsidRPr="003903AD" w:rsidRDefault="002C30BD" w:rsidP="003903AD">
      <w:r w:rsidRPr="003903AD">
        <w:t>- обеспечение оптимальной долговой нагрузки на бюджет муниципального образования;</w:t>
      </w:r>
    </w:p>
    <w:p w:rsidR="002C30BD" w:rsidRPr="003903AD" w:rsidRDefault="002C30BD" w:rsidP="003903AD">
      <w:r w:rsidRPr="003903AD">
        <w:t>- отсутствие просроченной задолженности по долговым обязательствам;</w:t>
      </w:r>
    </w:p>
    <w:p w:rsidR="002C30BD" w:rsidRPr="003903AD" w:rsidRDefault="002C30BD" w:rsidP="003903AD">
      <w:r w:rsidRPr="003903AD">
        <w:t xml:space="preserve">в случае предоставления муниципальных гарантий недопущение роста объема муниципального долга по муниципальным гарантиям Крапивинского муниципального района; </w:t>
      </w:r>
    </w:p>
    <w:p w:rsidR="002C30BD" w:rsidRPr="003903AD" w:rsidRDefault="002C30BD" w:rsidP="003903AD">
      <w:r w:rsidRPr="003903AD">
        <w:t xml:space="preserve">- равномерное распределение долговой нагрузки на бюджет муниципального района. </w:t>
      </w:r>
    </w:p>
    <w:p w:rsidR="002C30BD" w:rsidRPr="003903AD" w:rsidRDefault="002C30BD" w:rsidP="003903AD">
      <w:r w:rsidRPr="003903AD">
        <w:t>Совершенствование управления муниципальным долгом Крапивинского муниципального района включает следующие мероприятия:</w:t>
      </w:r>
    </w:p>
    <w:p w:rsidR="002C30BD" w:rsidRPr="003903AD" w:rsidRDefault="002C30BD" w:rsidP="003903AD">
      <w:r w:rsidRPr="003903AD">
        <w:t>- эффективное планирование объема муниципального долга;</w:t>
      </w:r>
    </w:p>
    <w:p w:rsidR="002C30BD" w:rsidRPr="003903AD" w:rsidRDefault="002C30BD" w:rsidP="003903AD">
      <w:r w:rsidRPr="003903AD">
        <w:t>- своевременное и в полном объеме погашение долговых обязательств перед областным бюджетом;</w:t>
      </w:r>
    </w:p>
    <w:p w:rsidR="002C30BD" w:rsidRPr="003903AD" w:rsidRDefault="002C30BD" w:rsidP="003903AD">
      <w:r w:rsidRPr="003903AD">
        <w:t xml:space="preserve">- осуществление мероприятий по реструктуризации долговых обязательств; </w:t>
      </w:r>
    </w:p>
    <w:p w:rsidR="002C30BD" w:rsidRPr="003903AD" w:rsidRDefault="002C30BD" w:rsidP="003903AD">
      <w:r w:rsidRPr="003903AD">
        <w:t>установление моратория на предоставление муниципальных гарантий Крапивинского района.</w:t>
      </w:r>
    </w:p>
    <w:p w:rsidR="002C30BD" w:rsidRPr="003903AD" w:rsidRDefault="002C30BD" w:rsidP="003903AD"/>
    <w:p w:rsidR="002C30BD" w:rsidRPr="002024A4" w:rsidRDefault="002C30BD" w:rsidP="002024A4">
      <w:pPr>
        <w:jc w:val="center"/>
        <w:rPr>
          <w:b/>
          <w:bCs/>
          <w:sz w:val="30"/>
          <w:szCs w:val="30"/>
        </w:rPr>
      </w:pPr>
      <w:r w:rsidRPr="002024A4">
        <w:rPr>
          <w:b/>
          <w:bCs/>
          <w:sz w:val="30"/>
          <w:szCs w:val="30"/>
        </w:rPr>
        <w:t>IV. Развитие системы муниципального финансового контроля</w:t>
      </w:r>
    </w:p>
    <w:p w:rsidR="002C30BD" w:rsidRPr="003903AD" w:rsidRDefault="002C30BD" w:rsidP="003903AD"/>
    <w:p w:rsidR="002C30BD" w:rsidRPr="003903AD" w:rsidRDefault="002C30BD" w:rsidP="003903AD">
      <w:r w:rsidRPr="003903AD">
        <w:t>Муниципальный финансовый контроль - неотъемлемая составляющая системы муниципального управления, главной целью и предназначением которого являются повышение эффективности и прозрачности управления общественными финансами, создание условий для финансовой стабилизации.</w:t>
      </w:r>
    </w:p>
    <w:p w:rsidR="002C30BD" w:rsidRPr="003903AD" w:rsidRDefault="002C30BD" w:rsidP="003903AD">
      <w:r w:rsidRPr="003903AD">
        <w:t>В условиях перехода к программному бюджету происходит преобразование функций и задач органов муниципального</w:t>
      </w:r>
      <w:r>
        <w:t xml:space="preserve"> </w:t>
      </w:r>
      <w:r w:rsidRPr="003903AD">
        <w:t>финансового контроля. При организации их деятельности наибольшее внимание будет уделяться контролю за результатами по использованию муниципальных финансовых ресурсов.</w:t>
      </w:r>
    </w:p>
    <w:p w:rsidR="002C30BD" w:rsidRPr="003903AD" w:rsidRDefault="002C30BD" w:rsidP="003903AD">
      <w:r w:rsidRPr="003903AD">
        <w:t xml:space="preserve">Бюджетным </w:t>
      </w:r>
      <w:hyperlink r:id="rId15" w:history="1">
        <w:r w:rsidRPr="003903AD">
          <w:rPr>
            <w:rStyle w:val="Hyperlink"/>
            <w:color w:val="auto"/>
          </w:rPr>
          <w:t>кодексом</w:t>
        </w:r>
      </w:hyperlink>
      <w:r w:rsidRPr="003903AD">
        <w:t xml:space="preserve"> Российской Федерации с 04.08.2013 определена сфера государственного и муниципального финансового контроля, введены понятия «внешнего» и «внутреннего» государственного и муниципального финансового контроля. К полномочиям органов внешнего государственного и муниципального финансового контроля отнесена экспертиза государственных и муниципальных программ, органов внутреннего государственного и муниципального финансового контроля – контроль за полнотой и достоверностью отчетности о реализации государственных и муниципальных программ.</w:t>
      </w:r>
    </w:p>
    <w:p w:rsidR="002C30BD" w:rsidRPr="003903AD" w:rsidRDefault="002C30BD" w:rsidP="003903AD">
      <w:r w:rsidRPr="003903AD">
        <w:t>Одним из основных инструментов внешнего муниципального финансового контроля должен стать аудит эффективности, который призван дать оценку эффективности деятельности органов местного самоуправления Крапивинского муниципального района с точки зрения результативности выполнения мероприятий муниципальных программ, а также достижения конечных целей и задач данных программ в социальной, экономической или иных сферах деятельности общества.</w:t>
      </w:r>
    </w:p>
    <w:p w:rsidR="002C30BD" w:rsidRDefault="002C30BD" w:rsidP="003903AD">
      <w:r w:rsidRPr="003903AD">
        <w:t>Полномочия органов</w:t>
      </w:r>
      <w:r>
        <w:t xml:space="preserve"> </w:t>
      </w:r>
      <w:r w:rsidRPr="003903AD">
        <w:t>муниципального финансового контроля заключаются в осуществлении контроля за полнотой и достоверностью отчетности о реализации муниципальных программ, в том числе отчетности об исполнении муниципальных заданий, а также полномочия по контролю в сфере закупок для муниципальных нужд с применением мер административной ответственности. Также деятельность муниципального финансового контроля направлена на:</w:t>
      </w:r>
    </w:p>
    <w:p w:rsidR="002C30BD" w:rsidRDefault="002C30BD" w:rsidP="003903AD">
      <w:r w:rsidRPr="003903AD">
        <w:t xml:space="preserve"> - совершенствование правовых и методологических основ муниципального финансового контроля с учетом изменений, вносимых в бюджетное законодательство;</w:t>
      </w:r>
    </w:p>
    <w:p w:rsidR="002C30BD" w:rsidRDefault="002C30BD" w:rsidP="003903AD">
      <w:r w:rsidRPr="003903AD">
        <w:t>- повышение эффективности ведомственного финансового контроля, посредством обеспечения превентивной функции контроля со стороны ра</w:t>
      </w:r>
      <w:r>
        <w:t>спорядителей бюджетных средств;</w:t>
      </w:r>
    </w:p>
    <w:p w:rsidR="002C30BD" w:rsidRDefault="002C30BD" w:rsidP="003903AD">
      <w:r w:rsidRPr="003903AD">
        <w:t>- усиление контроля за повышением отдачи от использования муниципальных средств, улучшением качества оказываемых муниципальными учреждениями услуг;</w:t>
      </w:r>
    </w:p>
    <w:p w:rsidR="002C30BD" w:rsidRDefault="002C30BD" w:rsidP="003903AD">
      <w:r w:rsidRPr="003903AD">
        <w:t>- усиление контроля за эффективным управлением и распоряжением имуществом, находящимся в муниципальной собственности Крапивинского муниципального района;</w:t>
      </w:r>
    </w:p>
    <w:p w:rsidR="002C30BD" w:rsidRPr="003903AD" w:rsidRDefault="002C30BD" w:rsidP="003903AD">
      <w:r w:rsidRPr="003903AD">
        <w:t>- обеспечение целевого и эффективного использования органами местного самоуправления</w:t>
      </w:r>
      <w:r>
        <w:t xml:space="preserve"> </w:t>
      </w:r>
      <w:r w:rsidRPr="003903AD">
        <w:t>Крапивинского муниципального района средств бюджета, предоставленных им для осуществления переданных государственных полномочий.</w:t>
      </w:r>
    </w:p>
    <w:p w:rsidR="002C30BD" w:rsidRPr="003903AD" w:rsidRDefault="002C30BD" w:rsidP="003903AD">
      <w:r w:rsidRPr="003903AD">
        <w:t>В соответствии с требованиями Феде</w:t>
      </w:r>
      <w:r>
        <w:t>рального закона от 05.04.2013 №</w:t>
      </w:r>
      <w:r w:rsidRPr="003903AD">
        <w:t>44-ФЗ «О контрактной системе в сфере закупок товаров, работ, услуг для обеспечения государственных и муниципальных нужд», вступающих в силу с 01.01.2016, на финансовые органы возлагаются новые контрольные функции:</w:t>
      </w:r>
    </w:p>
    <w:p w:rsidR="002C30BD" w:rsidRPr="003903AD" w:rsidRDefault="002C30BD" w:rsidP="003903AD">
      <w:r w:rsidRPr="003903AD">
        <w:t>- контроль 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2C30BD" w:rsidRPr="003903AD" w:rsidRDefault="002C30BD" w:rsidP="003903AD">
      <w:r w:rsidRPr="003903AD">
        <w:t>- контроль за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2C30BD" w:rsidRPr="003903AD" w:rsidRDefault="002C30BD" w:rsidP="003903AD">
      <w:r w:rsidRPr="003903AD">
        <w:t>- в планах-графиках, информации, содержащейся в планах закупок;</w:t>
      </w:r>
    </w:p>
    <w:p w:rsidR="002C30BD" w:rsidRPr="003903AD" w:rsidRDefault="002C30BD" w:rsidP="003903AD">
      <w:r w:rsidRPr="003903AD">
        <w:t>- в извещениях об осуществлении закупок, в документации о закупках, информации, содержащейся в планах-графиках;</w:t>
      </w:r>
    </w:p>
    <w:p w:rsidR="002C30BD" w:rsidRPr="003903AD" w:rsidRDefault="002C30BD" w:rsidP="003903AD">
      <w:r w:rsidRPr="003903AD">
        <w:t>- в протоколах определения поставщиков (подрядчиков, исполнителей), информации, содержащейся в документации о закупках;</w:t>
      </w:r>
    </w:p>
    <w:p w:rsidR="002C30BD" w:rsidRPr="003903AD" w:rsidRDefault="002C30BD" w:rsidP="003903AD">
      <w:r w:rsidRPr="003903AD">
        <w:t>-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2C30BD" w:rsidRPr="003903AD" w:rsidRDefault="002C30BD" w:rsidP="003903AD">
      <w:r w:rsidRPr="003903AD">
        <w:t>- в реестре контрактов, заключенных заказчиками, условиям контрактов.</w:t>
      </w:r>
    </w:p>
    <w:p w:rsidR="002C30BD" w:rsidRPr="003903AD" w:rsidRDefault="002C30BD" w:rsidP="003903AD">
      <w:r w:rsidRPr="003903AD">
        <w:t>Для исполнения указанных функций необходимо разработать порядок осуществления контроля в сфере закупок и порядок действия финансовых органов при выявлении несоответствия контролируемой информации, а также осуществить переход к «электронному санкционированию» - проверке в автоматическом режиме финансовыми органами документов, подтверждающих возникновение у заказчика-получателя средств областного бюджета денежных обязательств по государственным контрактам (договорам) на оказание услуг (выполнение работ).</w:t>
      </w:r>
    </w:p>
    <w:p w:rsidR="002C30BD" w:rsidRPr="003903AD" w:rsidRDefault="002C30BD" w:rsidP="003903AD"/>
    <w:p w:rsidR="002C30BD" w:rsidRDefault="002C30BD" w:rsidP="002024A4">
      <w:pPr>
        <w:jc w:val="center"/>
      </w:pPr>
      <w:r w:rsidRPr="002024A4">
        <w:rPr>
          <w:b/>
          <w:bCs/>
          <w:sz w:val="30"/>
          <w:szCs w:val="30"/>
        </w:rPr>
        <w:t>V. Обеспечение открытости и прозрачности муниципальных финансов</w:t>
      </w:r>
    </w:p>
    <w:p w:rsidR="002C30BD" w:rsidRPr="003903AD" w:rsidRDefault="002C30BD" w:rsidP="003903AD"/>
    <w:p w:rsidR="002C30BD" w:rsidRPr="003903AD" w:rsidRDefault="002C30BD" w:rsidP="003903AD">
      <w:r w:rsidRPr="003903AD">
        <w:t>Для повышения открытости бюджетного процесса в муниципальном образовании следует установить требования об обязательном обнародовании органами местного самоуправления отчетов о достигнутых результатах за истекший финансовый год, характеризующих достижение поставленных на финансовый год целей, а также о задачах, требующих решения в очередном финансовом году, и направлениях их достижения.</w:t>
      </w:r>
    </w:p>
    <w:p w:rsidR="002C30BD" w:rsidRPr="003903AD" w:rsidRDefault="002C30BD" w:rsidP="003903AD">
      <w:r w:rsidRPr="003903AD">
        <w:t>В этих целях необходимо:</w:t>
      </w:r>
    </w:p>
    <w:p w:rsidR="002C30BD" w:rsidRPr="003903AD" w:rsidRDefault="002C30BD" w:rsidP="003903AD">
      <w:r w:rsidRPr="003903AD">
        <w:t>- продолжить размещение информации о формировании и исполнении бюджета Крапивинского муниципального района на сайте администрации Крапивинского муниципального района;</w:t>
      </w:r>
    </w:p>
    <w:p w:rsidR="002C30BD" w:rsidRPr="003903AD" w:rsidRDefault="002C30BD" w:rsidP="003903AD">
      <w:r w:rsidRPr="003903AD">
        <w:t>- обеспечить регулярную публикацию (размещение в сети «Интернет») брошюры «Бюджет для граждан». Это даст в доступной форме информировать население о бюджете района, планируемых и достигнутых результатах использования бюджетных средств.</w:t>
      </w:r>
    </w:p>
    <w:p w:rsidR="002C30BD" w:rsidRPr="003903AD" w:rsidRDefault="002C30BD" w:rsidP="003903AD">
      <w:r w:rsidRPr="003903AD">
        <w:t>Информация, публикуемая в открытых источниках, позволит гражданам составить представление о направлениях расходования бюджетных средств и</w:t>
      </w:r>
      <w:r>
        <w:t xml:space="preserve"> эффективности их расходования.</w:t>
      </w:r>
    </w:p>
    <w:sectPr w:rsidR="002C30BD" w:rsidRPr="003903AD" w:rsidSect="003903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825"/>
    <w:rsid w:val="00004005"/>
    <w:rsid w:val="00004698"/>
    <w:rsid w:val="000106D1"/>
    <w:rsid w:val="00013F25"/>
    <w:rsid w:val="00014BDC"/>
    <w:rsid w:val="0002231B"/>
    <w:rsid w:val="00030A30"/>
    <w:rsid w:val="0003189D"/>
    <w:rsid w:val="00033A32"/>
    <w:rsid w:val="00034CD6"/>
    <w:rsid w:val="00041184"/>
    <w:rsid w:val="00041B6E"/>
    <w:rsid w:val="00041FF2"/>
    <w:rsid w:val="000457BF"/>
    <w:rsid w:val="00045DBB"/>
    <w:rsid w:val="000520D1"/>
    <w:rsid w:val="00057F5B"/>
    <w:rsid w:val="00061B38"/>
    <w:rsid w:val="00063CC9"/>
    <w:rsid w:val="00065A18"/>
    <w:rsid w:val="0006684C"/>
    <w:rsid w:val="00087C2B"/>
    <w:rsid w:val="00092760"/>
    <w:rsid w:val="000936BB"/>
    <w:rsid w:val="000A68FC"/>
    <w:rsid w:val="000A6BEF"/>
    <w:rsid w:val="000C38DC"/>
    <w:rsid w:val="000E4290"/>
    <w:rsid w:val="000F06E7"/>
    <w:rsid w:val="000F390A"/>
    <w:rsid w:val="000F3D7F"/>
    <w:rsid w:val="000F5634"/>
    <w:rsid w:val="000F786A"/>
    <w:rsid w:val="00100821"/>
    <w:rsid w:val="001018C7"/>
    <w:rsid w:val="00103F36"/>
    <w:rsid w:val="00104957"/>
    <w:rsid w:val="00111603"/>
    <w:rsid w:val="0011641B"/>
    <w:rsid w:val="00120BFB"/>
    <w:rsid w:val="0012418A"/>
    <w:rsid w:val="00131113"/>
    <w:rsid w:val="0014043F"/>
    <w:rsid w:val="00144D67"/>
    <w:rsid w:val="00146ED4"/>
    <w:rsid w:val="001618DB"/>
    <w:rsid w:val="00174BAC"/>
    <w:rsid w:val="00186808"/>
    <w:rsid w:val="00192C63"/>
    <w:rsid w:val="001938B4"/>
    <w:rsid w:val="00196D0A"/>
    <w:rsid w:val="001A3F89"/>
    <w:rsid w:val="001A43C6"/>
    <w:rsid w:val="001A6654"/>
    <w:rsid w:val="001B0645"/>
    <w:rsid w:val="001C4CEF"/>
    <w:rsid w:val="001D120F"/>
    <w:rsid w:val="001D5B38"/>
    <w:rsid w:val="001D75D3"/>
    <w:rsid w:val="001E38DB"/>
    <w:rsid w:val="001E6450"/>
    <w:rsid w:val="001F2F62"/>
    <w:rsid w:val="001F5325"/>
    <w:rsid w:val="001F6F4C"/>
    <w:rsid w:val="001F7838"/>
    <w:rsid w:val="00200061"/>
    <w:rsid w:val="00200C81"/>
    <w:rsid w:val="002024A4"/>
    <w:rsid w:val="00205AA3"/>
    <w:rsid w:val="002061B4"/>
    <w:rsid w:val="002063AE"/>
    <w:rsid w:val="00211536"/>
    <w:rsid w:val="00214F7A"/>
    <w:rsid w:val="0021554E"/>
    <w:rsid w:val="002166E4"/>
    <w:rsid w:val="00221934"/>
    <w:rsid w:val="00221DFB"/>
    <w:rsid w:val="00225B3E"/>
    <w:rsid w:val="002349A7"/>
    <w:rsid w:val="00242304"/>
    <w:rsid w:val="002509C9"/>
    <w:rsid w:val="00250E2F"/>
    <w:rsid w:val="002517A3"/>
    <w:rsid w:val="0025485C"/>
    <w:rsid w:val="00255394"/>
    <w:rsid w:val="00256A2F"/>
    <w:rsid w:val="00256F02"/>
    <w:rsid w:val="00266127"/>
    <w:rsid w:val="00266538"/>
    <w:rsid w:val="00267632"/>
    <w:rsid w:val="00271F6F"/>
    <w:rsid w:val="00277556"/>
    <w:rsid w:val="00282B7A"/>
    <w:rsid w:val="00284DC2"/>
    <w:rsid w:val="002872B1"/>
    <w:rsid w:val="0029055D"/>
    <w:rsid w:val="00292578"/>
    <w:rsid w:val="0029677B"/>
    <w:rsid w:val="002B16DF"/>
    <w:rsid w:val="002B1858"/>
    <w:rsid w:val="002B28B5"/>
    <w:rsid w:val="002B4289"/>
    <w:rsid w:val="002C30BD"/>
    <w:rsid w:val="002D1322"/>
    <w:rsid w:val="002D28E4"/>
    <w:rsid w:val="002E276E"/>
    <w:rsid w:val="002F0A3D"/>
    <w:rsid w:val="002F38B9"/>
    <w:rsid w:val="002F5B47"/>
    <w:rsid w:val="002F70BC"/>
    <w:rsid w:val="003076C5"/>
    <w:rsid w:val="00310B55"/>
    <w:rsid w:val="00321AF4"/>
    <w:rsid w:val="00324EBE"/>
    <w:rsid w:val="00352B5B"/>
    <w:rsid w:val="00362730"/>
    <w:rsid w:val="00364BE6"/>
    <w:rsid w:val="00365ECD"/>
    <w:rsid w:val="00372E38"/>
    <w:rsid w:val="00382D65"/>
    <w:rsid w:val="00383337"/>
    <w:rsid w:val="00383EDA"/>
    <w:rsid w:val="003903AD"/>
    <w:rsid w:val="00390D79"/>
    <w:rsid w:val="00395420"/>
    <w:rsid w:val="0039590C"/>
    <w:rsid w:val="003965CE"/>
    <w:rsid w:val="003B44E7"/>
    <w:rsid w:val="003B611D"/>
    <w:rsid w:val="003C2025"/>
    <w:rsid w:val="003C430F"/>
    <w:rsid w:val="003D06BE"/>
    <w:rsid w:val="003D1CBD"/>
    <w:rsid w:val="003D1F7F"/>
    <w:rsid w:val="003D216B"/>
    <w:rsid w:val="003D421B"/>
    <w:rsid w:val="003D4A28"/>
    <w:rsid w:val="003E51EF"/>
    <w:rsid w:val="003F0A56"/>
    <w:rsid w:val="003F0F57"/>
    <w:rsid w:val="003F74AC"/>
    <w:rsid w:val="004024C4"/>
    <w:rsid w:val="00404D80"/>
    <w:rsid w:val="004061D7"/>
    <w:rsid w:val="0040697C"/>
    <w:rsid w:val="00412997"/>
    <w:rsid w:val="004169CD"/>
    <w:rsid w:val="00417E69"/>
    <w:rsid w:val="00430D7A"/>
    <w:rsid w:val="004328D5"/>
    <w:rsid w:val="00433EA1"/>
    <w:rsid w:val="0043526A"/>
    <w:rsid w:val="004441EC"/>
    <w:rsid w:val="00445E0E"/>
    <w:rsid w:val="00451048"/>
    <w:rsid w:val="0045253A"/>
    <w:rsid w:val="0046106D"/>
    <w:rsid w:val="00462685"/>
    <w:rsid w:val="004634E0"/>
    <w:rsid w:val="004661C8"/>
    <w:rsid w:val="004679C9"/>
    <w:rsid w:val="00480CC6"/>
    <w:rsid w:val="0048733E"/>
    <w:rsid w:val="004917C0"/>
    <w:rsid w:val="004954C6"/>
    <w:rsid w:val="004A0B35"/>
    <w:rsid w:val="004A2FCC"/>
    <w:rsid w:val="004A6E3C"/>
    <w:rsid w:val="004B7701"/>
    <w:rsid w:val="004C2F35"/>
    <w:rsid w:val="004C613A"/>
    <w:rsid w:val="004C61D1"/>
    <w:rsid w:val="004D11E3"/>
    <w:rsid w:val="004D4407"/>
    <w:rsid w:val="004D694C"/>
    <w:rsid w:val="004D7324"/>
    <w:rsid w:val="004E511E"/>
    <w:rsid w:val="004F7D31"/>
    <w:rsid w:val="00502DC7"/>
    <w:rsid w:val="0050422E"/>
    <w:rsid w:val="005056D1"/>
    <w:rsid w:val="00511D96"/>
    <w:rsid w:val="00515632"/>
    <w:rsid w:val="00521BE2"/>
    <w:rsid w:val="0052356B"/>
    <w:rsid w:val="0052535F"/>
    <w:rsid w:val="00527FE4"/>
    <w:rsid w:val="005307E1"/>
    <w:rsid w:val="00531680"/>
    <w:rsid w:val="00537C32"/>
    <w:rsid w:val="005443EE"/>
    <w:rsid w:val="005462E0"/>
    <w:rsid w:val="00550E4F"/>
    <w:rsid w:val="0055131C"/>
    <w:rsid w:val="00554096"/>
    <w:rsid w:val="005560DF"/>
    <w:rsid w:val="00563896"/>
    <w:rsid w:val="00574714"/>
    <w:rsid w:val="0057526D"/>
    <w:rsid w:val="005779B0"/>
    <w:rsid w:val="00581510"/>
    <w:rsid w:val="00581965"/>
    <w:rsid w:val="00586FE2"/>
    <w:rsid w:val="005907C8"/>
    <w:rsid w:val="0059290A"/>
    <w:rsid w:val="00592E2D"/>
    <w:rsid w:val="005A4CAB"/>
    <w:rsid w:val="005B1B27"/>
    <w:rsid w:val="005B3AAD"/>
    <w:rsid w:val="005D0E45"/>
    <w:rsid w:val="005D2244"/>
    <w:rsid w:val="005D2A39"/>
    <w:rsid w:val="005D5C30"/>
    <w:rsid w:val="005E3F18"/>
    <w:rsid w:val="005E53E3"/>
    <w:rsid w:val="005E7FF7"/>
    <w:rsid w:val="005F77B4"/>
    <w:rsid w:val="00601ECC"/>
    <w:rsid w:val="006044A2"/>
    <w:rsid w:val="00604988"/>
    <w:rsid w:val="00620E50"/>
    <w:rsid w:val="006242EE"/>
    <w:rsid w:val="006262E0"/>
    <w:rsid w:val="006305D8"/>
    <w:rsid w:val="00630946"/>
    <w:rsid w:val="00646671"/>
    <w:rsid w:val="00654579"/>
    <w:rsid w:val="00655738"/>
    <w:rsid w:val="0065641B"/>
    <w:rsid w:val="00665CAC"/>
    <w:rsid w:val="0066733C"/>
    <w:rsid w:val="00672A08"/>
    <w:rsid w:val="00680FA3"/>
    <w:rsid w:val="00681FEF"/>
    <w:rsid w:val="00693793"/>
    <w:rsid w:val="006950A5"/>
    <w:rsid w:val="006A2579"/>
    <w:rsid w:val="006A653E"/>
    <w:rsid w:val="006B0880"/>
    <w:rsid w:val="006C3127"/>
    <w:rsid w:val="006D3E56"/>
    <w:rsid w:val="006E15A8"/>
    <w:rsid w:val="007043BE"/>
    <w:rsid w:val="00705CF2"/>
    <w:rsid w:val="00712482"/>
    <w:rsid w:val="007166F9"/>
    <w:rsid w:val="00720C0A"/>
    <w:rsid w:val="0072182E"/>
    <w:rsid w:val="00725825"/>
    <w:rsid w:val="00726FCD"/>
    <w:rsid w:val="0073115E"/>
    <w:rsid w:val="00735A75"/>
    <w:rsid w:val="007426A9"/>
    <w:rsid w:val="00746811"/>
    <w:rsid w:val="0075287D"/>
    <w:rsid w:val="0075404C"/>
    <w:rsid w:val="0075635A"/>
    <w:rsid w:val="00757356"/>
    <w:rsid w:val="00761D8A"/>
    <w:rsid w:val="00763883"/>
    <w:rsid w:val="007647F4"/>
    <w:rsid w:val="00770569"/>
    <w:rsid w:val="00772C37"/>
    <w:rsid w:val="00772ECF"/>
    <w:rsid w:val="00773EA1"/>
    <w:rsid w:val="00775D67"/>
    <w:rsid w:val="00775F11"/>
    <w:rsid w:val="00780D0F"/>
    <w:rsid w:val="00782E28"/>
    <w:rsid w:val="007919E9"/>
    <w:rsid w:val="00794B4F"/>
    <w:rsid w:val="007A36B5"/>
    <w:rsid w:val="007B2513"/>
    <w:rsid w:val="007B3134"/>
    <w:rsid w:val="007B6F28"/>
    <w:rsid w:val="007C0611"/>
    <w:rsid w:val="007C1A2A"/>
    <w:rsid w:val="007C42D5"/>
    <w:rsid w:val="007D1881"/>
    <w:rsid w:val="007D79D6"/>
    <w:rsid w:val="007E1C44"/>
    <w:rsid w:val="007E1FB5"/>
    <w:rsid w:val="007E4B97"/>
    <w:rsid w:val="007E5FB4"/>
    <w:rsid w:val="007E65A3"/>
    <w:rsid w:val="007E7A46"/>
    <w:rsid w:val="007F2D0D"/>
    <w:rsid w:val="007F68F3"/>
    <w:rsid w:val="007F70BB"/>
    <w:rsid w:val="00801ED8"/>
    <w:rsid w:val="008147C4"/>
    <w:rsid w:val="00815140"/>
    <w:rsid w:val="00820547"/>
    <w:rsid w:val="0082432A"/>
    <w:rsid w:val="0084123F"/>
    <w:rsid w:val="008456A5"/>
    <w:rsid w:val="008516E2"/>
    <w:rsid w:val="00853264"/>
    <w:rsid w:val="008534CE"/>
    <w:rsid w:val="00862572"/>
    <w:rsid w:val="00862B0B"/>
    <w:rsid w:val="00862E5E"/>
    <w:rsid w:val="00865BA2"/>
    <w:rsid w:val="0087024D"/>
    <w:rsid w:val="00872238"/>
    <w:rsid w:val="0087285C"/>
    <w:rsid w:val="00875F7D"/>
    <w:rsid w:val="00883476"/>
    <w:rsid w:val="0088362E"/>
    <w:rsid w:val="008878B1"/>
    <w:rsid w:val="00890050"/>
    <w:rsid w:val="00892736"/>
    <w:rsid w:val="00892B3B"/>
    <w:rsid w:val="00896489"/>
    <w:rsid w:val="00896E3B"/>
    <w:rsid w:val="008A03B4"/>
    <w:rsid w:val="008B67CC"/>
    <w:rsid w:val="008C601F"/>
    <w:rsid w:val="008D149E"/>
    <w:rsid w:val="008D34A8"/>
    <w:rsid w:val="008D401A"/>
    <w:rsid w:val="008E3973"/>
    <w:rsid w:val="008E4C6E"/>
    <w:rsid w:val="00904430"/>
    <w:rsid w:val="00905E39"/>
    <w:rsid w:val="009119D8"/>
    <w:rsid w:val="00914130"/>
    <w:rsid w:val="00917409"/>
    <w:rsid w:val="0092791A"/>
    <w:rsid w:val="0093285A"/>
    <w:rsid w:val="009351E1"/>
    <w:rsid w:val="0093621B"/>
    <w:rsid w:val="00943266"/>
    <w:rsid w:val="00950674"/>
    <w:rsid w:val="009517CD"/>
    <w:rsid w:val="0095387E"/>
    <w:rsid w:val="00953BC9"/>
    <w:rsid w:val="00961139"/>
    <w:rsid w:val="00961236"/>
    <w:rsid w:val="00962141"/>
    <w:rsid w:val="00964619"/>
    <w:rsid w:val="00964D54"/>
    <w:rsid w:val="009659B3"/>
    <w:rsid w:val="009738EC"/>
    <w:rsid w:val="00975C92"/>
    <w:rsid w:val="00990725"/>
    <w:rsid w:val="00990CDC"/>
    <w:rsid w:val="009931E1"/>
    <w:rsid w:val="00994164"/>
    <w:rsid w:val="00994EF7"/>
    <w:rsid w:val="009A12C6"/>
    <w:rsid w:val="009A5615"/>
    <w:rsid w:val="009B1150"/>
    <w:rsid w:val="009B23D8"/>
    <w:rsid w:val="009B3ADE"/>
    <w:rsid w:val="009B60E7"/>
    <w:rsid w:val="009B6133"/>
    <w:rsid w:val="009B738A"/>
    <w:rsid w:val="009C002C"/>
    <w:rsid w:val="009C2EAF"/>
    <w:rsid w:val="009C35F5"/>
    <w:rsid w:val="009C7239"/>
    <w:rsid w:val="009D1292"/>
    <w:rsid w:val="009E2922"/>
    <w:rsid w:val="009E2AA0"/>
    <w:rsid w:val="00A01885"/>
    <w:rsid w:val="00A02747"/>
    <w:rsid w:val="00A16AB6"/>
    <w:rsid w:val="00A200DB"/>
    <w:rsid w:val="00A22DFB"/>
    <w:rsid w:val="00A24CB1"/>
    <w:rsid w:val="00A378AE"/>
    <w:rsid w:val="00A42C16"/>
    <w:rsid w:val="00A447A4"/>
    <w:rsid w:val="00A54DCD"/>
    <w:rsid w:val="00A55F92"/>
    <w:rsid w:val="00A568BE"/>
    <w:rsid w:val="00A8258D"/>
    <w:rsid w:val="00A828E1"/>
    <w:rsid w:val="00A86209"/>
    <w:rsid w:val="00A963EA"/>
    <w:rsid w:val="00AA0223"/>
    <w:rsid w:val="00AA0509"/>
    <w:rsid w:val="00AA43D5"/>
    <w:rsid w:val="00AA5A7C"/>
    <w:rsid w:val="00AB46A9"/>
    <w:rsid w:val="00AB479E"/>
    <w:rsid w:val="00AC1685"/>
    <w:rsid w:val="00AD2D96"/>
    <w:rsid w:val="00AD337C"/>
    <w:rsid w:val="00AD64CC"/>
    <w:rsid w:val="00AE0456"/>
    <w:rsid w:val="00AE2C1C"/>
    <w:rsid w:val="00AE3703"/>
    <w:rsid w:val="00AF0D71"/>
    <w:rsid w:val="00AF0F9E"/>
    <w:rsid w:val="00AF2DDC"/>
    <w:rsid w:val="00AF7863"/>
    <w:rsid w:val="00B00ACC"/>
    <w:rsid w:val="00B10778"/>
    <w:rsid w:val="00B10823"/>
    <w:rsid w:val="00B12558"/>
    <w:rsid w:val="00B13F47"/>
    <w:rsid w:val="00B26CCA"/>
    <w:rsid w:val="00B27904"/>
    <w:rsid w:val="00B32FB2"/>
    <w:rsid w:val="00B33689"/>
    <w:rsid w:val="00B36481"/>
    <w:rsid w:val="00B473A8"/>
    <w:rsid w:val="00B47637"/>
    <w:rsid w:val="00B508E6"/>
    <w:rsid w:val="00B533EF"/>
    <w:rsid w:val="00B546BD"/>
    <w:rsid w:val="00B6195E"/>
    <w:rsid w:val="00B6747D"/>
    <w:rsid w:val="00B71606"/>
    <w:rsid w:val="00B74FFA"/>
    <w:rsid w:val="00B8005D"/>
    <w:rsid w:val="00B85B65"/>
    <w:rsid w:val="00B86DCD"/>
    <w:rsid w:val="00B91A49"/>
    <w:rsid w:val="00B91A8F"/>
    <w:rsid w:val="00B93C1D"/>
    <w:rsid w:val="00BA1F15"/>
    <w:rsid w:val="00BB19DB"/>
    <w:rsid w:val="00BB2374"/>
    <w:rsid w:val="00BB23A8"/>
    <w:rsid w:val="00BB299C"/>
    <w:rsid w:val="00BB674F"/>
    <w:rsid w:val="00BB6C0D"/>
    <w:rsid w:val="00BB6C8F"/>
    <w:rsid w:val="00BB7A10"/>
    <w:rsid w:val="00BB7A8C"/>
    <w:rsid w:val="00BC106B"/>
    <w:rsid w:val="00BC15D9"/>
    <w:rsid w:val="00BC19EF"/>
    <w:rsid w:val="00BC4AC7"/>
    <w:rsid w:val="00BD3E53"/>
    <w:rsid w:val="00BD53EB"/>
    <w:rsid w:val="00BE4670"/>
    <w:rsid w:val="00BF4EA4"/>
    <w:rsid w:val="00C00613"/>
    <w:rsid w:val="00C10DD6"/>
    <w:rsid w:val="00C1258A"/>
    <w:rsid w:val="00C14583"/>
    <w:rsid w:val="00C1492F"/>
    <w:rsid w:val="00C15A96"/>
    <w:rsid w:val="00C24567"/>
    <w:rsid w:val="00C25EF4"/>
    <w:rsid w:val="00C266BC"/>
    <w:rsid w:val="00C27D32"/>
    <w:rsid w:val="00C3182F"/>
    <w:rsid w:val="00C376D2"/>
    <w:rsid w:val="00C401E8"/>
    <w:rsid w:val="00C43ABE"/>
    <w:rsid w:val="00C44CFD"/>
    <w:rsid w:val="00C50B84"/>
    <w:rsid w:val="00C53BB5"/>
    <w:rsid w:val="00C54323"/>
    <w:rsid w:val="00C56370"/>
    <w:rsid w:val="00C63751"/>
    <w:rsid w:val="00C65A68"/>
    <w:rsid w:val="00C73D9C"/>
    <w:rsid w:val="00C76A90"/>
    <w:rsid w:val="00C86A7E"/>
    <w:rsid w:val="00C870F4"/>
    <w:rsid w:val="00C938C3"/>
    <w:rsid w:val="00C9481E"/>
    <w:rsid w:val="00C94D50"/>
    <w:rsid w:val="00C9526B"/>
    <w:rsid w:val="00C97CD8"/>
    <w:rsid w:val="00CA01DD"/>
    <w:rsid w:val="00CA1E2B"/>
    <w:rsid w:val="00CA37AC"/>
    <w:rsid w:val="00CA7166"/>
    <w:rsid w:val="00CB32F0"/>
    <w:rsid w:val="00CB6795"/>
    <w:rsid w:val="00CB6E4E"/>
    <w:rsid w:val="00CC1493"/>
    <w:rsid w:val="00CD0DF5"/>
    <w:rsid w:val="00CD2B5C"/>
    <w:rsid w:val="00CD4AE2"/>
    <w:rsid w:val="00CD5507"/>
    <w:rsid w:val="00CD7F04"/>
    <w:rsid w:val="00CE2387"/>
    <w:rsid w:val="00CF0FA0"/>
    <w:rsid w:val="00CF34B8"/>
    <w:rsid w:val="00D02BFF"/>
    <w:rsid w:val="00D03BCE"/>
    <w:rsid w:val="00D311AD"/>
    <w:rsid w:val="00D311BF"/>
    <w:rsid w:val="00D355D5"/>
    <w:rsid w:val="00D4004D"/>
    <w:rsid w:val="00D436A2"/>
    <w:rsid w:val="00D4639F"/>
    <w:rsid w:val="00D47FEB"/>
    <w:rsid w:val="00D52894"/>
    <w:rsid w:val="00D56519"/>
    <w:rsid w:val="00D71D72"/>
    <w:rsid w:val="00D817C0"/>
    <w:rsid w:val="00D81A9A"/>
    <w:rsid w:val="00D8686F"/>
    <w:rsid w:val="00D8790B"/>
    <w:rsid w:val="00DA0C70"/>
    <w:rsid w:val="00DA5B4D"/>
    <w:rsid w:val="00DA6061"/>
    <w:rsid w:val="00DB1578"/>
    <w:rsid w:val="00DB5083"/>
    <w:rsid w:val="00DB6F3D"/>
    <w:rsid w:val="00DC239E"/>
    <w:rsid w:val="00DD63F8"/>
    <w:rsid w:val="00DF2DA2"/>
    <w:rsid w:val="00DF42C2"/>
    <w:rsid w:val="00E06040"/>
    <w:rsid w:val="00E10536"/>
    <w:rsid w:val="00E11FE8"/>
    <w:rsid w:val="00E12580"/>
    <w:rsid w:val="00E16287"/>
    <w:rsid w:val="00E22705"/>
    <w:rsid w:val="00E24F0E"/>
    <w:rsid w:val="00E3025D"/>
    <w:rsid w:val="00E361F0"/>
    <w:rsid w:val="00E40F55"/>
    <w:rsid w:val="00E4211E"/>
    <w:rsid w:val="00E50F2C"/>
    <w:rsid w:val="00E519E3"/>
    <w:rsid w:val="00E57B0A"/>
    <w:rsid w:val="00E6162B"/>
    <w:rsid w:val="00E649D5"/>
    <w:rsid w:val="00E666A3"/>
    <w:rsid w:val="00E67816"/>
    <w:rsid w:val="00E7238F"/>
    <w:rsid w:val="00E756EE"/>
    <w:rsid w:val="00E80144"/>
    <w:rsid w:val="00E859FA"/>
    <w:rsid w:val="00E8661E"/>
    <w:rsid w:val="00E9194F"/>
    <w:rsid w:val="00E91BA3"/>
    <w:rsid w:val="00EA4BA0"/>
    <w:rsid w:val="00EA54AC"/>
    <w:rsid w:val="00EA74F9"/>
    <w:rsid w:val="00EB2CD8"/>
    <w:rsid w:val="00EB7B4C"/>
    <w:rsid w:val="00EC1D77"/>
    <w:rsid w:val="00ED1E19"/>
    <w:rsid w:val="00ED5CCE"/>
    <w:rsid w:val="00EE06C2"/>
    <w:rsid w:val="00EE0CC8"/>
    <w:rsid w:val="00EE3A3E"/>
    <w:rsid w:val="00EE7521"/>
    <w:rsid w:val="00EF6BE9"/>
    <w:rsid w:val="00F05585"/>
    <w:rsid w:val="00F147B2"/>
    <w:rsid w:val="00F21C38"/>
    <w:rsid w:val="00F25FE6"/>
    <w:rsid w:val="00F2666F"/>
    <w:rsid w:val="00F27023"/>
    <w:rsid w:val="00F277FB"/>
    <w:rsid w:val="00F42BF7"/>
    <w:rsid w:val="00F439D0"/>
    <w:rsid w:val="00F548BF"/>
    <w:rsid w:val="00F6663D"/>
    <w:rsid w:val="00F71EE1"/>
    <w:rsid w:val="00F71FA8"/>
    <w:rsid w:val="00F733DB"/>
    <w:rsid w:val="00F7714E"/>
    <w:rsid w:val="00F8377E"/>
    <w:rsid w:val="00F85772"/>
    <w:rsid w:val="00FA2F6B"/>
    <w:rsid w:val="00FA72D3"/>
    <w:rsid w:val="00FB1354"/>
    <w:rsid w:val="00FB3486"/>
    <w:rsid w:val="00FB7813"/>
    <w:rsid w:val="00FC178D"/>
    <w:rsid w:val="00FC24BC"/>
    <w:rsid w:val="00FC7E4A"/>
    <w:rsid w:val="00FD1454"/>
    <w:rsid w:val="00FD3D9A"/>
    <w:rsid w:val="00FD5407"/>
    <w:rsid w:val="00FD5796"/>
    <w:rsid w:val="00FD7383"/>
    <w:rsid w:val="00FE1B9F"/>
    <w:rsid w:val="00FE4944"/>
    <w:rsid w:val="00FE6753"/>
    <w:rsid w:val="00FE74D7"/>
    <w:rsid w:val="00FF0577"/>
    <w:rsid w:val="00FF118E"/>
    <w:rsid w:val="00FF39F8"/>
    <w:rsid w:val="00F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024A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024A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024A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024A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024A4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024A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024A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024A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024A4"/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2024A4"/>
    <w:rPr>
      <w:color w:val="0000FF"/>
      <w:u w:val="none"/>
    </w:rPr>
  </w:style>
  <w:style w:type="paragraph" w:customStyle="1" w:styleId="a2">
    <w:name w:val="a2"/>
    <w:basedOn w:val="Normal"/>
    <w:uiPriority w:val="99"/>
    <w:rsid w:val="00725825"/>
    <w:pPr>
      <w:spacing w:before="100" w:beforeAutospacing="1" w:after="100" w:afterAutospacing="1"/>
    </w:pPr>
  </w:style>
  <w:style w:type="character" w:customStyle="1" w:styleId="bodytextchar1">
    <w:name w:val="bodytextchar1"/>
    <w:basedOn w:val="DefaultParagraphFont"/>
    <w:uiPriority w:val="99"/>
    <w:rsid w:val="00725825"/>
  </w:style>
  <w:style w:type="paragraph" w:customStyle="1" w:styleId="consplusnormal">
    <w:name w:val="consplusnormal"/>
    <w:basedOn w:val="Normal"/>
    <w:uiPriority w:val="99"/>
    <w:rsid w:val="00725825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4D4407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D4407"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4D4407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D4407"/>
    <w:rPr>
      <w:sz w:val="24"/>
      <w:szCs w:val="24"/>
    </w:rPr>
  </w:style>
  <w:style w:type="character" w:customStyle="1" w:styleId="FontStyle16">
    <w:name w:val="Font Style16"/>
    <w:uiPriority w:val="99"/>
    <w:rsid w:val="004D4407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4D4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uiPriority w:val="99"/>
    <w:rsid w:val="002F0A3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2F0A3D"/>
    <w:pPr>
      <w:widowControl w:val="0"/>
      <w:autoSpaceDE w:val="0"/>
      <w:autoSpaceDN w:val="0"/>
      <w:adjustRightInd w:val="0"/>
      <w:spacing w:line="324" w:lineRule="exact"/>
      <w:ind w:firstLine="698"/>
    </w:pPr>
  </w:style>
  <w:style w:type="paragraph" w:customStyle="1" w:styleId="Style6">
    <w:name w:val="Style6"/>
    <w:basedOn w:val="Normal"/>
    <w:uiPriority w:val="99"/>
    <w:rsid w:val="002F0A3D"/>
    <w:pPr>
      <w:widowControl w:val="0"/>
      <w:autoSpaceDE w:val="0"/>
      <w:autoSpaceDN w:val="0"/>
      <w:adjustRightInd w:val="0"/>
      <w:spacing w:line="326" w:lineRule="exact"/>
      <w:ind w:firstLine="734"/>
    </w:pPr>
  </w:style>
  <w:style w:type="paragraph" w:styleId="BalloonText">
    <w:name w:val="Balloon Text"/>
    <w:basedOn w:val="Normal"/>
    <w:link w:val="BalloonTextChar"/>
    <w:uiPriority w:val="99"/>
    <w:semiHidden/>
    <w:rsid w:val="00290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055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A37AC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A37AC"/>
    <w:rPr>
      <w:rFonts w:cs="Times New Roman"/>
      <w:sz w:val="24"/>
      <w:szCs w:val="24"/>
    </w:rPr>
  </w:style>
  <w:style w:type="paragraph" w:customStyle="1" w:styleId="1">
    <w:name w:val="Знак Знак1 Знак Знак"/>
    <w:basedOn w:val="Normal"/>
    <w:uiPriority w:val="99"/>
    <w:rsid w:val="00CA37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024A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024A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024A4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2024A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024A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024A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024A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4195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14542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D00357F1564163ED92C9927B3830B534CE9FC9FCF780E1762849A42EY9g5E" TargetMode="External"/><Relationship Id="rId13" Type="http://schemas.openxmlformats.org/officeDocument/2006/relationships/hyperlink" Target="consultantplus://offline/ref=534CE47621ABD5FF8C62656F5C0597C10EBCF68CCDE4BC82F36FEA3CE9B0Q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D00357F1564163ED92C9927B3830B534CE9FC9FCF580E1762849A42EY9g5E" TargetMode="External"/><Relationship Id="rId12" Type="http://schemas.openxmlformats.org/officeDocument/2006/relationships/hyperlink" Target="consultantplus://offline/ref=534CE47621ABD5FF8C62656F5C0597C10EBDFF8AC8E6BC82F36FEA3CE9B0QD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D00357F1564163ED92C9927B3830B534CE9FC9FCF780E1762849A42EY9g5E" TargetMode="External"/><Relationship Id="rId11" Type="http://schemas.openxmlformats.org/officeDocument/2006/relationships/hyperlink" Target="consultantplus://offline/ref=534CE47621ABD5FF8C62656F5C0597C10EBBF18CC9E0BC82F36FEA3CE9B0QDL" TargetMode="External"/><Relationship Id="rId5" Type="http://schemas.openxmlformats.org/officeDocument/2006/relationships/hyperlink" Target="consultantplus://offline/ref=4DD00357F1564163ED92C9927B3830B534CE9FC9FCF580E1762849A42EY9g5E" TargetMode="External"/><Relationship Id="rId15" Type="http://schemas.openxmlformats.org/officeDocument/2006/relationships/hyperlink" Target="consultantplus://offline/ref=9197323A7B5BB27F4B86DAC4E2CCBF0F9957D9CFA27C0C3AD60FBA781D131DB" TargetMode="External"/><Relationship Id="rId10" Type="http://schemas.openxmlformats.org/officeDocument/2006/relationships/hyperlink" Target="consultantplus://offline/ref=534CE47621ABD5FF8C62656F5C0597C10EBEF380C4E3BC82F36FEA3CE9B0QDL" TargetMode="External"/><Relationship Id="rId4" Type="http://schemas.openxmlformats.org/officeDocument/2006/relationships/hyperlink" Target="consultantplus://offline/ref=4DD00357F1564163ED92C9927B3830B534CE9FC9FCF780E1762849A42EY9g5E" TargetMode="External"/><Relationship Id="rId9" Type="http://schemas.openxmlformats.org/officeDocument/2006/relationships/hyperlink" Target="consultantplus://offline/ref=4DD00357F1564163ED92C9927B3830B534CE9FC9FCF580E1762849A42EY9g5E" TargetMode="External"/><Relationship Id="rId14" Type="http://schemas.openxmlformats.org/officeDocument/2006/relationships/hyperlink" Target="consultantplus://offline/ref=534CE47621ABD5FF8C62656F5C0597C10EBCFF80C5E7BC82F36FEA3CE9B0Q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17</Pages>
  <Words>7346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 5 » сентября 2014 г</dc:title>
  <dc:subject/>
  <dc:creator>008</dc:creator>
  <cp:keywords/>
  <dc:description/>
  <cp:lastModifiedBy>Трегубов Дмитрий</cp:lastModifiedBy>
  <cp:revision>2</cp:revision>
  <cp:lastPrinted>2014-11-05T10:19:00Z</cp:lastPrinted>
  <dcterms:created xsi:type="dcterms:W3CDTF">2014-11-19T05:19:00Z</dcterms:created>
  <dcterms:modified xsi:type="dcterms:W3CDTF">2014-11-20T00:45:00Z</dcterms:modified>
</cp:coreProperties>
</file>