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46" w:rsidRPr="00AA739E" w:rsidRDefault="006E3F46" w:rsidP="00AA739E"/>
    <w:p w:rsidR="006E3F46" w:rsidRPr="00AA739E" w:rsidRDefault="006E3F46" w:rsidP="00AA739E">
      <w:pPr>
        <w:jc w:val="right"/>
        <w:rPr>
          <w:b/>
          <w:bCs/>
          <w:kern w:val="28"/>
          <w:sz w:val="32"/>
          <w:szCs w:val="32"/>
        </w:rPr>
      </w:pPr>
      <w:r w:rsidRPr="00AA739E">
        <w:rPr>
          <w:b/>
          <w:bCs/>
          <w:kern w:val="28"/>
          <w:sz w:val="32"/>
          <w:szCs w:val="32"/>
        </w:rPr>
        <w:t>Утверждена</w:t>
      </w:r>
    </w:p>
    <w:p w:rsidR="006E3F46" w:rsidRPr="00AA739E" w:rsidRDefault="006E3F46" w:rsidP="00AA739E">
      <w:pPr>
        <w:jc w:val="right"/>
        <w:rPr>
          <w:b/>
          <w:bCs/>
          <w:kern w:val="28"/>
          <w:sz w:val="32"/>
          <w:szCs w:val="32"/>
        </w:rPr>
      </w:pPr>
      <w:r w:rsidRPr="00AA739E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6E3F46" w:rsidRPr="00AA739E" w:rsidRDefault="006E3F46" w:rsidP="00AA739E">
      <w:pPr>
        <w:jc w:val="right"/>
        <w:rPr>
          <w:b/>
          <w:bCs/>
          <w:kern w:val="28"/>
          <w:sz w:val="32"/>
          <w:szCs w:val="32"/>
        </w:rPr>
      </w:pPr>
      <w:r w:rsidRPr="00AA739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E3F46" w:rsidRPr="00AA739E" w:rsidRDefault="006E3F46" w:rsidP="00AA739E">
      <w:pPr>
        <w:jc w:val="right"/>
        <w:rPr>
          <w:b/>
          <w:bCs/>
          <w:kern w:val="28"/>
          <w:sz w:val="32"/>
          <w:szCs w:val="32"/>
        </w:rPr>
      </w:pPr>
      <w:r w:rsidRPr="00AA739E">
        <w:rPr>
          <w:b/>
          <w:bCs/>
          <w:kern w:val="28"/>
          <w:sz w:val="32"/>
          <w:szCs w:val="32"/>
        </w:rPr>
        <w:t>от 12.11.2014 г. №1605</w:t>
      </w:r>
    </w:p>
    <w:p w:rsidR="006E3F46" w:rsidRPr="00AA739E" w:rsidRDefault="006E3F46" w:rsidP="00AA739E"/>
    <w:p w:rsidR="006E3F46" w:rsidRPr="00AA739E" w:rsidRDefault="006E3F46" w:rsidP="00AA739E">
      <w:pPr>
        <w:jc w:val="center"/>
        <w:rPr>
          <w:b/>
          <w:bCs/>
          <w:kern w:val="32"/>
          <w:sz w:val="32"/>
          <w:szCs w:val="32"/>
        </w:rPr>
      </w:pPr>
      <w:r w:rsidRPr="00AA739E">
        <w:rPr>
          <w:b/>
          <w:bCs/>
          <w:kern w:val="32"/>
          <w:sz w:val="32"/>
          <w:szCs w:val="32"/>
        </w:rPr>
        <w:t>Муниципальная программа «Профилактика безнадзорности и правонарушений несовершеннолетних» на 2015-2017 годы</w:t>
      </w:r>
    </w:p>
    <w:p w:rsidR="006E3F46" w:rsidRPr="00AA739E" w:rsidRDefault="006E3F46" w:rsidP="00AA739E"/>
    <w:p w:rsidR="006E3F46" w:rsidRPr="00AA739E" w:rsidRDefault="006E3F46" w:rsidP="00AA739E">
      <w:pPr>
        <w:jc w:val="center"/>
        <w:rPr>
          <w:b/>
          <w:bCs/>
          <w:sz w:val="30"/>
          <w:szCs w:val="30"/>
        </w:rPr>
      </w:pPr>
      <w:r w:rsidRPr="00AA739E">
        <w:rPr>
          <w:b/>
          <w:bCs/>
          <w:sz w:val="30"/>
          <w:szCs w:val="30"/>
        </w:rPr>
        <w:t>ПАСПОРТ муниципальной программы «Профилактика безнадзорности и правонарушений несовершеннолетних» на 2015-2017 годы</w:t>
      </w:r>
    </w:p>
    <w:p w:rsidR="006E3F46" w:rsidRPr="00AA739E" w:rsidRDefault="006E3F46" w:rsidP="00AA739E"/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A0"/>
      </w:tblPr>
      <w:tblGrid>
        <w:gridCol w:w="2435"/>
        <w:gridCol w:w="7059"/>
      </w:tblGrid>
      <w:tr w:rsidR="006E3F46" w:rsidRPr="00AA739E">
        <w:trPr>
          <w:trHeight w:val="48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0"/>
            </w:pPr>
            <w:r w:rsidRPr="00AA739E"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0"/>
            </w:pPr>
            <w:r w:rsidRPr="00AA739E">
              <w:t>Муниципальная программа «Профилактика безнадзорности и правонарушений несовершеннолетних» на 2015-2017 годы (далее – муниципальная программа)</w:t>
            </w:r>
          </w:p>
        </w:tc>
      </w:tr>
      <w:tr w:rsidR="006E3F46" w:rsidRPr="00AA739E">
        <w:trPr>
          <w:trHeight w:val="570"/>
          <w:jc w:val="right"/>
        </w:trPr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Директор муниципальной программы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Заместитель главы Крапивинского муниципального района Т.Х. Биккулов</w:t>
            </w:r>
          </w:p>
        </w:tc>
      </w:tr>
      <w:tr w:rsidR="006E3F46" w:rsidRPr="00AA739E">
        <w:trPr>
          <w:trHeight w:val="966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Главный специалист – ответственный секретарь комиссии по делам несовершеннолетних и защите их прав Крапивинского муниципального района.</w:t>
            </w:r>
          </w:p>
        </w:tc>
      </w:tr>
      <w:tr w:rsidR="006E3F46" w:rsidRPr="00AA739E">
        <w:trPr>
          <w:trHeight w:val="966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Исполнители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- Комиссия по делам несовершеннолетних и защите их прав Крапивинского муниципального района (далее КДН и ЗП);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Управление социальной защиты населения администрации Крапивинского района (далее УСЗН);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Управление образования администрации Крапивинского района (далее УО);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МБУЗ «Крапивинская центральная районная больница» (далее МБУЗ «Крапивинская ЦРБ»);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Отдел МВД России по Крапивинскому району;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Центр занятости населения Крапивинского района (далее ЦЗН);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Управление культуры администрации Крапивинского района</w:t>
            </w:r>
            <w:r>
              <w:t xml:space="preserve"> </w:t>
            </w:r>
            <w:r w:rsidRPr="00AA739E">
              <w:t xml:space="preserve">(далее УК). </w:t>
            </w:r>
          </w:p>
        </w:tc>
      </w:tr>
      <w:tr w:rsidR="006E3F46" w:rsidRPr="00AA739E">
        <w:trPr>
          <w:trHeight w:val="843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Цели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работы по профилактике правонарушений, повторной преступности, криминальной активности несовершеннолетних.</w:t>
            </w:r>
          </w:p>
        </w:tc>
      </w:tr>
      <w:tr w:rsidR="006E3F46" w:rsidRPr="00AA739E">
        <w:trPr>
          <w:trHeight w:val="525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обеспечить: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снижение роста социального сиротства, беспризорности, безнадзорности;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осуществление мер по защите и восстановлению прав и законных интересов несовершеннолетних;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поддержка и восстановление основных социальных функций семьи;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организация досуга и занятости несовершеннолетних;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</w:t>
            </w:r>
            <w:r>
              <w:t xml:space="preserve"> </w:t>
            </w:r>
            <w:r w:rsidRPr="00AA739E">
              <w:t>формирование мотивации к здоровому образу жизни</w:t>
            </w:r>
          </w:p>
        </w:tc>
      </w:tr>
      <w:tr w:rsidR="006E3F46" w:rsidRPr="00AA739E">
        <w:trPr>
          <w:trHeight w:val="86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Срок реализации муниципальной программы 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2015 – 2017 годы</w:t>
            </w:r>
          </w:p>
        </w:tc>
      </w:tr>
      <w:tr w:rsidR="006E3F46" w:rsidRPr="00AA739E">
        <w:trPr>
          <w:trHeight w:val="86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3F46" w:rsidRPr="00AA739E" w:rsidRDefault="006E3F46" w:rsidP="001D4412">
            <w:pPr>
              <w:pStyle w:val="Table"/>
            </w:pPr>
            <w:r w:rsidRPr="00AA739E">
              <w:t>Объемы и источники</w:t>
            </w:r>
            <w:r>
              <w:t xml:space="preserve"> </w:t>
            </w:r>
            <w:r w:rsidRPr="00AA739E">
              <w:t>финансирования муниципальной программы в целом и с разбивкой по годам ее реализации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В целом по муниципальной программе</w:t>
            </w:r>
            <w:r>
              <w:t xml:space="preserve"> </w:t>
            </w:r>
            <w:r w:rsidRPr="00AA739E">
              <w:t>864,0 тыс.</w:t>
            </w:r>
            <w:r>
              <w:t xml:space="preserve"> </w:t>
            </w:r>
            <w:r w:rsidRPr="00AA739E">
              <w:t>руб., в том числе по годам</w:t>
            </w:r>
            <w:r>
              <w:t>:</w:t>
            </w:r>
          </w:p>
          <w:p w:rsidR="006E3F46" w:rsidRPr="00AA739E" w:rsidRDefault="006E3F46" w:rsidP="00AA739E">
            <w:pPr>
              <w:pStyle w:val="Table"/>
            </w:pPr>
            <w:r>
              <w:t xml:space="preserve"> </w:t>
            </w:r>
            <w:r w:rsidRPr="00AA739E">
              <w:t>2015 год: 288,0 тыс.</w:t>
            </w:r>
            <w:r>
              <w:t xml:space="preserve"> </w:t>
            </w:r>
            <w:r w:rsidRPr="00AA739E">
              <w:t>руб.</w:t>
            </w:r>
          </w:p>
          <w:p w:rsidR="006E3F46" w:rsidRPr="00AA739E" w:rsidRDefault="006E3F46" w:rsidP="00AA739E">
            <w:pPr>
              <w:pStyle w:val="Table"/>
            </w:pPr>
            <w:r>
              <w:t xml:space="preserve"> </w:t>
            </w:r>
            <w:r w:rsidRPr="00AA739E">
              <w:t>2016 год: 288,0 тыс.</w:t>
            </w:r>
            <w:r>
              <w:t xml:space="preserve"> </w:t>
            </w:r>
            <w:r w:rsidRPr="00AA739E">
              <w:t>руб.</w:t>
            </w:r>
          </w:p>
          <w:p w:rsidR="006E3F46" w:rsidRPr="00AA739E" w:rsidRDefault="006E3F46" w:rsidP="00AA739E">
            <w:pPr>
              <w:pStyle w:val="Table"/>
            </w:pPr>
            <w:r>
              <w:t xml:space="preserve"> </w:t>
            </w:r>
            <w:r w:rsidRPr="00AA739E">
              <w:t>2017 год: 288,0 тыс.</w:t>
            </w:r>
            <w:r>
              <w:t xml:space="preserve"> </w:t>
            </w:r>
            <w:r w:rsidRPr="00AA739E">
              <w:t>руб.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Средства областного бюджета всего 864,0</w:t>
            </w:r>
            <w:r>
              <w:t xml:space="preserve"> </w:t>
            </w:r>
            <w:r w:rsidRPr="00AA739E">
              <w:t>тыс.</w:t>
            </w:r>
            <w:r>
              <w:t xml:space="preserve"> </w:t>
            </w:r>
            <w:r w:rsidRPr="00AA739E">
              <w:t>руб., в том числе по годам:</w:t>
            </w:r>
          </w:p>
          <w:p w:rsidR="006E3F46" w:rsidRPr="00AA739E" w:rsidRDefault="006E3F46" w:rsidP="00AA739E">
            <w:pPr>
              <w:pStyle w:val="Table"/>
            </w:pPr>
            <w:r>
              <w:t xml:space="preserve"> </w:t>
            </w:r>
            <w:r w:rsidRPr="00AA739E">
              <w:t>2015 год: 288,0 тыс.</w:t>
            </w:r>
            <w:r>
              <w:t xml:space="preserve"> </w:t>
            </w:r>
            <w:r w:rsidRPr="00AA739E">
              <w:t>руб.</w:t>
            </w:r>
          </w:p>
          <w:p w:rsidR="006E3F46" w:rsidRPr="00AA739E" w:rsidRDefault="006E3F46" w:rsidP="00AA739E">
            <w:pPr>
              <w:pStyle w:val="Table"/>
            </w:pPr>
            <w:r>
              <w:t xml:space="preserve"> </w:t>
            </w:r>
            <w:r w:rsidRPr="00AA739E">
              <w:t>2016 год: 288,0 тыс.</w:t>
            </w:r>
            <w:r>
              <w:t xml:space="preserve"> </w:t>
            </w:r>
            <w:r w:rsidRPr="00AA739E">
              <w:t>руб.</w:t>
            </w:r>
          </w:p>
          <w:p w:rsidR="006E3F46" w:rsidRPr="00AA739E" w:rsidRDefault="006E3F46" w:rsidP="00AA739E">
            <w:pPr>
              <w:pStyle w:val="Table"/>
            </w:pPr>
            <w:r>
              <w:t xml:space="preserve"> </w:t>
            </w:r>
            <w:r w:rsidRPr="00AA739E">
              <w:t>2017 год: 288,0 тыс.</w:t>
            </w:r>
            <w:r>
              <w:t xml:space="preserve"> </w:t>
            </w:r>
            <w:r w:rsidRPr="00AA739E">
              <w:t>руб.</w:t>
            </w:r>
          </w:p>
        </w:tc>
      </w:tr>
      <w:tr w:rsidR="006E3F46" w:rsidRPr="00AA739E">
        <w:trPr>
          <w:trHeight w:val="1114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Ожидаемые конечные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- улучшение взаимодействия органов и учреждений системы профилактики безнадзорности и правонарушений несовершеннолетних;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создание условий для реализации и развития разносторонних интересов и увлечений детей;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создание условий для укрепления здоровья детей, привития навыков здорового образа жизни;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социальная адаптация</w:t>
            </w:r>
            <w:r>
              <w:t xml:space="preserve"> </w:t>
            </w:r>
            <w:r w:rsidRPr="00AA739E">
              <w:t>семьи и детей в обществе;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связей;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снижение уровня преступности среди несовершеннолетних;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повышение эффективности выявления и пресечения преступлений несовершеннолетних.</w:t>
            </w:r>
          </w:p>
        </w:tc>
      </w:tr>
    </w:tbl>
    <w:p w:rsidR="006E3F46" w:rsidRPr="00AA739E" w:rsidRDefault="006E3F46" w:rsidP="00AA739E"/>
    <w:p w:rsidR="006E3F46" w:rsidRPr="00AA739E" w:rsidRDefault="006E3F46" w:rsidP="00AA739E">
      <w:pPr>
        <w:jc w:val="center"/>
        <w:rPr>
          <w:b/>
          <w:bCs/>
          <w:sz w:val="30"/>
          <w:szCs w:val="30"/>
        </w:rPr>
      </w:pPr>
      <w:r w:rsidRPr="00AA739E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6E3F46" w:rsidRPr="00AA739E" w:rsidRDefault="006E3F46" w:rsidP="00AA739E"/>
    <w:p w:rsidR="006E3F46" w:rsidRPr="00AA739E" w:rsidRDefault="006E3F46" w:rsidP="00AA739E">
      <w:r w:rsidRPr="00AA739E">
        <w:t>В Крапивинском районе проживает 1536 малообеспеченных семей, из них которых воспитываются 2715 детей.</w:t>
      </w:r>
    </w:p>
    <w:p w:rsidR="006E3F46" w:rsidRPr="00AA739E" w:rsidRDefault="006E3F46" w:rsidP="00AA739E">
      <w:r w:rsidRPr="00AA739E">
        <w:t>На 01.10.2014 г. на учёте в комиссии по делам несовершеннолетних и защите их прав состоит 63 семьи, находящихся в социально опасном положении, в них 127 детей. За 10 месяцев 2014 года в районе поставлено на учет в КДН и ЗП</w:t>
      </w:r>
      <w:r>
        <w:t xml:space="preserve"> </w:t>
      </w:r>
      <w:r w:rsidRPr="00AA739E">
        <w:t xml:space="preserve">7 семей, находящихся в социально опасном положении. Снято с учета 20 семей, из них в связи с улучшением внутрисемейной обстановки 5 семей. </w:t>
      </w:r>
    </w:p>
    <w:p w:rsidR="006E3F46" w:rsidRPr="00AA739E" w:rsidRDefault="006E3F46" w:rsidP="00AA739E">
      <w:r w:rsidRPr="00AA739E">
        <w:t>За 3 квартала 2014 года на территории Крапивинского района совершено 7 преступлений учащимися школ,</w:t>
      </w:r>
      <w:r>
        <w:t xml:space="preserve"> </w:t>
      </w:r>
      <w:r w:rsidRPr="00AA739E">
        <w:t xml:space="preserve">и 3 общественно-опасных деяния совершенных учащимися школ, 4 совершено преступлений в состоянии алкогольного опьянения. </w:t>
      </w:r>
    </w:p>
    <w:p w:rsidR="006E3F46" w:rsidRPr="00AA739E" w:rsidRDefault="006E3F46" w:rsidP="00AA739E">
      <w:r w:rsidRPr="00AA739E">
        <w:t xml:space="preserve">В МБУЗ «Крапивинская ЦРБ» Крапивинского района на учёте у врача- нарколога состоит 3 подростка употребляющие алкогольную продукцию. Несовершеннолетним гражданам, поступающим в состоянии наркотического, медикаментозного и алкогольного опьянения оказывается экстренная помощь в любое время суток. </w:t>
      </w:r>
    </w:p>
    <w:p w:rsidR="006E3F46" w:rsidRPr="00AA739E" w:rsidRDefault="006E3F46" w:rsidP="00AA739E">
      <w:r w:rsidRPr="00AA739E">
        <w:t xml:space="preserve">В связи с этим необходимо уделить внимание предупреждению и раннему выявлению семейного неблагополучия, работе с несовершеннолетними осужденными условно. </w:t>
      </w:r>
    </w:p>
    <w:p w:rsidR="006E3F46" w:rsidRPr="00AA739E" w:rsidRDefault="006E3F46" w:rsidP="00AA739E">
      <w:r w:rsidRPr="00AA739E">
        <w:t>Органами и учреждениями системы профилактики безнадзорности несовершеннолетних проводится профилактическая работа в отношении родителей, законных представителей несовершеннолетних, не исполняющих обязанности по воспитанию детей. За 2014 год к административной ответственности привлечено 275 родителей, не исполняющих обязанности по воспитанию, содержанию, обучению, защите прав и законных интересов несовершеннолетних.</w:t>
      </w:r>
    </w:p>
    <w:p w:rsidR="006E3F46" w:rsidRPr="00AA739E" w:rsidRDefault="006E3F46" w:rsidP="00AA739E">
      <w:r w:rsidRPr="00AA739E">
        <w:t>Между тем растет число детей, самовольно ушедших из дома и интернатных учреждений. На комиссии по делам несовершеннолетних и защите их прав было рассмотрено отказных материалов в отношении несовершеннолетних, самовольно ушедших из дома – 16, из учреждения интернатного типа – 1.</w:t>
      </w:r>
    </w:p>
    <w:p w:rsidR="006E3F46" w:rsidRPr="00AA739E" w:rsidRDefault="006E3F46" w:rsidP="00AA739E">
      <w:r w:rsidRPr="00AA739E">
        <w:t xml:space="preserve">Вот почему актуальным является принятие программы, основной целью которой является профилактика безнадзорности и правонарушений несовершеннолетних. Программа носит межведомственный характер, так как затрагивает сферы деятельности органов исполнительной власти и правоохранительных органов. </w:t>
      </w:r>
    </w:p>
    <w:p w:rsidR="006E3F46" w:rsidRPr="00AA739E" w:rsidRDefault="006E3F46" w:rsidP="00AA739E">
      <w:r w:rsidRPr="00AA739E">
        <w:t>Значительная роль в программе отводится комплексу мероприятий, направленных на предупреждение безнадзорности несовершеннолетних, профилактику алкоголизма и наркомании, формирование системы культурного, спортивного, правового, нравственного и военно-патриотического воспитания детей,</w:t>
      </w:r>
      <w:r>
        <w:t xml:space="preserve"> </w:t>
      </w:r>
      <w:r w:rsidRPr="00AA739E">
        <w:t>укрепление института семьи.</w:t>
      </w:r>
    </w:p>
    <w:p w:rsidR="006E3F46" w:rsidRDefault="006E3F46" w:rsidP="00AA739E"/>
    <w:p w:rsidR="006E3F46" w:rsidRPr="00AA739E" w:rsidRDefault="006E3F46" w:rsidP="00AA739E">
      <w:pPr>
        <w:jc w:val="center"/>
        <w:rPr>
          <w:b/>
          <w:bCs/>
          <w:sz w:val="30"/>
          <w:szCs w:val="30"/>
        </w:rPr>
      </w:pPr>
      <w:r w:rsidRPr="00AA739E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6E3F46" w:rsidRPr="00AA739E" w:rsidRDefault="006E3F46" w:rsidP="00AA739E"/>
    <w:p w:rsidR="006E3F46" w:rsidRPr="00AA739E" w:rsidRDefault="006E3F46" w:rsidP="00AA739E">
      <w:r w:rsidRPr="00AA739E">
        <w:t>Целью Программы является организация работы по профилактике правонарушений, повторной преступности, криминальной активности несовершеннолетних Крапивинского муниципального района.</w:t>
      </w:r>
    </w:p>
    <w:p w:rsidR="006E3F46" w:rsidRPr="00AA739E" w:rsidRDefault="006E3F46" w:rsidP="00AA739E">
      <w:r w:rsidRPr="00AA739E">
        <w:t>Задачи Программы:</w:t>
      </w:r>
    </w:p>
    <w:p w:rsidR="006E3F46" w:rsidRPr="00AA739E" w:rsidRDefault="006E3F46" w:rsidP="00AA739E">
      <w:r w:rsidRPr="00AA739E">
        <w:t>- снижение роста социального сиротства, беспризорности, безнадзорности;</w:t>
      </w:r>
    </w:p>
    <w:p w:rsidR="006E3F46" w:rsidRPr="00AA739E" w:rsidRDefault="006E3F46" w:rsidP="00AA739E">
      <w:r w:rsidRPr="00AA739E">
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</w:r>
    </w:p>
    <w:p w:rsidR="006E3F46" w:rsidRPr="00AA739E" w:rsidRDefault="006E3F46" w:rsidP="00AA739E">
      <w:r w:rsidRPr="00AA739E">
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</w:r>
    </w:p>
    <w:p w:rsidR="006E3F46" w:rsidRPr="00AA739E" w:rsidRDefault="006E3F46" w:rsidP="00AA739E">
      <w:r w:rsidRPr="00AA739E">
        <w:t>- осуществление мер по защите и восстановлению прав и законных интересов несовершеннолетних;</w:t>
      </w:r>
    </w:p>
    <w:p w:rsidR="006E3F46" w:rsidRPr="00AA739E" w:rsidRDefault="006E3F46" w:rsidP="00AA739E">
      <w:r w:rsidRPr="00AA739E">
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</w:r>
    </w:p>
    <w:p w:rsidR="006E3F46" w:rsidRPr="00AA739E" w:rsidRDefault="006E3F46" w:rsidP="00AA739E">
      <w:r w:rsidRPr="00AA739E">
        <w:t>- поддержка и восстановление основных социальных функций семьи;</w:t>
      </w:r>
    </w:p>
    <w:p w:rsidR="006E3F46" w:rsidRPr="00AA739E" w:rsidRDefault="006E3F46" w:rsidP="00AA739E">
      <w:r w:rsidRPr="00AA739E">
        <w:t>- организация досуга и занятости несовершеннолетних;</w:t>
      </w:r>
    </w:p>
    <w:p w:rsidR="006E3F46" w:rsidRPr="00AA739E" w:rsidRDefault="006E3F46" w:rsidP="00AA739E">
      <w:r w:rsidRPr="00AA739E">
        <w:t>- формирование и активизация пози</w:t>
      </w:r>
      <w:r>
        <w:t>тивных жизненных установок алко</w:t>
      </w:r>
      <w:r w:rsidRPr="00AA739E">
        <w:t>нарко-зависимых семей, подростков;</w:t>
      </w:r>
    </w:p>
    <w:p w:rsidR="006E3F46" w:rsidRPr="00AA739E" w:rsidRDefault="006E3F46" w:rsidP="00AA739E">
      <w:r w:rsidRPr="00AA739E">
        <w:t>-</w:t>
      </w:r>
      <w:r>
        <w:t xml:space="preserve"> </w:t>
      </w:r>
      <w:r w:rsidRPr="00AA739E">
        <w:t>формирование мотивации к здоровому образу жизни.</w:t>
      </w:r>
    </w:p>
    <w:p w:rsidR="006E3F46" w:rsidRPr="00AA739E" w:rsidRDefault="006E3F46" w:rsidP="00AA739E">
      <w:pPr>
        <w:jc w:val="center"/>
        <w:rPr>
          <w:b/>
          <w:bCs/>
          <w:sz w:val="30"/>
          <w:szCs w:val="30"/>
        </w:rPr>
      </w:pPr>
    </w:p>
    <w:p w:rsidR="006E3F46" w:rsidRPr="00AA739E" w:rsidRDefault="006E3F46" w:rsidP="00AA739E">
      <w:pPr>
        <w:jc w:val="center"/>
        <w:rPr>
          <w:b/>
          <w:bCs/>
          <w:sz w:val="30"/>
          <w:szCs w:val="30"/>
        </w:rPr>
      </w:pPr>
      <w:r w:rsidRPr="00AA739E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6E3F46" w:rsidRPr="00AA739E" w:rsidRDefault="006E3F46" w:rsidP="00AA739E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98"/>
        <w:gridCol w:w="2428"/>
        <w:gridCol w:w="2271"/>
        <w:gridCol w:w="2421"/>
      </w:tblGrid>
      <w:tr w:rsidR="006E3F46" w:rsidRPr="00AA739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  <w:r w:rsidRPr="00AA739E">
              <w:t>Наименование подпрограммы (основного мероприятия),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  <w:r w:rsidRPr="00AA739E">
              <w:t>Краткое описание подпрограммы (основного мероприятия),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  <w:r w:rsidRPr="00AA739E">
              <w:t>Наименование целевого показателя (индикатора)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  <w:r w:rsidRPr="00AA739E">
              <w:t>Порядок определения (формула)</w:t>
            </w:r>
          </w:p>
        </w:tc>
      </w:tr>
      <w:tr w:rsidR="006E3F46" w:rsidRPr="00AA739E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1. Цель:</w:t>
            </w:r>
            <w:r>
              <w:t xml:space="preserve"> </w:t>
            </w:r>
            <w:r w:rsidRPr="00AA739E">
              <w:t>Организация работы по профилактике правонарушений, повторной преступности, криминальной активности несовершеннолетних.</w:t>
            </w:r>
          </w:p>
        </w:tc>
      </w:tr>
      <w:tr w:rsidR="006E3F46" w:rsidRPr="00AA739E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1. Задача. Улучшение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6E3F46" w:rsidRPr="00AA739E">
        <w:trPr>
          <w:trHeight w:val="1108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1. Основное мероприятие: Обеспечение деятельности комиссии по делам несовершеннолетних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Финансовое обеспечение деятельности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заседаний</w:t>
            </w:r>
            <w:r>
              <w:t xml:space="preserve"> </w:t>
            </w:r>
            <w:r w:rsidRPr="00AA739E">
              <w:t>комиссии,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заседаний</w:t>
            </w:r>
            <w:r>
              <w:t xml:space="preserve"> </w:t>
            </w:r>
            <w:r w:rsidRPr="00AA739E">
              <w:t>комиссии в отчетном периоде</w:t>
            </w:r>
          </w:p>
        </w:tc>
      </w:tr>
      <w:tr w:rsidR="006E3F46" w:rsidRPr="00AA739E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  <w:rPr>
                <w:highlight w:val="yellow"/>
              </w:rPr>
            </w:pPr>
            <w:r w:rsidRPr="00AA739E">
              <w:t>Количество семей, состоящих на учете в КДН и ЗП,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  <w:rPr>
                <w:highlight w:val="yellow"/>
              </w:rPr>
            </w:pPr>
            <w:r w:rsidRPr="00AA739E">
              <w:t>Количество семей, состоящих на учете в КДН и ЗП в отчетном периоде</w:t>
            </w:r>
          </w:p>
        </w:tc>
      </w:tr>
      <w:tr w:rsidR="006E3F46" w:rsidRPr="00AA739E">
        <w:trPr>
          <w:trHeight w:val="400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2.Основное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организационно – методических мероприятий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В рамках мероприятия проводятся организационно-методические мероприятия, направленные</w:t>
            </w:r>
            <w:r>
              <w:t xml:space="preserve"> </w:t>
            </w:r>
            <w:r w:rsidRPr="00AA739E">
              <w:t>на профилактику безнадзорности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выпущенных методических рекомендации, баннеров, буклетов, по работе с детьми, находящимися в социально-опасном положении,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выпущенных методических рекомендации, баннеров, буклетов, по работе с детьми, находящимися в социально-опасном положении в очередном периоде</w:t>
            </w:r>
          </w:p>
        </w:tc>
      </w:tr>
      <w:tr w:rsidR="006E3F46" w:rsidRPr="00AA739E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2.Задачи: создание условий для реализации и развития разносторонних интересов и увлечений детей; создание условий для укрепления здоровья детей, привития навыков здорового образа жизни; социальная адаптация</w:t>
            </w:r>
            <w:r>
              <w:t xml:space="preserve"> </w:t>
            </w:r>
            <w:r w:rsidRPr="00AA739E">
              <w:t>семьи и детей в обществе; 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связей; снижение уровня преступности среди несовершеннолетних; повышение эффективности выявления и пресечения преступлений несовершеннолетних.</w:t>
            </w:r>
          </w:p>
        </w:tc>
      </w:tr>
      <w:tr w:rsidR="006E3F46" w:rsidRPr="00AA739E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3. Основное мероприятие:</w:t>
            </w:r>
          </w:p>
          <w:p w:rsidR="006E3F46" w:rsidRPr="00AA739E" w:rsidRDefault="006E3F46" w:rsidP="00BA00BA">
            <w:pPr>
              <w:pStyle w:val="Table"/>
            </w:pPr>
            <w:r w:rsidRPr="00AA739E">
              <w:t>Проведение информационных мероприятий</w:t>
            </w:r>
            <w:bookmarkStart w:id="0" w:name="_GoBack"/>
            <w:bookmarkEnd w:id="0"/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Мероприятие направлено на информирование о работе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опубликованных статей по проблемам подростковой преступности,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опубликованных статей по проблемам подростковой преступности отчетном периоде</w:t>
            </w:r>
          </w:p>
        </w:tc>
      </w:tr>
      <w:tr w:rsidR="006E3F46" w:rsidRPr="00AA739E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  <w:rPr>
                <w:highlight w:val="yellow"/>
              </w:rPr>
            </w:pPr>
            <w:r w:rsidRPr="00AA739E">
              <w:t>Количество несовершеннолетних, направленных КДН и ЗП в центр занятости,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  <w:rPr>
                <w:highlight w:val="yellow"/>
              </w:rPr>
            </w:pPr>
            <w:r w:rsidRPr="00AA739E">
              <w:t>Количество несовершеннолетних, направленных КДН и ЗП в центр занятости в отчетном периоде</w:t>
            </w:r>
          </w:p>
        </w:tc>
      </w:tr>
      <w:tr w:rsidR="006E3F46" w:rsidRPr="00AA739E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4.Основное мероприятия:</w:t>
            </w:r>
            <w:r>
              <w:t xml:space="preserve"> </w:t>
            </w:r>
            <w:r w:rsidRPr="00AA739E">
              <w:t>Защита прав и законных интересов несовершеннолетних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Мероприятие направлено на организацию защиты прав и законных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межведомственных рейдов,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межведомственных рейдов в отчетном периоде</w:t>
            </w:r>
          </w:p>
        </w:tc>
      </w:tr>
      <w:tr w:rsidR="006E3F46" w:rsidRPr="00AA739E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родителей, восстановившихся в родительских правах,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родителей, восстановившихся в родительских правах в отчетном периоде</w:t>
            </w:r>
          </w:p>
        </w:tc>
      </w:tr>
      <w:tr w:rsidR="006E3F46" w:rsidRPr="00AA739E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5.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воспитательно-профилактических мероприятий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Мероприятие направлено на проведение специализированных акций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  <w:rPr>
                <w:highlight w:val="yellow"/>
              </w:rPr>
            </w:pPr>
            <w:r w:rsidRPr="00AA739E">
              <w:t xml:space="preserve">Количество проведенных акций, единиц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  <w:rPr>
                <w:highlight w:val="yellow"/>
              </w:rPr>
            </w:pPr>
            <w:r w:rsidRPr="00AA739E">
              <w:t xml:space="preserve">Количество проведенных акций, в отчетном периоде </w:t>
            </w:r>
          </w:p>
        </w:tc>
      </w:tr>
      <w:tr w:rsidR="006E3F46" w:rsidRPr="00AA739E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детей принявших участие в профилактических акциях,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детей принявших участие в профилактических акциях в отчетном периоде</w:t>
            </w:r>
          </w:p>
        </w:tc>
      </w:tr>
      <w:tr w:rsidR="006E3F46" w:rsidRPr="00AA739E">
        <w:trPr>
          <w:trHeight w:val="30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6. Основное мероприятие: Организация досуга и занятости несовершеннолетних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Мероприятие направленно на организацию занятости и отдыха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детей находящиеся в социально-опасном положении направлены в оздоровительные лагеря,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детей находящиеся в социально-опасном положении направлены в оздоровительные лагеря в отчетном периоде</w:t>
            </w:r>
          </w:p>
        </w:tc>
      </w:tr>
      <w:tr w:rsidR="006E3F46" w:rsidRPr="00AA739E">
        <w:trPr>
          <w:trHeight w:val="257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7.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лечебно-диагностических и профилактических мероприятий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Мероприятие направлено на оказание медицинской помощи при алкогольном и наркотическом опьянении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несовершеннолетних, состоящих на учете у врача - нарколога,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несовершеннолетних, состоящих на учете у врача нарколога в отчетном периоде</w:t>
            </w:r>
          </w:p>
        </w:tc>
      </w:tr>
      <w:tr w:rsidR="006E3F46" w:rsidRPr="00AA739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8.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Оказание адресной социальной помощи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Мероприятие предусматривает оказание адресной социальной помощи, малоимущим семьям и семьям находящихся в социально – опасном положении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семей, которым оказана адресная социальная помощь, малоимущим семьям и семьям находящихся в социально – опасном положении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семей, которым оказана адресная социальная помощь, малоимущим семьям и семьям находящихся в социально – опасном положении в отчетном периоде</w:t>
            </w:r>
          </w:p>
        </w:tc>
      </w:tr>
      <w:tr w:rsidR="006E3F46" w:rsidRPr="00AA739E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9. Основное мероприятие: Обеспечение правоохранительной деятельности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несовершеннолетних снято с профилактического учета,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несовершеннолетних снято с профилактического учета в отчетном периоде</w:t>
            </w:r>
          </w:p>
        </w:tc>
      </w:tr>
    </w:tbl>
    <w:p w:rsidR="006E3F46" w:rsidRPr="00AA739E" w:rsidRDefault="006E3F46" w:rsidP="00AA739E"/>
    <w:p w:rsidR="006E3F46" w:rsidRPr="00AA739E" w:rsidRDefault="006E3F46" w:rsidP="00AA739E">
      <w:pPr>
        <w:jc w:val="center"/>
        <w:rPr>
          <w:b/>
          <w:bCs/>
          <w:sz w:val="30"/>
          <w:szCs w:val="30"/>
        </w:rPr>
      </w:pPr>
      <w:r w:rsidRPr="00AA739E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6E3F46" w:rsidRPr="00AA739E" w:rsidRDefault="006E3F46" w:rsidP="00AA739E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4902"/>
        <w:gridCol w:w="1974"/>
        <w:gridCol w:w="898"/>
        <w:gridCol w:w="939"/>
        <w:gridCol w:w="845"/>
        <w:gridCol w:w="7"/>
      </w:tblGrid>
      <w:tr w:rsidR="006E3F46" w:rsidRPr="00AA739E">
        <w:trPr>
          <w:trHeight w:val="148"/>
        </w:trPr>
        <w:tc>
          <w:tcPr>
            <w:tcW w:w="4931" w:type="dxa"/>
            <w:gridSpan w:val="2"/>
            <w:vMerge w:val="restart"/>
          </w:tcPr>
          <w:p w:rsidR="006E3F46" w:rsidRPr="00AA739E" w:rsidRDefault="006E3F46" w:rsidP="00AA739E">
            <w:pPr>
              <w:pStyle w:val="Table0"/>
            </w:pPr>
            <w:r w:rsidRPr="00AA739E">
              <w:t>Наименование подпрограмм, программных мероприятий</w:t>
            </w:r>
          </w:p>
        </w:tc>
        <w:tc>
          <w:tcPr>
            <w:tcW w:w="1985" w:type="dxa"/>
            <w:vMerge w:val="restart"/>
          </w:tcPr>
          <w:p w:rsidR="006E3F46" w:rsidRPr="00AA739E" w:rsidRDefault="006E3F46" w:rsidP="00AA739E">
            <w:pPr>
              <w:pStyle w:val="Table0"/>
            </w:pPr>
            <w:r w:rsidRPr="00AA739E">
              <w:t>Источник финансирования</w:t>
            </w:r>
          </w:p>
        </w:tc>
        <w:tc>
          <w:tcPr>
            <w:tcW w:w="2695" w:type="dxa"/>
            <w:gridSpan w:val="4"/>
          </w:tcPr>
          <w:p w:rsidR="006E3F46" w:rsidRPr="00AA739E" w:rsidRDefault="006E3F46" w:rsidP="00AA739E">
            <w:pPr>
              <w:pStyle w:val="Table0"/>
            </w:pPr>
            <w:r w:rsidRPr="00AA739E">
              <w:t>Объем финансирования</w:t>
            </w:r>
            <w:r>
              <w:t xml:space="preserve"> </w:t>
            </w:r>
            <w:r w:rsidRPr="00AA739E">
              <w:t>(тыс. рублей)</w:t>
            </w:r>
          </w:p>
        </w:tc>
      </w:tr>
      <w:tr w:rsidR="006E3F46" w:rsidRPr="00AA739E">
        <w:trPr>
          <w:trHeight w:val="148"/>
        </w:trPr>
        <w:tc>
          <w:tcPr>
            <w:tcW w:w="4931" w:type="dxa"/>
            <w:gridSpan w:val="2"/>
            <w:vMerge/>
            <w:vAlign w:val="center"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5" w:type="dxa"/>
            <w:vMerge/>
            <w:vAlign w:val="center"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02" w:type="dxa"/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2015 год</w:t>
            </w:r>
          </w:p>
        </w:tc>
        <w:tc>
          <w:tcPr>
            <w:tcW w:w="943" w:type="dxa"/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2016 год</w:t>
            </w:r>
          </w:p>
        </w:tc>
        <w:tc>
          <w:tcPr>
            <w:tcW w:w="850" w:type="dxa"/>
            <w:gridSpan w:val="2"/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2017 год</w:t>
            </w:r>
          </w:p>
        </w:tc>
      </w:tr>
      <w:tr w:rsidR="006E3F46" w:rsidRPr="00AA739E">
        <w:trPr>
          <w:gridAfter w:val="1"/>
          <w:wAfter w:w="7" w:type="dxa"/>
          <w:trHeight w:val="148"/>
          <w:tblHeader/>
        </w:trPr>
        <w:tc>
          <w:tcPr>
            <w:tcW w:w="4928" w:type="dxa"/>
            <w:gridSpan w:val="2"/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1</w:t>
            </w:r>
          </w:p>
        </w:tc>
        <w:tc>
          <w:tcPr>
            <w:tcW w:w="1984" w:type="dxa"/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4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5</w:t>
            </w:r>
          </w:p>
        </w:tc>
      </w:tr>
      <w:tr w:rsidR="006E3F46" w:rsidRPr="00AA739E">
        <w:trPr>
          <w:gridAfter w:val="1"/>
          <w:wAfter w:w="7" w:type="dxa"/>
          <w:trHeight w:val="280"/>
          <w:tblHeader/>
        </w:trPr>
        <w:tc>
          <w:tcPr>
            <w:tcW w:w="4928" w:type="dxa"/>
            <w:gridSpan w:val="2"/>
            <w:vMerge w:val="restart"/>
          </w:tcPr>
          <w:p w:rsidR="006E3F46" w:rsidRPr="00AA739E" w:rsidRDefault="006E3F46" w:rsidP="00AA739E">
            <w:pPr>
              <w:pStyle w:val="Table"/>
            </w:pPr>
            <w:r w:rsidRPr="00AA739E">
              <w:t>Муниципальная программа «Профилактика безнадзорности и правонарушений несовершеннолетних» на 2015-2017 годы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Всего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</w:tr>
      <w:tr w:rsidR="006E3F46" w:rsidRPr="00AA739E">
        <w:trPr>
          <w:gridAfter w:val="1"/>
          <w:wAfter w:w="7" w:type="dxa"/>
          <w:trHeight w:val="298"/>
          <w:tblHeader/>
        </w:trPr>
        <w:tc>
          <w:tcPr>
            <w:tcW w:w="4928" w:type="dxa"/>
            <w:gridSpan w:val="2"/>
            <w:vMerge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</w:p>
        </w:tc>
      </w:tr>
      <w:tr w:rsidR="006E3F46" w:rsidRPr="00AA739E">
        <w:trPr>
          <w:gridAfter w:val="1"/>
          <w:wAfter w:w="7" w:type="dxa"/>
          <w:trHeight w:val="298"/>
          <w:tblHeader/>
        </w:trPr>
        <w:tc>
          <w:tcPr>
            <w:tcW w:w="4928" w:type="dxa"/>
            <w:gridSpan w:val="2"/>
            <w:vMerge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иные не запрещенные законодательством источники: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</w:p>
        </w:tc>
      </w:tr>
      <w:tr w:rsidR="006E3F46" w:rsidRPr="00AA739E">
        <w:trPr>
          <w:gridAfter w:val="1"/>
          <w:wAfter w:w="7" w:type="dxa"/>
          <w:trHeight w:val="298"/>
          <w:tblHeader/>
        </w:trPr>
        <w:tc>
          <w:tcPr>
            <w:tcW w:w="4928" w:type="dxa"/>
            <w:gridSpan w:val="2"/>
            <w:vMerge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областной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</w:tr>
      <w:tr w:rsidR="006E3F46" w:rsidRPr="00AA739E">
        <w:trPr>
          <w:gridAfter w:val="1"/>
          <w:wAfter w:w="7" w:type="dxa"/>
          <w:trHeight w:val="140"/>
          <w:tblHeader/>
        </w:trPr>
        <w:tc>
          <w:tcPr>
            <w:tcW w:w="4928" w:type="dxa"/>
            <w:gridSpan w:val="2"/>
            <w:vMerge w:val="restart"/>
          </w:tcPr>
          <w:p w:rsidR="006E3F46" w:rsidRPr="00AA739E" w:rsidRDefault="006E3F46" w:rsidP="00AA739E">
            <w:pPr>
              <w:pStyle w:val="Table"/>
            </w:pPr>
            <w:r w:rsidRPr="00AA739E">
              <w:t>1. 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Всего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</w:tr>
      <w:tr w:rsidR="006E3F46" w:rsidRPr="00AA739E">
        <w:trPr>
          <w:gridAfter w:val="1"/>
          <w:wAfter w:w="7" w:type="dxa"/>
          <w:trHeight w:val="228"/>
          <w:tblHeader/>
        </w:trPr>
        <w:tc>
          <w:tcPr>
            <w:tcW w:w="4928" w:type="dxa"/>
            <w:gridSpan w:val="2"/>
            <w:vMerge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298"/>
          <w:tblHeader/>
        </w:trPr>
        <w:tc>
          <w:tcPr>
            <w:tcW w:w="4928" w:type="dxa"/>
            <w:gridSpan w:val="2"/>
            <w:vMerge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иные не запрещенные законодательством источники: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</w:p>
        </w:tc>
      </w:tr>
      <w:tr w:rsidR="006E3F46" w:rsidRPr="00AA739E">
        <w:trPr>
          <w:gridAfter w:val="1"/>
          <w:wAfter w:w="7" w:type="dxa"/>
          <w:trHeight w:val="386"/>
          <w:tblHeader/>
        </w:trPr>
        <w:tc>
          <w:tcPr>
            <w:tcW w:w="4928" w:type="dxa"/>
            <w:gridSpan w:val="2"/>
            <w:vMerge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областной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288,0</w:t>
            </w:r>
          </w:p>
        </w:tc>
      </w:tr>
      <w:tr w:rsidR="006E3F46" w:rsidRPr="00AA739E">
        <w:trPr>
          <w:gridAfter w:val="1"/>
          <w:wAfter w:w="7" w:type="dxa"/>
          <w:trHeight w:val="140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2. Основное мероприятие: Проведение организационно – методических мероприятий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328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328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328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274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4209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Формирование районного банка данных: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семей, находящихся в социально-опасном положении;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несовершеннолетних, состоящих на учёте у врача-нарколога;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несовершеннолетних, состоящих на учете в КДНиЗП;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несовершеннолетних, состоящих на учете в ОДН ОВД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обучающихся, имеющих инвалидность;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несовершеннолетних, находящихся на опеке и попечении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311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1412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148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Организация «Круглых столов», семинаров и практических занятий на темы: 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2898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бесед, лекций, классных часов с несовершеннолетними и их родителями на темы: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654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Работа «Телефона доверия» 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After w:val="1"/>
          <w:wAfter w:w="7" w:type="dxa"/>
          <w:trHeight w:val="2576"/>
          <w:tblHeader/>
        </w:trPr>
        <w:tc>
          <w:tcPr>
            <w:tcW w:w="4928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22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Участие специалистов учреждений социальной сферы в областных, районных совещаниях, семинарах, методических объединениях и других мероприятиях</w:t>
            </w:r>
            <w:r>
              <w:t xml:space="preserve"> </w:t>
            </w:r>
            <w:r w:rsidRPr="00AA739E">
              <w:t xml:space="preserve">по профилактике безнадзорности и правонарушений несовершеннолетних 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ярмарки вакансий учебных мест для несовершеннолетних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3.Основное мероприятие: Проведение информационных мероприятий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2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2205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21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20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885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Лекторий по правовому всеобучу в образовательных учреждениях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28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hRule="exact" w:val="1003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4.Основное мероприятие: Проведение защиты прав и законных интересов несовершеннолетних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1610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86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311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межведомственных рейдов: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в семьи, находящиеся в социально-опасном положении;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по местам концентрации несовершеннолетних;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контроль за поведением подростков, осужденных без лишения свободы,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128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Выявление семей и детей, оказавшихся в социально опасном положении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1610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128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Содействие в восстановлении родительских прав матерей, ранее лишенных в отношении</w:t>
            </w:r>
            <w:r>
              <w:t xml:space="preserve"> </w:t>
            </w:r>
            <w:r w:rsidRPr="00AA739E">
              <w:t>детей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Отслеживание социальной адаптации выпускников интернатных учреждений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142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1932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trHeight w:val="1932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5.Основное мероприятие: Проведение воспитательно-профилактических мероприятий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комплексной межведомственной операции «Подросток»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в ОУ районной акции «Полиция и дети»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52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Акция «Мама, найди меня!»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Военно-патриотическая игра «Зарница» 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9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Реализация программ: «Путевка в жизнь», «Я+», «Я - гражданин России»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волонтёрского движения (школа волонтёров)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258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83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Формирование и укрепление семейных ценностей, традиций (семейные клубы)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2563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за бродяжничество»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28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Операция по предупреждению ДТП с участием детей «Внимание! Дети!»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6.Основное мероприятие: Проведение организаций досуга и занятости несовершеннолетних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Оздоровление детей в лагерях при учреждениях образования, культуры и спорта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43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282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63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работы спортивных площадок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учебно-тренировочных сборов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63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деятельности детских дворовых отрядов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412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многодневных походов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конкурс «КВН»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Выставка детского творчества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Конкурс экологических проектов, акций в защиту природы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28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2205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Организация временной занятости несовершеннолетних 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8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спортивных и праздничных мероприятий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туристический слет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велопоход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детских праздников (слеты «Парус Надежды», « Я гражданин России»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Кинофестиваль «Мы родом из детства»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263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Декады тематических мероприятий, посвященных Дню Победы: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«Только Победа в жизни»;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«Бойцы вспоминают минувшие дни»;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«Дом, в котором живут солдаты»;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«Орден моего отца»;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«Погоны на женских плечах»;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«Победное эхо войны»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День призывника: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«Мы уходим из детства»;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«Сегодня мальчишки, а завтра солдаты»;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- «Солдатами не рождаются»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22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7.Основное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922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835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257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</w:t>
            </w:r>
            <w:r>
              <w:t xml:space="preserve">  </w:t>
            </w:r>
            <w:r w:rsidRPr="00AA739E">
              <w:t xml:space="preserve">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327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Лечение от алкогольной зависимости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28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работы школы молодых матери и отца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8.Основное мероприятие: Проведение адресной социальной помощи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621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Организация благотворительной акции «Помоги собраться в школу»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30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Оказание мер социальной поддержки семьям: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ежемесячное пособие на детей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 xml:space="preserve">продуктовые наборы малоимущим, многодетным семьям 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компенсация на хлеб многодетным семьям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питание в школе детей из многодетных семей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предоставление малоимущим семьям с детьми субсидий на оплату жилья и коммунальных услуг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льготы во исполнение ФЗ «О социальной защите инвалидов, семей с детьми-инвалидами в Российской Федерации» 1995 г.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2053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Оказание срочной социальной помощи семьям с детьми, оказавшимся в трудной жизненной ситуации: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гос.соц.помощь благотворительный уголь адресная помощь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308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9.Основное мероприятие: Обеспечение правоохранительной помощи</w:t>
            </w:r>
          </w:p>
        </w:tc>
        <w:tc>
          <w:tcPr>
            <w:tcW w:w="1984" w:type="dxa"/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759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1984" w:type="dxa"/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gridBefore w:val="1"/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6E3F46" w:rsidRPr="00AA739E" w:rsidRDefault="006E3F46" w:rsidP="00AA739E">
            <w:pPr>
              <w:pStyle w:val="Table"/>
            </w:pPr>
            <w:r w:rsidRPr="00AA739E"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6E3F46" w:rsidRPr="00AA739E" w:rsidRDefault="006E3F4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</w:tbl>
    <w:p w:rsidR="006E3F46" w:rsidRPr="00AA739E" w:rsidRDefault="006E3F46" w:rsidP="00AA739E">
      <w:bookmarkStart w:id="1" w:name="Par175"/>
      <w:bookmarkEnd w:id="1"/>
    </w:p>
    <w:p w:rsidR="006E3F46" w:rsidRPr="00AA739E" w:rsidRDefault="006E3F46" w:rsidP="00AA739E">
      <w:pPr>
        <w:jc w:val="center"/>
        <w:rPr>
          <w:b/>
          <w:bCs/>
          <w:sz w:val="30"/>
          <w:szCs w:val="30"/>
        </w:rPr>
      </w:pPr>
      <w:r w:rsidRPr="00AA739E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6E3F46" w:rsidRPr="00AA739E" w:rsidRDefault="006E3F46" w:rsidP="00AA739E"/>
    <w:tbl>
      <w:tblPr>
        <w:tblW w:w="4887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50"/>
        <w:gridCol w:w="2774"/>
        <w:gridCol w:w="946"/>
        <w:gridCol w:w="1076"/>
        <w:gridCol w:w="851"/>
        <w:gridCol w:w="992"/>
      </w:tblGrid>
      <w:tr w:rsidR="006E3F46" w:rsidRP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0"/>
            </w:pPr>
            <w:r w:rsidRPr="00AA739E">
              <w:t>Наименование муниципальной программы, подпрограммы, мероприятия</w:t>
            </w: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0"/>
            </w:pPr>
            <w:r w:rsidRPr="00AA739E">
              <w:t>Наименование целевого показателя (индикатора)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0"/>
            </w:pPr>
            <w:r w:rsidRPr="00AA739E">
              <w:t>Единица измерения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0"/>
            </w:pPr>
            <w:r w:rsidRPr="00AA739E">
              <w:t>Плановое значение целевого показателя (индикатора)</w:t>
            </w: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0"/>
            </w:pPr>
          </w:p>
        </w:tc>
        <w:tc>
          <w:tcPr>
            <w:tcW w:w="27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0"/>
            </w:pPr>
          </w:p>
        </w:tc>
        <w:tc>
          <w:tcPr>
            <w:tcW w:w="9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0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2017</w:t>
            </w:r>
          </w:p>
        </w:tc>
      </w:tr>
      <w:tr w:rsidR="006E3F46" w:rsidRPr="00AA739E">
        <w:trPr>
          <w:trHeight w:val="265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6</w:t>
            </w: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муниципальная программа «Профилактика безнадзорности и правонарушений несовершеннолетних» на 2015-2017 годы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1. Обеспечение деятельности комиссии по делам несовершеннолетних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заседаний комиссии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24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24</w:t>
            </w:r>
          </w:p>
        </w:tc>
      </w:tr>
      <w:tr w:rsidR="006E3F46" w:rsidRPr="00AA739E">
        <w:trPr>
          <w:trHeight w:val="1038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7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семей, состоящих на учете в КДН и ЗП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50</w:t>
            </w: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2.Основное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организационно – методических мероприятий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10</w:t>
            </w:r>
          </w:p>
        </w:tc>
      </w:tr>
      <w:tr w:rsidR="006E3F46" w:rsidRPr="00AA739E">
        <w:trPr>
          <w:trHeight w:val="263"/>
          <w:tblCellSpacing w:w="5" w:type="nil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3.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информационных мероприятий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статей по проблемам подростковой преступности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10</w:t>
            </w: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несовершеннолетних, направленных КДН и ЗП в центр занятости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4.Основное мероприятие: Проведение защиты прав и законных интересов несовершеннолетних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межведомственных рейдов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родителей, восстановившихся в родительских правах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5.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воспитательно-профилактических работ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акций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27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30</w:t>
            </w: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детей принявших участие в профилактических акциях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1500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1500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1500</w:t>
            </w: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6.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организаций досуга и занятости несовершеннолетних</w:t>
            </w:r>
          </w:p>
        </w:tc>
        <w:tc>
          <w:tcPr>
            <w:tcW w:w="27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детей находящиеся в социально-опасном положении направлены в оздоровительные лагеря</w:t>
            </w:r>
          </w:p>
        </w:tc>
        <w:tc>
          <w:tcPr>
            <w:tcW w:w="9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124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125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125</w:t>
            </w: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2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0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</w:p>
        </w:tc>
      </w:tr>
      <w:tr w:rsidR="006E3F46" w:rsidRPr="00AA739E">
        <w:trPr>
          <w:trHeight w:val="1912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7.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лечебно-диагностических и профилактических мероприятий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несовершеннолетних, состоящих на учете у врача - нарколога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</w:tr>
      <w:tr w:rsidR="006E3F46" w:rsidRPr="00AA739E">
        <w:trPr>
          <w:trHeight w:val="2625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8.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Оказание адресной социальной помощи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1035</w:t>
            </w:r>
          </w:p>
        </w:tc>
      </w:tr>
      <w:tr w:rsidR="006E3F46" w:rsidRPr="00AA739E">
        <w:trPr>
          <w:trHeight w:val="499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9. Основное мероприятие: Обеспечения правоохранительной деятельности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 xml:space="preserve">Количество несовершеннолетних снято с профилактического учета,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46" w:rsidRPr="00AA739E" w:rsidRDefault="006E3F46" w:rsidP="00AA739E">
            <w:pPr>
              <w:pStyle w:val="Table"/>
            </w:pPr>
            <w:r w:rsidRPr="00AA739E">
              <w:t>8</w:t>
            </w:r>
          </w:p>
        </w:tc>
      </w:tr>
    </w:tbl>
    <w:p w:rsidR="006E3F46" w:rsidRPr="00AA739E" w:rsidRDefault="006E3F46" w:rsidP="00AA739E">
      <w:bookmarkStart w:id="2" w:name="Par293"/>
      <w:bookmarkEnd w:id="2"/>
    </w:p>
    <w:p w:rsidR="006E3F46" w:rsidRPr="00AA739E" w:rsidRDefault="006E3F46" w:rsidP="00AA739E">
      <w:pPr>
        <w:jc w:val="center"/>
        <w:rPr>
          <w:b/>
          <w:bCs/>
          <w:sz w:val="30"/>
          <w:szCs w:val="30"/>
        </w:rPr>
      </w:pPr>
      <w:r w:rsidRPr="00AA739E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6E3F46" w:rsidRPr="00AA739E" w:rsidRDefault="006E3F46" w:rsidP="00AA739E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6"/>
        <w:gridCol w:w="1902"/>
        <w:gridCol w:w="900"/>
        <w:gridCol w:w="871"/>
        <w:gridCol w:w="955"/>
        <w:gridCol w:w="1089"/>
        <w:gridCol w:w="955"/>
      </w:tblGrid>
      <w:tr w:rsidR="006E3F46" w:rsidRPr="00AA739E">
        <w:trPr>
          <w:trHeight w:val="7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  <w:r w:rsidRPr="00AA739E">
              <w:t>Наименование муниципальной программы, подпрограммы,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  <w:r w:rsidRPr="00AA739E">
              <w:t>Наименование целевого показателя (индикатора)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  <w:r w:rsidRPr="00AA739E">
              <w:t>Ед. измерения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  <w:r w:rsidRPr="00AA739E">
              <w:t xml:space="preserve">Плановое значение целевого показателя (индикатора) </w:t>
            </w:r>
          </w:p>
        </w:tc>
      </w:tr>
      <w:tr w:rsidR="006E3F46" w:rsidRPr="00AA739E">
        <w:trPr>
          <w:trHeight w:val="14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0"/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январь - март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январь - июнь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январь - сентябрь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  <w:rPr>
                <w:b/>
                <w:bCs/>
              </w:rPr>
            </w:pPr>
            <w:r w:rsidRPr="00AA739E">
              <w:rPr>
                <w:b/>
                <w:bCs/>
              </w:rPr>
              <w:t>январь - декабрь</w:t>
            </w:r>
          </w:p>
        </w:tc>
      </w:tr>
      <w:tr w:rsidR="006E3F46" w:rsidRPr="00AA739E">
        <w:trPr>
          <w:trHeight w:val="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3F46" w:rsidRPr="00AA739E" w:rsidRDefault="006E3F46" w:rsidP="00AA739E">
            <w:pPr>
              <w:pStyle w:val="Table"/>
            </w:pPr>
            <w:r w:rsidRPr="00AA739E">
              <w:t>7</w:t>
            </w:r>
          </w:p>
        </w:tc>
      </w:tr>
      <w:tr w:rsidR="006E3F46" w:rsidRPr="00AA739E">
        <w:trPr>
          <w:trHeight w:val="110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Муниципальная программа «Профилактика безнадзорности и правонарушений несовершеннолетних» на 2015-2017 годы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</w:tr>
      <w:tr w:rsidR="006E3F46" w:rsidRPr="00AA739E">
        <w:trPr>
          <w:trHeight w:val="1088"/>
        </w:trPr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1. Обеспечение деятельности комиссии по делам несовершеннолетних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заседаний комиссии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24</w:t>
            </w:r>
          </w:p>
        </w:tc>
      </w:tr>
      <w:tr w:rsidR="006E3F46" w:rsidRPr="00AA739E">
        <w:trPr>
          <w:trHeight w:val="14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семей, состоящих на учете в КДН и ЗП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63</w:t>
            </w:r>
          </w:p>
        </w:tc>
      </w:tr>
      <w:tr w:rsidR="006E3F46" w:rsidRPr="00AA739E">
        <w:trPr>
          <w:trHeight w:val="38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2.Основное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организационно – методических мероприятий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9</w:t>
            </w:r>
          </w:p>
        </w:tc>
      </w:tr>
      <w:tr w:rsidR="006E3F46" w:rsidRPr="00AA739E">
        <w:trPr>
          <w:trHeight w:val="1851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3.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информационных мероприятий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опубликованных статей по проблемам подростковой преступности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10</w:t>
            </w:r>
          </w:p>
        </w:tc>
      </w:tr>
      <w:tr w:rsidR="006E3F46" w:rsidRPr="00AA739E">
        <w:trPr>
          <w:trHeight w:val="212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несовершеннолетних направленны из КДН и ЗП в центр занятости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9</w:t>
            </w:r>
          </w:p>
        </w:tc>
      </w:tr>
      <w:tr w:rsidR="006E3F46" w:rsidRPr="00AA739E">
        <w:trPr>
          <w:trHeight w:val="10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4.Основное мероприятия: Проведение защиты прав и законных интересов несовершеннолетних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межведомственных рейдов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49</w:t>
            </w:r>
          </w:p>
        </w:tc>
      </w:tr>
      <w:tr w:rsidR="006E3F46" w:rsidRPr="00AA739E">
        <w:trPr>
          <w:trHeight w:val="108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родителей, восстановившихся в родительских правах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</w:t>
            </w:r>
          </w:p>
        </w:tc>
      </w:tr>
      <w:tr w:rsidR="006E3F46" w:rsidRPr="00AA739E">
        <w:trPr>
          <w:trHeight w:val="84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5.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воспитательно-профилактических работ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проведенных акций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27</w:t>
            </w:r>
          </w:p>
        </w:tc>
      </w:tr>
      <w:tr w:rsidR="006E3F46" w:rsidRPr="00AA739E">
        <w:trPr>
          <w:trHeight w:val="36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детей принявших участие в профилактических акциях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375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750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1125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1500</w:t>
            </w:r>
          </w:p>
        </w:tc>
      </w:tr>
      <w:tr w:rsidR="006E3F46" w:rsidRPr="00AA739E">
        <w:trPr>
          <w:trHeight w:val="28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6.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организаций досуга и занятости несовершеннолетних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детей находящиеся в социально-опасном положении направлены в оздоровительные лагеря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124</w:t>
            </w:r>
          </w:p>
        </w:tc>
      </w:tr>
      <w:tr w:rsidR="006E3F46" w:rsidRPr="00AA739E">
        <w:trPr>
          <w:trHeight w:val="1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7.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Проведение лечебно-диагностических и профилактических мероприятий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несовершеннолетних стоящих на учете у врача- нарколога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3</w:t>
            </w:r>
          </w:p>
        </w:tc>
      </w:tr>
      <w:tr w:rsidR="006E3F46" w:rsidRPr="00AA739E">
        <w:trPr>
          <w:trHeight w:val="1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8.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Оказание адресной социальной помощи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1034</w:t>
            </w:r>
          </w:p>
        </w:tc>
      </w:tr>
      <w:tr w:rsidR="006E3F46" w:rsidRPr="00AA739E">
        <w:trPr>
          <w:trHeight w:val="16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9. Основное мероприятие:</w:t>
            </w:r>
          </w:p>
          <w:p w:rsidR="006E3F46" w:rsidRPr="00AA739E" w:rsidRDefault="006E3F46" w:rsidP="00AA739E">
            <w:pPr>
              <w:pStyle w:val="Table"/>
            </w:pPr>
            <w:r w:rsidRPr="00AA739E">
              <w:t>Обеспечение правоохранительной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Количество несовершеннолетних снято с профилактического учета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F46" w:rsidRPr="00AA739E" w:rsidRDefault="006E3F46" w:rsidP="00AA739E">
            <w:pPr>
              <w:pStyle w:val="Table"/>
            </w:pPr>
            <w:r w:rsidRPr="00AA739E">
              <w:t>10</w:t>
            </w:r>
          </w:p>
        </w:tc>
      </w:tr>
    </w:tbl>
    <w:p w:rsidR="006E3F46" w:rsidRPr="00AA739E" w:rsidRDefault="006E3F46" w:rsidP="00AA739E"/>
    <w:p w:rsidR="006E3F46" w:rsidRPr="00AA739E" w:rsidRDefault="006E3F46" w:rsidP="00AA739E">
      <w:pPr>
        <w:jc w:val="center"/>
        <w:rPr>
          <w:b/>
          <w:bCs/>
          <w:sz w:val="30"/>
          <w:szCs w:val="30"/>
        </w:rPr>
      </w:pPr>
      <w:bookmarkStart w:id="3" w:name="Par222"/>
      <w:bookmarkEnd w:id="3"/>
      <w:r w:rsidRPr="00AA739E">
        <w:rPr>
          <w:b/>
          <w:bCs/>
          <w:sz w:val="30"/>
          <w:szCs w:val="30"/>
        </w:rPr>
        <w:t>7.Методика оценки эффективности муниципальной программы</w:t>
      </w:r>
    </w:p>
    <w:p w:rsidR="006E3F46" w:rsidRPr="00AA739E" w:rsidRDefault="006E3F46" w:rsidP="00AA739E"/>
    <w:p w:rsidR="006E3F46" w:rsidRPr="00AA739E" w:rsidRDefault="006E3F46" w:rsidP="00AA739E">
      <w:r w:rsidRPr="00AA739E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7" w:history="1">
        <w:r w:rsidRPr="00AA739E">
          <w:rPr>
            <w:rStyle w:val="Hyperlink"/>
            <w:rFonts w:cs="Arial"/>
            <w:color w:val="auto"/>
          </w:rPr>
          <w:t>мероприятий</w:t>
        </w:r>
      </w:hyperlink>
      <w:r w:rsidRPr="00AA739E">
        <w:t>.</w:t>
      </w:r>
    </w:p>
    <w:p w:rsidR="006E3F46" w:rsidRPr="00AA739E" w:rsidRDefault="006E3F46" w:rsidP="00AA739E">
      <w:r w:rsidRPr="00AA739E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6E3F46" w:rsidRPr="00AA739E" w:rsidRDefault="006E3F46" w:rsidP="00AA739E">
      <w:r w:rsidRPr="00AA739E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6E3F46" w:rsidRPr="00AA739E" w:rsidRDefault="006E3F46" w:rsidP="00AA739E">
      <w:r w:rsidRPr="00AA739E">
        <w:t>Коэффициент эффективности муниципальной программы (КЭП) рассчитывается по формуле:</w:t>
      </w:r>
    </w:p>
    <w:p w:rsidR="006E3F46" w:rsidRPr="00AA739E" w:rsidRDefault="006E3F46" w:rsidP="00AA739E">
      <w:r w:rsidRPr="00C054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3.75pt;height:20.25pt;visibility:visible">
            <v:imagedata r:id="rId8" o:title=""/>
          </v:shape>
        </w:pict>
      </w:r>
      <w:r w:rsidRPr="00AA739E">
        <w:t xml:space="preserve"> , где:</w:t>
      </w:r>
    </w:p>
    <w:p w:rsidR="006E3F46" w:rsidRPr="00AA739E" w:rsidRDefault="006E3F46" w:rsidP="00AA739E">
      <w:r w:rsidRPr="00C0549F">
        <w:rPr>
          <w:noProof/>
        </w:rPr>
        <w:pict>
          <v:shape id="Рисунок 5" o:spid="_x0000_i1026" type="#_x0000_t75" style="width:33.75pt;height:20.25pt;visibility:visible">
            <v:imagedata r:id="rId9" o:title=""/>
          </v:shape>
        </w:pict>
      </w:r>
      <w:r w:rsidRPr="00AA739E">
        <w:t xml:space="preserve"> - сумма условных индексов по всем целевым показателям (индикаторам);</w:t>
      </w:r>
    </w:p>
    <w:p w:rsidR="006E3F46" w:rsidRPr="00AA739E" w:rsidRDefault="006E3F46" w:rsidP="00AA739E">
      <w:r w:rsidRPr="00C0549F">
        <w:rPr>
          <w:noProof/>
        </w:rPr>
        <w:pict>
          <v:shape id="Рисунок 4" o:spid="_x0000_i1027" type="#_x0000_t75" style="width:51.75pt;height:20.25pt;visibility:visible">
            <v:imagedata r:id="rId10" o:title=""/>
          </v:shape>
        </w:pict>
      </w:r>
      <w:r w:rsidRPr="00AA739E">
        <w:t xml:space="preserve"> - сумма максимальных значений условных индексов по всем целевым показателям (индикаторам).</w:t>
      </w:r>
    </w:p>
    <w:p w:rsidR="006E3F46" w:rsidRPr="00AA739E" w:rsidRDefault="006E3F46" w:rsidP="00AA739E">
      <w:r w:rsidRPr="00AA739E">
        <w:t>Условный индекс целевого показателя (индикатора) определяется исходя из следующих условий:</w:t>
      </w:r>
    </w:p>
    <w:p w:rsidR="006E3F46" w:rsidRPr="00AA739E" w:rsidRDefault="006E3F46" w:rsidP="00AA739E">
      <w:r w:rsidRPr="00AA739E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6E3F46" w:rsidRPr="00AA739E" w:rsidRDefault="006E3F46" w:rsidP="00AA739E">
      <w:r w:rsidRPr="00AA739E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6E3F46" w:rsidRPr="00AA739E" w:rsidRDefault="006E3F46" w:rsidP="00AA739E">
      <w:r w:rsidRPr="00AA739E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6E3F46" w:rsidRPr="00AA739E" w:rsidRDefault="006E3F46" w:rsidP="00AA739E">
      <w:r w:rsidRPr="00AA739E">
        <w:t xml:space="preserve">«хорошо» - при КЭП </w:t>
      </w:r>
      <w:r w:rsidRPr="00C0549F">
        <w:rPr>
          <w:noProof/>
        </w:rPr>
        <w:pict>
          <v:shape id="Рисунок 3" o:spid="_x0000_i1028" type="#_x0000_t75" style="width:14.25pt;height:15.75pt;visibility:visible">
            <v:imagedata r:id="rId11" o:title=""/>
          </v:shape>
        </w:pict>
      </w:r>
      <w:r w:rsidRPr="00AA739E">
        <w:t xml:space="preserve"> 0,75;</w:t>
      </w:r>
    </w:p>
    <w:p w:rsidR="006E3F46" w:rsidRPr="00AA739E" w:rsidRDefault="006E3F46" w:rsidP="00AA739E">
      <w:r w:rsidRPr="00AA739E">
        <w:t xml:space="preserve">«удовлетворительно» - при 0,5 </w:t>
      </w:r>
      <w:r w:rsidRPr="00C0549F">
        <w:rPr>
          <w:noProof/>
        </w:rPr>
        <w:pict>
          <v:shape id="Рисунок 2" o:spid="_x0000_i1029" type="#_x0000_t75" style="width:14.25pt;height:15.75pt;visibility:visible">
            <v:imagedata r:id="rId12" o:title=""/>
          </v:shape>
        </w:pict>
      </w:r>
      <w:r w:rsidRPr="00AA739E">
        <w:t xml:space="preserve"> КЭП &lt; 0,75;</w:t>
      </w:r>
    </w:p>
    <w:p w:rsidR="006E3F46" w:rsidRPr="00AA739E" w:rsidRDefault="006E3F46" w:rsidP="00AA739E">
      <w:r w:rsidRPr="00AA739E">
        <w:t>«неудовлетворительно» - при КЭП &lt; 0,5.</w:t>
      </w:r>
    </w:p>
    <w:sectPr w:rsidR="006E3F46" w:rsidRPr="00AA739E" w:rsidSect="00AA73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46" w:rsidRDefault="006E3F46" w:rsidP="00693B57">
      <w:r>
        <w:separator/>
      </w:r>
    </w:p>
  </w:endnote>
  <w:endnote w:type="continuationSeparator" w:id="0">
    <w:p w:rsidR="006E3F46" w:rsidRDefault="006E3F46" w:rsidP="0069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46" w:rsidRDefault="006E3F46" w:rsidP="00693B57">
      <w:r>
        <w:separator/>
      </w:r>
    </w:p>
  </w:footnote>
  <w:footnote w:type="continuationSeparator" w:id="0">
    <w:p w:rsidR="006E3F46" w:rsidRDefault="006E3F46" w:rsidP="00693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2"/>
  </w:num>
  <w:num w:numId="7">
    <w:abstractNumId w:val="1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  <w:num w:numId="16">
    <w:abstractNumId w:val="3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B4C"/>
    <w:rsid w:val="00052BE1"/>
    <w:rsid w:val="00072370"/>
    <w:rsid w:val="00072737"/>
    <w:rsid w:val="00076E4A"/>
    <w:rsid w:val="00092D25"/>
    <w:rsid w:val="000A43DE"/>
    <w:rsid w:val="000A53A3"/>
    <w:rsid w:val="000D1A61"/>
    <w:rsid w:val="000D2DC1"/>
    <w:rsid w:val="000D5607"/>
    <w:rsid w:val="000D673D"/>
    <w:rsid w:val="000F4F29"/>
    <w:rsid w:val="0010638D"/>
    <w:rsid w:val="00112E0B"/>
    <w:rsid w:val="001200A7"/>
    <w:rsid w:val="00121870"/>
    <w:rsid w:val="00122615"/>
    <w:rsid w:val="001354FA"/>
    <w:rsid w:val="00152531"/>
    <w:rsid w:val="00154AD1"/>
    <w:rsid w:val="001649A5"/>
    <w:rsid w:val="00171AF9"/>
    <w:rsid w:val="00175841"/>
    <w:rsid w:val="001A6CFF"/>
    <w:rsid w:val="001B0ABA"/>
    <w:rsid w:val="001B3485"/>
    <w:rsid w:val="001B5453"/>
    <w:rsid w:val="001B5AA6"/>
    <w:rsid w:val="001C3260"/>
    <w:rsid w:val="001C5F34"/>
    <w:rsid w:val="001D4412"/>
    <w:rsid w:val="001E49F3"/>
    <w:rsid w:val="002001A1"/>
    <w:rsid w:val="00204C8A"/>
    <w:rsid w:val="00225B4E"/>
    <w:rsid w:val="0023186C"/>
    <w:rsid w:val="00232B28"/>
    <w:rsid w:val="00247F7B"/>
    <w:rsid w:val="002517AB"/>
    <w:rsid w:val="0026348D"/>
    <w:rsid w:val="002667CA"/>
    <w:rsid w:val="0027451E"/>
    <w:rsid w:val="00283E0F"/>
    <w:rsid w:val="00284643"/>
    <w:rsid w:val="00290D68"/>
    <w:rsid w:val="00291CA3"/>
    <w:rsid w:val="00292095"/>
    <w:rsid w:val="002B1F7C"/>
    <w:rsid w:val="002B21B7"/>
    <w:rsid w:val="002C31A6"/>
    <w:rsid w:val="002E1318"/>
    <w:rsid w:val="00305B73"/>
    <w:rsid w:val="003139C8"/>
    <w:rsid w:val="00313B90"/>
    <w:rsid w:val="00325730"/>
    <w:rsid w:val="00330BE2"/>
    <w:rsid w:val="003356DE"/>
    <w:rsid w:val="0035734D"/>
    <w:rsid w:val="003637FD"/>
    <w:rsid w:val="00374ED6"/>
    <w:rsid w:val="0038158E"/>
    <w:rsid w:val="00397C4F"/>
    <w:rsid w:val="003B5A1E"/>
    <w:rsid w:val="003C1902"/>
    <w:rsid w:val="003C248C"/>
    <w:rsid w:val="00403EEC"/>
    <w:rsid w:val="00414476"/>
    <w:rsid w:val="0042015B"/>
    <w:rsid w:val="00423447"/>
    <w:rsid w:val="0044018F"/>
    <w:rsid w:val="004478D1"/>
    <w:rsid w:val="00455D69"/>
    <w:rsid w:val="00465C31"/>
    <w:rsid w:val="00470F1E"/>
    <w:rsid w:val="0047295C"/>
    <w:rsid w:val="00477F79"/>
    <w:rsid w:val="004B3088"/>
    <w:rsid w:val="004B70B6"/>
    <w:rsid w:val="004C4556"/>
    <w:rsid w:val="004E6E19"/>
    <w:rsid w:val="004F03F9"/>
    <w:rsid w:val="0050191F"/>
    <w:rsid w:val="00507E92"/>
    <w:rsid w:val="005209ED"/>
    <w:rsid w:val="005619B8"/>
    <w:rsid w:val="00573F99"/>
    <w:rsid w:val="00580DEA"/>
    <w:rsid w:val="0059004E"/>
    <w:rsid w:val="00594FB5"/>
    <w:rsid w:val="005A14DD"/>
    <w:rsid w:val="005A33D3"/>
    <w:rsid w:val="005A4BCD"/>
    <w:rsid w:val="005A7C14"/>
    <w:rsid w:val="005B4188"/>
    <w:rsid w:val="005D0371"/>
    <w:rsid w:val="005D4899"/>
    <w:rsid w:val="005D4C1F"/>
    <w:rsid w:val="005E2864"/>
    <w:rsid w:val="005E7646"/>
    <w:rsid w:val="005F38F9"/>
    <w:rsid w:val="006014BD"/>
    <w:rsid w:val="00602E50"/>
    <w:rsid w:val="00625C98"/>
    <w:rsid w:val="00635A32"/>
    <w:rsid w:val="00644C34"/>
    <w:rsid w:val="00645E4D"/>
    <w:rsid w:val="00647680"/>
    <w:rsid w:val="0066044A"/>
    <w:rsid w:val="00681FB4"/>
    <w:rsid w:val="00682345"/>
    <w:rsid w:val="00693B57"/>
    <w:rsid w:val="006A3FE7"/>
    <w:rsid w:val="006A50DD"/>
    <w:rsid w:val="006A648C"/>
    <w:rsid w:val="006B20E5"/>
    <w:rsid w:val="006C1771"/>
    <w:rsid w:val="006E3F46"/>
    <w:rsid w:val="006E46B3"/>
    <w:rsid w:val="006F206A"/>
    <w:rsid w:val="006F5B66"/>
    <w:rsid w:val="006F73CF"/>
    <w:rsid w:val="007630AB"/>
    <w:rsid w:val="007642E2"/>
    <w:rsid w:val="0078061F"/>
    <w:rsid w:val="007866C9"/>
    <w:rsid w:val="007A6340"/>
    <w:rsid w:val="007B7266"/>
    <w:rsid w:val="007C0B75"/>
    <w:rsid w:val="007C7159"/>
    <w:rsid w:val="007E1913"/>
    <w:rsid w:val="008046F9"/>
    <w:rsid w:val="008157E8"/>
    <w:rsid w:val="00865B36"/>
    <w:rsid w:val="008963F9"/>
    <w:rsid w:val="008B16F8"/>
    <w:rsid w:val="008E1666"/>
    <w:rsid w:val="00904833"/>
    <w:rsid w:val="0090747E"/>
    <w:rsid w:val="009109EA"/>
    <w:rsid w:val="00912C5D"/>
    <w:rsid w:val="00921B8D"/>
    <w:rsid w:val="00933CD9"/>
    <w:rsid w:val="00942BC8"/>
    <w:rsid w:val="00965B3B"/>
    <w:rsid w:val="00992510"/>
    <w:rsid w:val="0099634E"/>
    <w:rsid w:val="009C3DA1"/>
    <w:rsid w:val="009E1FF0"/>
    <w:rsid w:val="00A05947"/>
    <w:rsid w:val="00A06C24"/>
    <w:rsid w:val="00A25CBB"/>
    <w:rsid w:val="00A369B9"/>
    <w:rsid w:val="00A405BA"/>
    <w:rsid w:val="00A45286"/>
    <w:rsid w:val="00A574A4"/>
    <w:rsid w:val="00A76DEA"/>
    <w:rsid w:val="00A8126F"/>
    <w:rsid w:val="00A87F4C"/>
    <w:rsid w:val="00AA739E"/>
    <w:rsid w:val="00AB415F"/>
    <w:rsid w:val="00AC6359"/>
    <w:rsid w:val="00B12E0C"/>
    <w:rsid w:val="00B34DDE"/>
    <w:rsid w:val="00B44B01"/>
    <w:rsid w:val="00B47312"/>
    <w:rsid w:val="00B87DB1"/>
    <w:rsid w:val="00BA00BA"/>
    <w:rsid w:val="00BC0739"/>
    <w:rsid w:val="00BC1EC6"/>
    <w:rsid w:val="00BE4861"/>
    <w:rsid w:val="00BF093D"/>
    <w:rsid w:val="00BF1E12"/>
    <w:rsid w:val="00C005D7"/>
    <w:rsid w:val="00C0549F"/>
    <w:rsid w:val="00C3731C"/>
    <w:rsid w:val="00C46DAF"/>
    <w:rsid w:val="00C813B8"/>
    <w:rsid w:val="00CB6DC1"/>
    <w:rsid w:val="00CC685A"/>
    <w:rsid w:val="00CD27D0"/>
    <w:rsid w:val="00CD2952"/>
    <w:rsid w:val="00CD3E66"/>
    <w:rsid w:val="00CD4136"/>
    <w:rsid w:val="00D00509"/>
    <w:rsid w:val="00D05554"/>
    <w:rsid w:val="00D06B94"/>
    <w:rsid w:val="00D15E3F"/>
    <w:rsid w:val="00D3204F"/>
    <w:rsid w:val="00D40B74"/>
    <w:rsid w:val="00D42A1E"/>
    <w:rsid w:val="00D719E3"/>
    <w:rsid w:val="00D86BDA"/>
    <w:rsid w:val="00D91DB8"/>
    <w:rsid w:val="00D9363B"/>
    <w:rsid w:val="00D93648"/>
    <w:rsid w:val="00DA62C2"/>
    <w:rsid w:val="00DA692E"/>
    <w:rsid w:val="00DD7F14"/>
    <w:rsid w:val="00DF21AA"/>
    <w:rsid w:val="00DF58EE"/>
    <w:rsid w:val="00DF5FC2"/>
    <w:rsid w:val="00E02A7B"/>
    <w:rsid w:val="00E05DA8"/>
    <w:rsid w:val="00E17830"/>
    <w:rsid w:val="00E2676B"/>
    <w:rsid w:val="00E30B4C"/>
    <w:rsid w:val="00E3738E"/>
    <w:rsid w:val="00E4606E"/>
    <w:rsid w:val="00E659A4"/>
    <w:rsid w:val="00E862F3"/>
    <w:rsid w:val="00E933B3"/>
    <w:rsid w:val="00EA3636"/>
    <w:rsid w:val="00EA7D01"/>
    <w:rsid w:val="00EB0D9D"/>
    <w:rsid w:val="00EB22CF"/>
    <w:rsid w:val="00EF5D7B"/>
    <w:rsid w:val="00F13633"/>
    <w:rsid w:val="00F13985"/>
    <w:rsid w:val="00F13EC8"/>
    <w:rsid w:val="00F43B90"/>
    <w:rsid w:val="00F61F56"/>
    <w:rsid w:val="00F72D2C"/>
    <w:rsid w:val="00F73279"/>
    <w:rsid w:val="00F807BC"/>
    <w:rsid w:val="00F83A5E"/>
    <w:rsid w:val="00F854E6"/>
    <w:rsid w:val="00F91079"/>
    <w:rsid w:val="00F93583"/>
    <w:rsid w:val="00FB6277"/>
    <w:rsid w:val="00FC096C"/>
    <w:rsid w:val="00FC3DF3"/>
    <w:rsid w:val="00FD1070"/>
    <w:rsid w:val="00FD17C1"/>
    <w:rsid w:val="00FE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A00BA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A00B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A00B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A00B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A00B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A62C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A62C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A62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A62C2"/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DA62C2"/>
    <w:pPr>
      <w:tabs>
        <w:tab w:val="center" w:pos="4153"/>
        <w:tab w:val="right" w:pos="8306"/>
      </w:tabs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A62C2"/>
    <w:pPr>
      <w:spacing w:before="240"/>
      <w:jc w:val="center"/>
    </w:pPr>
    <w:rPr>
      <w:rFonts w:eastAsia="Calibri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A62C2"/>
    <w:pPr>
      <w:jc w:val="center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A62C2"/>
    <w:pPr>
      <w:ind w:firstLine="720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A62C2"/>
    <w:pPr>
      <w:spacing w:before="240"/>
      <w:jc w:val="center"/>
    </w:pPr>
    <w:rPr>
      <w:rFonts w:eastAsia="Calibri"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DA62C2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rsid w:val="00DA62C2"/>
    <w:pPr>
      <w:shd w:val="clear" w:color="auto" w:fill="FFFFFF"/>
      <w:autoSpaceDE w:val="0"/>
      <w:autoSpaceDN w:val="0"/>
      <w:adjustRightInd w:val="0"/>
    </w:pPr>
    <w:rPr>
      <w:rFonts w:eastAsia="Calibri" w:cs="Times New Roman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DA62C2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DA62C2"/>
    <w:rPr>
      <w:rFonts w:eastAsia="Calibri"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A62C2"/>
    <w:pPr>
      <w:ind w:firstLine="742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62C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C2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DA62C2"/>
    <w:pPr>
      <w:snapToGrid w:val="0"/>
      <w:spacing w:line="300" w:lineRule="auto"/>
    </w:pPr>
    <w:rPr>
      <w:rFonts w:ascii="Times New Roman" w:eastAsia="Times New Roman" w:hAnsi="Times New Roman"/>
    </w:rPr>
  </w:style>
  <w:style w:type="paragraph" w:customStyle="1" w:styleId="ConsTitle">
    <w:name w:val="ConsTitle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A62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62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DA62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A00BA"/>
    <w:rPr>
      <w:rFonts w:cs="Times New Roman"/>
      <w:color w:val="0000FF"/>
      <w:u w:val="none"/>
    </w:rPr>
  </w:style>
  <w:style w:type="paragraph" w:styleId="Header">
    <w:name w:val="header"/>
    <w:basedOn w:val="Normal"/>
    <w:link w:val="HeaderChar"/>
    <w:uiPriority w:val="99"/>
    <w:rsid w:val="00693B57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3B5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356DE"/>
    <w:pPr>
      <w:ind w:left="720"/>
    </w:pPr>
  </w:style>
  <w:style w:type="paragraph" w:styleId="NormalWeb">
    <w:name w:val="Normal (Web)"/>
    <w:basedOn w:val="Normal"/>
    <w:uiPriority w:val="99"/>
    <w:semiHidden/>
    <w:rsid w:val="007B7266"/>
    <w:pPr>
      <w:spacing w:before="100" w:beforeAutospacing="1" w:after="100" w:afterAutospacing="1"/>
    </w:pPr>
  </w:style>
  <w:style w:type="paragraph" w:customStyle="1" w:styleId="10">
    <w:name w:val="Абзац списка1"/>
    <w:basedOn w:val="Normal"/>
    <w:uiPriority w:val="99"/>
    <w:rsid w:val="001A6CFF"/>
    <w:pPr>
      <w:ind w:left="720"/>
    </w:pPr>
  </w:style>
  <w:style w:type="paragraph" w:customStyle="1" w:styleId="a">
    <w:name w:val="новый"/>
    <w:basedOn w:val="Normal"/>
    <w:uiPriority w:val="99"/>
    <w:rsid w:val="001A6CF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A00B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A00B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A739E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BA00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BA00B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A00BA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A00BA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E9298BF81B267F84BFDA33D7F80FA49281676FC2AB412D0CBA07B9B17FBC4E943D6CB09C047C2C268470l9u5I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21</Pages>
  <Words>4844</Words>
  <Characters>27615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2014-11-14T05:41:00Z</cp:lastPrinted>
  <dcterms:created xsi:type="dcterms:W3CDTF">2014-11-26T02:39:00Z</dcterms:created>
  <dcterms:modified xsi:type="dcterms:W3CDTF">2014-11-27T01:25:00Z</dcterms:modified>
</cp:coreProperties>
</file>