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2C" w:rsidRPr="00810611" w:rsidRDefault="0054652C" w:rsidP="00810611">
      <w:pPr>
        <w:jc w:val="right"/>
        <w:rPr>
          <w:b/>
          <w:bCs/>
          <w:kern w:val="28"/>
          <w:sz w:val="32"/>
          <w:szCs w:val="32"/>
        </w:rPr>
      </w:pPr>
      <w:r w:rsidRPr="00810611">
        <w:rPr>
          <w:b/>
          <w:bCs/>
          <w:kern w:val="28"/>
          <w:sz w:val="32"/>
          <w:szCs w:val="32"/>
        </w:rPr>
        <w:t>Утверждена</w:t>
      </w:r>
    </w:p>
    <w:p w:rsidR="0054652C" w:rsidRPr="00810611" w:rsidRDefault="0054652C" w:rsidP="00810611">
      <w:pPr>
        <w:jc w:val="right"/>
        <w:rPr>
          <w:b/>
          <w:bCs/>
          <w:kern w:val="28"/>
          <w:sz w:val="32"/>
          <w:szCs w:val="32"/>
        </w:rPr>
      </w:pPr>
      <w:r w:rsidRPr="00810611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54652C" w:rsidRPr="00810611" w:rsidRDefault="0054652C" w:rsidP="00810611">
      <w:pPr>
        <w:jc w:val="right"/>
        <w:rPr>
          <w:b/>
          <w:bCs/>
          <w:kern w:val="28"/>
          <w:sz w:val="32"/>
          <w:szCs w:val="32"/>
        </w:rPr>
      </w:pPr>
      <w:r w:rsidRPr="00810611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54652C" w:rsidRPr="00810611" w:rsidRDefault="0054652C" w:rsidP="00810611">
      <w:pPr>
        <w:jc w:val="right"/>
        <w:rPr>
          <w:b/>
          <w:bCs/>
          <w:kern w:val="28"/>
          <w:sz w:val="32"/>
          <w:szCs w:val="32"/>
        </w:rPr>
      </w:pPr>
      <w:r w:rsidRPr="00810611">
        <w:rPr>
          <w:b/>
          <w:bCs/>
          <w:kern w:val="28"/>
          <w:sz w:val="32"/>
          <w:szCs w:val="32"/>
        </w:rPr>
        <w:t>от 12.11.2014 г. N1606</w:t>
      </w:r>
    </w:p>
    <w:p w:rsidR="0054652C" w:rsidRPr="000B238F" w:rsidRDefault="0054652C" w:rsidP="000B238F"/>
    <w:p w:rsidR="0054652C" w:rsidRPr="00810611" w:rsidRDefault="0054652C" w:rsidP="00810611">
      <w:pPr>
        <w:jc w:val="center"/>
        <w:rPr>
          <w:b/>
          <w:bCs/>
          <w:kern w:val="32"/>
          <w:sz w:val="32"/>
          <w:szCs w:val="32"/>
        </w:rPr>
      </w:pPr>
      <w:r w:rsidRPr="00810611">
        <w:rPr>
          <w:b/>
          <w:bCs/>
          <w:kern w:val="32"/>
          <w:sz w:val="32"/>
          <w:szCs w:val="32"/>
        </w:rPr>
        <w:t>Муниципальная программа «Жилищно-коммунальный комплекс, энергосбережение и повышение энергетической эффективности на территории Крапивинского района» на 2015-2017 годы</w:t>
      </w:r>
    </w:p>
    <w:p w:rsidR="0054652C" w:rsidRPr="000B238F" w:rsidRDefault="0054652C" w:rsidP="000B238F"/>
    <w:p w:rsidR="0054652C" w:rsidRPr="00810611" w:rsidRDefault="0054652C" w:rsidP="00810611">
      <w:pPr>
        <w:jc w:val="center"/>
        <w:rPr>
          <w:b/>
          <w:bCs/>
          <w:sz w:val="30"/>
          <w:szCs w:val="30"/>
        </w:rPr>
      </w:pPr>
      <w:r w:rsidRPr="00810611">
        <w:rPr>
          <w:b/>
          <w:bCs/>
          <w:sz w:val="30"/>
          <w:szCs w:val="30"/>
        </w:rPr>
        <w:t>Паспорт муниципальной программы «Жилищно-коммунальный комплекс, энергосбережение и повышение энергетической эффективности на территории Крапивинского района» на 2015-2017 годы</w:t>
      </w:r>
    </w:p>
    <w:p w:rsidR="0054652C" w:rsidRPr="000B238F" w:rsidRDefault="0054652C" w:rsidP="000B238F"/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32"/>
        <w:gridCol w:w="6062"/>
      </w:tblGrid>
      <w:tr w:rsidR="0054652C" w:rsidRPr="000B238F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52C" w:rsidRPr="000B238F" w:rsidRDefault="0054652C" w:rsidP="00810611">
            <w:pPr>
              <w:pStyle w:val="Table0"/>
            </w:pPr>
            <w:r w:rsidRPr="000B238F">
              <w:t>Наименование муниципальной программы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2C" w:rsidRPr="000B238F" w:rsidRDefault="0054652C" w:rsidP="00810611">
            <w:pPr>
              <w:pStyle w:val="Table0"/>
            </w:pPr>
            <w:r w:rsidRPr="000B238F">
              <w:t>Муниципальная</w:t>
            </w:r>
            <w:r>
              <w:t xml:space="preserve"> </w:t>
            </w:r>
            <w:r w:rsidRPr="000B238F">
              <w:t>программа «Жилищно-коммунальный комплекс, энергосбережение и повышение энергетической эффективности на территории Крапивинского района» на 2015-2017 годы  (далее – муниципальная Программа)</w:t>
            </w:r>
            <w:r>
              <w:t xml:space="preserve"> </w:t>
            </w:r>
            <w:r w:rsidRPr="000B238F">
              <w:t xml:space="preserve"> </w:t>
            </w:r>
          </w:p>
        </w:tc>
      </w:tr>
      <w:tr w:rsidR="0054652C" w:rsidRPr="000B238F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Директор Программы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2C" w:rsidRPr="000B238F" w:rsidRDefault="0054652C" w:rsidP="00810611">
            <w:pPr>
              <w:pStyle w:val="Table"/>
            </w:pPr>
            <w:r w:rsidRPr="000B238F">
              <w:t>Заместитель</w:t>
            </w:r>
            <w:r>
              <w:t xml:space="preserve"> </w:t>
            </w:r>
            <w:r w:rsidRPr="000B238F">
              <w:t>главы Крапивинского муниципального района</w:t>
            </w:r>
            <w:r>
              <w:t xml:space="preserve"> </w:t>
            </w:r>
            <w:r w:rsidRPr="000B238F">
              <w:t>П.М. Чебокчинов</w:t>
            </w:r>
          </w:p>
        </w:tc>
      </w:tr>
      <w:tr w:rsidR="0054652C" w:rsidRPr="000B238F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Ответственный исполнитель (координатор) муниципальной программы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2C" w:rsidRPr="000B238F" w:rsidRDefault="0054652C" w:rsidP="00810611">
            <w:pPr>
              <w:pStyle w:val="Table"/>
            </w:pPr>
            <w:r w:rsidRPr="000B238F">
              <w:t>Отдел по управлению жилищно-коммунальным хозяйством администрации Крапивинского муниципального района</w:t>
            </w:r>
          </w:p>
        </w:tc>
      </w:tr>
      <w:tr w:rsidR="0054652C" w:rsidRPr="000B238F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Исполнители муниципальной программы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2C" w:rsidRPr="000B238F" w:rsidRDefault="0054652C" w:rsidP="00810611">
            <w:pPr>
              <w:pStyle w:val="Table"/>
            </w:pPr>
            <w:r w:rsidRPr="000B238F">
              <w:t>Администрация Крапивинского муниципального района, КУМИ,</w:t>
            </w:r>
            <w:r>
              <w:t xml:space="preserve"> </w:t>
            </w:r>
            <w:r w:rsidRPr="000B238F">
              <w:t>городские и сельские поселения, предприятия жилищно-коммунального хозяйства, учреждения социальной сферы</w:t>
            </w:r>
            <w:r>
              <w:t xml:space="preserve">     </w:t>
            </w:r>
          </w:p>
        </w:tc>
      </w:tr>
      <w:tr w:rsidR="0054652C" w:rsidRPr="000B238F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Наименование подпрограмм муниципальной программы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2C" w:rsidRPr="000B238F" w:rsidRDefault="0054652C" w:rsidP="00810611">
            <w:pPr>
              <w:pStyle w:val="Table"/>
            </w:pPr>
            <w:r w:rsidRPr="000B238F">
              <w:t>«Модернизация объектов коммунальной инфраструктуры и поддержка жилищно-коммунального хозяйства»;</w:t>
            </w:r>
          </w:p>
          <w:p w:rsidR="0054652C" w:rsidRPr="000B238F" w:rsidRDefault="0054652C" w:rsidP="00810611">
            <w:pPr>
              <w:pStyle w:val="Table"/>
            </w:pPr>
            <w:r w:rsidRPr="000B238F">
              <w:t>«Энергосбережение и повышение энергетической эффективности»;</w:t>
            </w:r>
          </w:p>
          <w:p w:rsidR="0054652C" w:rsidRPr="000B238F" w:rsidRDefault="0054652C" w:rsidP="00810611">
            <w:pPr>
              <w:pStyle w:val="Table"/>
            </w:pPr>
            <w:r w:rsidRPr="000B238F">
              <w:t>«Реализация вопросов топливно-энергетического комплекса»;</w:t>
            </w:r>
          </w:p>
          <w:p w:rsidR="0054652C" w:rsidRPr="000B238F" w:rsidRDefault="0054652C" w:rsidP="00810611">
            <w:pPr>
              <w:pStyle w:val="Table"/>
            </w:pPr>
            <w:r w:rsidRPr="000B238F">
              <w:t>«Капитальный ремонт многоквартирных домов».</w:t>
            </w:r>
          </w:p>
        </w:tc>
      </w:tr>
      <w:tr w:rsidR="0054652C" w:rsidRPr="000B238F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Цели муниципальной программы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2C" w:rsidRPr="000B238F" w:rsidRDefault="0054652C" w:rsidP="00810611">
            <w:pPr>
              <w:pStyle w:val="Table"/>
            </w:pPr>
            <w:r w:rsidRPr="000B238F">
              <w:t>Приведение коммунальной инфраструктуры</w:t>
            </w:r>
            <w:r>
              <w:t xml:space="preserve"> </w:t>
            </w:r>
            <w:r w:rsidRPr="000B238F">
              <w:t xml:space="preserve"> в соответствие со стандартами качества, обеспечивающими комфортные условия проживания населения Крапивинского района.</w:t>
            </w:r>
          </w:p>
          <w:p w:rsidR="0054652C" w:rsidRPr="000B238F" w:rsidRDefault="0054652C" w:rsidP="00810611">
            <w:pPr>
              <w:pStyle w:val="Table"/>
            </w:pPr>
            <w:r w:rsidRPr="000B238F">
              <w:t>Снижение потребления энергоресурсов.</w:t>
            </w:r>
          </w:p>
          <w:p w:rsidR="0054652C" w:rsidRPr="000B238F" w:rsidRDefault="0054652C" w:rsidP="00810611">
            <w:pPr>
              <w:pStyle w:val="Table"/>
            </w:pPr>
            <w:r w:rsidRPr="000B238F">
              <w:t>Эффективность функционирования топливно-энергетического комплекса.</w:t>
            </w:r>
          </w:p>
          <w:p w:rsidR="0054652C" w:rsidRPr="000B238F" w:rsidRDefault="0054652C" w:rsidP="00810611">
            <w:pPr>
              <w:pStyle w:val="Table"/>
            </w:pPr>
            <w:r w:rsidRPr="000B238F">
              <w:t>Повышение комфортности жилищного фонда.</w:t>
            </w:r>
          </w:p>
        </w:tc>
      </w:tr>
      <w:tr w:rsidR="0054652C" w:rsidRPr="000B238F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Задачи муниципальной программы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2C" w:rsidRDefault="0054652C" w:rsidP="00810611">
            <w:pPr>
              <w:pStyle w:val="Table"/>
            </w:pPr>
            <w:r w:rsidRPr="000B238F">
              <w:t>Повышение уровня модернизации объектов коммунальной инфраструктуры.</w:t>
            </w:r>
          </w:p>
          <w:p w:rsidR="0054652C" w:rsidRPr="000B238F" w:rsidRDefault="0054652C" w:rsidP="00810611">
            <w:pPr>
              <w:pStyle w:val="Table"/>
            </w:pPr>
            <w:r w:rsidRPr="000B238F">
              <w:t>Обеспечение внедрения новых технологий и технических мероприятий в области энергоэффективности и энергосбережения.</w:t>
            </w:r>
          </w:p>
          <w:p w:rsidR="0054652C" w:rsidRPr="000B238F" w:rsidRDefault="0054652C" w:rsidP="00810611">
            <w:pPr>
              <w:pStyle w:val="Table"/>
            </w:pPr>
            <w:r w:rsidRPr="000B238F">
              <w:t>Обеспечение реализации вопросов топливно-энергетического комплекса.</w:t>
            </w:r>
          </w:p>
          <w:p w:rsidR="0054652C" w:rsidRPr="000B238F" w:rsidRDefault="0054652C" w:rsidP="00810611">
            <w:pPr>
              <w:pStyle w:val="Table"/>
            </w:pPr>
            <w:r w:rsidRPr="000B238F">
              <w:t>Проведение капитального ремонта многоквартирных домов.</w:t>
            </w:r>
          </w:p>
        </w:tc>
      </w:tr>
      <w:tr w:rsidR="0054652C" w:rsidRPr="000B238F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Срок реализации муниципальной программы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2C" w:rsidRPr="000B238F" w:rsidRDefault="0054652C" w:rsidP="00810611">
            <w:pPr>
              <w:pStyle w:val="Table"/>
            </w:pPr>
            <w:r w:rsidRPr="000B238F">
              <w:t>2015-2017 годы</w:t>
            </w:r>
          </w:p>
        </w:tc>
      </w:tr>
      <w:tr w:rsidR="0054652C" w:rsidRPr="000B238F">
        <w:trPr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Объемы и источники</w:t>
            </w:r>
            <w:r>
              <w:t xml:space="preserve"> </w:t>
            </w:r>
            <w:r w:rsidRPr="000B238F">
              <w:t>финансирования</w:t>
            </w:r>
            <w:r>
              <w:t xml:space="preserve"> </w:t>
            </w:r>
            <w:r w:rsidRPr="000B238F">
              <w:t>муниципальной программы в целом и с разбивкой по годам ее реализации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2C" w:rsidRPr="000B238F" w:rsidRDefault="0054652C" w:rsidP="00810611">
            <w:pPr>
              <w:pStyle w:val="Table"/>
            </w:pPr>
            <w:r w:rsidRPr="000B238F">
              <w:t>Общий объем финансирования муниципальной программы – 62 740,1 тыс. рублей, в том числе по годам реализации:</w:t>
            </w:r>
          </w:p>
          <w:p w:rsidR="0054652C" w:rsidRPr="000B238F" w:rsidRDefault="0054652C" w:rsidP="00810611">
            <w:pPr>
              <w:pStyle w:val="Table"/>
            </w:pPr>
            <w:r w:rsidRPr="000B238F">
              <w:t>2015-20 935,1 тыс. рублей;</w:t>
            </w:r>
          </w:p>
          <w:p w:rsidR="0054652C" w:rsidRPr="000B238F" w:rsidRDefault="0054652C" w:rsidP="00810611">
            <w:pPr>
              <w:pStyle w:val="Table"/>
            </w:pPr>
            <w:r w:rsidRPr="000B238F">
              <w:t>2016-20 965,0 тыс. рублей;</w:t>
            </w:r>
          </w:p>
          <w:p w:rsidR="0054652C" w:rsidRPr="000B238F" w:rsidRDefault="0054652C" w:rsidP="00810611">
            <w:pPr>
              <w:pStyle w:val="Table"/>
            </w:pPr>
            <w:r w:rsidRPr="000B238F">
              <w:t xml:space="preserve">2017-20 840,0 тыс. рублей; </w:t>
            </w:r>
          </w:p>
          <w:p w:rsidR="0054652C" w:rsidRPr="000B238F" w:rsidRDefault="0054652C" w:rsidP="00810611">
            <w:pPr>
              <w:pStyle w:val="Table"/>
            </w:pPr>
            <w:r w:rsidRPr="000B238F">
              <w:t>в том числе по источникам финансирования:</w:t>
            </w:r>
          </w:p>
          <w:p w:rsidR="0054652C" w:rsidRPr="000B238F" w:rsidRDefault="0054652C" w:rsidP="00810611">
            <w:pPr>
              <w:pStyle w:val="Table"/>
            </w:pPr>
            <w:r w:rsidRPr="000B238F">
              <w:t>средства районного бюджета – 55 990,1 тыс. рублей, в том числе по годам реализации:</w:t>
            </w:r>
          </w:p>
          <w:p w:rsidR="0054652C" w:rsidRPr="000B238F" w:rsidRDefault="0054652C" w:rsidP="00810611">
            <w:pPr>
              <w:pStyle w:val="Table"/>
            </w:pPr>
            <w:r w:rsidRPr="000B238F">
              <w:t>2015 – 18 685,1 тыс. рублей;</w:t>
            </w:r>
          </w:p>
          <w:p w:rsidR="0054652C" w:rsidRPr="000B238F" w:rsidRDefault="0054652C" w:rsidP="00810611">
            <w:pPr>
              <w:pStyle w:val="Table"/>
            </w:pPr>
            <w:r w:rsidRPr="000B238F">
              <w:t>2016 – 18 715,0 тыс. рублей;</w:t>
            </w:r>
          </w:p>
          <w:p w:rsidR="0054652C" w:rsidRPr="000B238F" w:rsidRDefault="0054652C" w:rsidP="00810611">
            <w:pPr>
              <w:pStyle w:val="Table"/>
            </w:pPr>
            <w:r w:rsidRPr="000B238F">
              <w:t>2017 – 18 590,0 тыс. рублей;</w:t>
            </w:r>
          </w:p>
          <w:p w:rsidR="0054652C" w:rsidRPr="000B238F" w:rsidRDefault="0054652C" w:rsidP="00810611">
            <w:pPr>
              <w:pStyle w:val="Table"/>
            </w:pPr>
            <w:r w:rsidRPr="000B238F">
              <w:t>иные не запрещенные законодательством источники:</w:t>
            </w:r>
          </w:p>
          <w:p w:rsidR="0054652C" w:rsidRPr="000B238F" w:rsidRDefault="0054652C" w:rsidP="00810611">
            <w:pPr>
              <w:pStyle w:val="Table"/>
            </w:pPr>
            <w:r w:rsidRPr="000B238F">
              <w:t>средства юридических и физических лиц – 6 750,0 тыс. рублей, в том числе по годам реализации:</w:t>
            </w:r>
          </w:p>
          <w:p w:rsidR="0054652C" w:rsidRPr="000B238F" w:rsidRDefault="0054652C" w:rsidP="00810611">
            <w:pPr>
              <w:pStyle w:val="Table"/>
            </w:pPr>
            <w:r w:rsidRPr="000B238F">
              <w:t>2015-2 250,0 тыс. рублей;</w:t>
            </w:r>
          </w:p>
          <w:p w:rsidR="0054652C" w:rsidRPr="000B238F" w:rsidRDefault="0054652C" w:rsidP="00810611">
            <w:pPr>
              <w:pStyle w:val="Table"/>
            </w:pPr>
            <w:r w:rsidRPr="000B238F">
              <w:t>2016-2</w:t>
            </w:r>
            <w:r>
              <w:t xml:space="preserve"> </w:t>
            </w:r>
            <w:r w:rsidRPr="000B238F">
              <w:t>250,0 тыс. рублей;</w:t>
            </w:r>
          </w:p>
          <w:p w:rsidR="0054652C" w:rsidRPr="000B238F" w:rsidRDefault="0054652C" w:rsidP="00810611">
            <w:pPr>
              <w:pStyle w:val="Table"/>
            </w:pPr>
            <w:r w:rsidRPr="000B238F">
              <w:t>2017 – 2 250,0 тыс. рублей</w:t>
            </w:r>
          </w:p>
        </w:tc>
      </w:tr>
      <w:tr w:rsidR="0054652C" w:rsidRPr="000B238F">
        <w:trPr>
          <w:trHeight w:val="71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Ожидаемые конечные</w:t>
            </w:r>
            <w:r>
              <w:t xml:space="preserve"> </w:t>
            </w:r>
            <w:r w:rsidRPr="000B238F">
              <w:t>результаты</w:t>
            </w:r>
            <w:r>
              <w:t xml:space="preserve"> </w:t>
            </w:r>
            <w:r w:rsidRPr="000B238F">
              <w:t>муниципальной программы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2C" w:rsidRPr="000B238F" w:rsidRDefault="0054652C" w:rsidP="00810611">
            <w:pPr>
              <w:pStyle w:val="Table"/>
            </w:pPr>
            <w:r w:rsidRPr="000B238F">
              <w:t>Снижение уровня износа объектов коммунальной инфраструктуры до 57,7% к 2017 году.</w:t>
            </w:r>
          </w:p>
          <w:p w:rsidR="0054652C" w:rsidRPr="000B238F" w:rsidRDefault="0054652C" w:rsidP="00810611">
            <w:pPr>
              <w:pStyle w:val="Table"/>
            </w:pPr>
            <w:r w:rsidRPr="000B238F">
              <w:t>Повышение качества предоставляемых коммунальных услуг.</w:t>
            </w:r>
          </w:p>
          <w:p w:rsidR="0054652C" w:rsidRPr="000B238F" w:rsidRDefault="0054652C" w:rsidP="00810611">
            <w:pPr>
              <w:pStyle w:val="Table"/>
            </w:pPr>
            <w:r w:rsidRPr="000B238F">
              <w:t>Снижение объема потребления угля котельными района к 2017 году на 1000 тонн.</w:t>
            </w:r>
          </w:p>
        </w:tc>
      </w:tr>
    </w:tbl>
    <w:p w:rsidR="0054652C" w:rsidRPr="000B238F" w:rsidRDefault="0054652C" w:rsidP="000B238F"/>
    <w:p w:rsidR="0054652C" w:rsidRPr="00810611" w:rsidRDefault="0054652C" w:rsidP="00810611">
      <w:pPr>
        <w:jc w:val="center"/>
        <w:rPr>
          <w:b/>
          <w:bCs/>
          <w:sz w:val="30"/>
          <w:szCs w:val="30"/>
        </w:rPr>
      </w:pPr>
      <w:r w:rsidRPr="00810611">
        <w:rPr>
          <w:b/>
          <w:bCs/>
          <w:sz w:val="30"/>
          <w:szCs w:val="30"/>
        </w:rPr>
        <w:t>1. Характеристика текущего состояния в Крапивинском муниципальном районе сферы жилищно-коммунального хозяйства,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54652C" w:rsidRPr="000B238F" w:rsidRDefault="0054652C" w:rsidP="000B238F"/>
    <w:p w:rsidR="0054652C" w:rsidRPr="000B238F" w:rsidRDefault="0054652C" w:rsidP="000B238F">
      <w:r w:rsidRPr="000B238F">
        <w:t>В настоящее время в целом деятельность коммунального комплекса Крапивинского района характеризуется высокой себестоимостью коммунальных услуг.</w:t>
      </w:r>
    </w:p>
    <w:p w:rsidR="0054652C" w:rsidRPr="000B238F" w:rsidRDefault="0054652C" w:rsidP="000B238F">
      <w:r w:rsidRPr="000B238F">
        <w:t>Причиной возникновения данной</w:t>
      </w:r>
      <w:r>
        <w:t xml:space="preserve"> </w:t>
      </w:r>
      <w:r w:rsidRPr="000B238F">
        <w:t>проблемы являются высокий уровень износа объектов коммунальной инфраструктуры и их технологическая отсталость. Уровень износа объектов коммунальной инфраструктуры составляет в среднем 60 процентов.</w:t>
      </w:r>
    </w:p>
    <w:p w:rsidR="0054652C" w:rsidRPr="000B238F" w:rsidRDefault="0054652C" w:rsidP="000B238F">
      <w:r w:rsidRPr="000B238F">
        <w:t>В настоящее время плановые ремонты сетей и оборудования систем водоснабжения, коммунальной энергетики практически полностью уступили место аварийно-восстановительным работам. Это ведет к увеличению надежности работы объектов коммунальной инфраструктуры.</w:t>
      </w:r>
    </w:p>
    <w:p w:rsidR="0054652C" w:rsidRPr="000B238F" w:rsidRDefault="0054652C" w:rsidP="000B238F">
      <w:r w:rsidRPr="000B238F">
        <w:t>В эксплуатации предприятий жилищно-коммунального хозяйства района находятся водопроводные сети протяженностью около 301 км.. Из них в ветхом состоянии, т.е. требующими замены 101,5 км. сетей (или 33,8 % от общей протяженности). Тепловых сетей предприятий жилищно-коммунального хозяйства района эксплуатируют протяженностью около 42 км., в т.ч. ветхими являются 3,0 км. или 7,2%.</w:t>
      </w:r>
    </w:p>
    <w:p w:rsidR="0054652C" w:rsidRPr="000B238F" w:rsidRDefault="0054652C" w:rsidP="000B238F">
      <w:r w:rsidRPr="000B238F">
        <w:t>Вследствие износа объектов коммунальной инфраструктуры суммарные потери в тепловых сетях достигают 13 процентов произведенной тепловой энергии. Утечки и неучтенный расход воды при транспортировке в системах водоснабжения достигают 9,5 процентов поданной в сеть воды. Для снижения стоимости предоставления коммунальных услуг необходимо реализовать</w:t>
      </w:r>
      <w:r>
        <w:t xml:space="preserve"> </w:t>
      </w:r>
      <w:r w:rsidRPr="000B238F">
        <w:t>проекты модернизации объектов коммунальной инфраструктуры.</w:t>
      </w:r>
    </w:p>
    <w:p w:rsidR="0054652C" w:rsidRPr="000B238F" w:rsidRDefault="0054652C" w:rsidP="000B238F">
      <w:r w:rsidRPr="000B238F">
        <w:t>Энергосбережение является одной из самых актуальных задач. Федеральный закон от 23.11.2009г.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установил четкие требования в части эффективного использования энергии и обязал решать данную проблему программным методом.</w:t>
      </w:r>
    </w:p>
    <w:p w:rsidR="0054652C" w:rsidRPr="000B238F" w:rsidRDefault="0054652C" w:rsidP="000B238F"/>
    <w:p w:rsidR="0054652C" w:rsidRPr="00810611" w:rsidRDefault="0054652C" w:rsidP="00810611">
      <w:pPr>
        <w:jc w:val="center"/>
        <w:rPr>
          <w:b/>
          <w:bCs/>
          <w:sz w:val="30"/>
          <w:szCs w:val="30"/>
        </w:rPr>
      </w:pPr>
      <w:r w:rsidRPr="00810611">
        <w:rPr>
          <w:b/>
          <w:bCs/>
          <w:sz w:val="30"/>
          <w:szCs w:val="30"/>
        </w:rPr>
        <w:t>2. Описание целей и задач муниципальной программы</w:t>
      </w:r>
    </w:p>
    <w:p w:rsidR="0054652C" w:rsidRPr="000B238F" w:rsidRDefault="0054652C" w:rsidP="000B238F"/>
    <w:p w:rsidR="0054652C" w:rsidRPr="000B238F" w:rsidRDefault="0054652C" w:rsidP="000B238F">
      <w:r w:rsidRPr="000B238F">
        <w:t>Целями муниципальной Программы являются:</w:t>
      </w:r>
    </w:p>
    <w:p w:rsidR="0054652C" w:rsidRPr="000B238F" w:rsidRDefault="0054652C" w:rsidP="000B238F">
      <w:r w:rsidRPr="000B238F">
        <w:t>- приведение коммунальной инфраструктуры</w:t>
      </w:r>
      <w:r>
        <w:t xml:space="preserve"> </w:t>
      </w:r>
      <w:r w:rsidRPr="000B238F">
        <w:t xml:space="preserve"> в соответствие со стандартами качества, обеспечивающими комфортные условия проживания населения Крапивинского района;</w:t>
      </w:r>
    </w:p>
    <w:p w:rsidR="0054652C" w:rsidRPr="000B238F" w:rsidRDefault="0054652C" w:rsidP="000B238F">
      <w:r w:rsidRPr="000B238F">
        <w:t>- снижение потребления энергоресурсов;</w:t>
      </w:r>
    </w:p>
    <w:p w:rsidR="0054652C" w:rsidRPr="000B238F" w:rsidRDefault="0054652C" w:rsidP="000B238F">
      <w:r w:rsidRPr="000B238F">
        <w:t>- эффективность функционирования топливно-энергетического комплекса;</w:t>
      </w:r>
    </w:p>
    <w:p w:rsidR="0054652C" w:rsidRPr="000B238F" w:rsidRDefault="0054652C" w:rsidP="000B238F">
      <w:r w:rsidRPr="000B238F">
        <w:t xml:space="preserve">- повышение комфортности жилищного фонда. </w:t>
      </w:r>
    </w:p>
    <w:p w:rsidR="0054652C" w:rsidRPr="000B238F" w:rsidRDefault="0054652C" w:rsidP="000B238F">
      <w:r w:rsidRPr="000B238F">
        <w:t>Для достижения целей муниципальной Программы необходимо решение следующих задач:</w:t>
      </w:r>
    </w:p>
    <w:p w:rsidR="0054652C" w:rsidRPr="000B238F" w:rsidRDefault="0054652C" w:rsidP="000B238F">
      <w:r w:rsidRPr="000B238F">
        <w:t>- повышение уровня модернизации объектов коммунальной инфраструктуры;</w:t>
      </w:r>
    </w:p>
    <w:p w:rsidR="0054652C" w:rsidRPr="000B238F" w:rsidRDefault="0054652C" w:rsidP="000B238F">
      <w:r w:rsidRPr="000B238F">
        <w:t>- обеспечение внедрения новых технологий и технических мероприятий в области энергоэффективности и энергосбережения;</w:t>
      </w:r>
    </w:p>
    <w:p w:rsidR="0054652C" w:rsidRPr="000B238F" w:rsidRDefault="0054652C" w:rsidP="000B238F">
      <w:r w:rsidRPr="000B238F">
        <w:t>- обеспечение реализации вопросов топливно-энергетического комплекса;</w:t>
      </w:r>
    </w:p>
    <w:p w:rsidR="0054652C" w:rsidRPr="000B238F" w:rsidRDefault="0054652C" w:rsidP="000B238F">
      <w:r w:rsidRPr="000B238F">
        <w:t>- проведение капитального ремонта многоквартирных домов.</w:t>
      </w:r>
    </w:p>
    <w:p w:rsidR="0054652C" w:rsidRPr="000B238F" w:rsidRDefault="0054652C" w:rsidP="000B238F"/>
    <w:p w:rsidR="0054652C" w:rsidRPr="00810611" w:rsidRDefault="0054652C" w:rsidP="00810611">
      <w:pPr>
        <w:jc w:val="center"/>
        <w:rPr>
          <w:b/>
          <w:bCs/>
          <w:sz w:val="30"/>
          <w:szCs w:val="30"/>
        </w:rPr>
      </w:pPr>
      <w:r w:rsidRPr="00810611">
        <w:rPr>
          <w:b/>
          <w:bCs/>
          <w:sz w:val="30"/>
          <w:szCs w:val="30"/>
        </w:rPr>
        <w:t>3. Перечень подпрограмм муниципальной программы с кратким описанием подпрограмм (основных мероприятий) и мероприятий муниципальной программы</w:t>
      </w:r>
    </w:p>
    <w:p w:rsidR="0054652C" w:rsidRPr="000B238F" w:rsidRDefault="0054652C" w:rsidP="000B238F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2705"/>
        <w:gridCol w:w="2560"/>
        <w:gridCol w:w="2150"/>
        <w:gridCol w:w="2150"/>
      </w:tblGrid>
      <w:tr w:rsidR="0054652C" w:rsidRPr="000B238F">
        <w:tc>
          <w:tcPr>
            <w:tcW w:w="4503" w:type="dxa"/>
            <w:gridSpan w:val="2"/>
          </w:tcPr>
          <w:p w:rsidR="0054652C" w:rsidRPr="000B238F" w:rsidRDefault="0054652C" w:rsidP="00810611">
            <w:pPr>
              <w:pStyle w:val="Table0"/>
            </w:pPr>
            <w:r w:rsidRPr="000B238F">
              <w:t>Наименование подпрограммы (основного мероприятия), мероприятия</w:t>
            </w:r>
          </w:p>
        </w:tc>
        <w:tc>
          <w:tcPr>
            <w:tcW w:w="4252" w:type="dxa"/>
          </w:tcPr>
          <w:p w:rsidR="0054652C" w:rsidRPr="000B238F" w:rsidRDefault="0054652C" w:rsidP="00810611">
            <w:pPr>
              <w:pStyle w:val="Table0"/>
            </w:pPr>
            <w:r w:rsidRPr="000B238F">
              <w:t>Краткое описание подпрограммы (основного мероприятия), мероприятия</w:t>
            </w: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0"/>
            </w:pPr>
            <w:r w:rsidRPr="000B238F">
              <w:t>Наименование целевого показателя (индикатора)</w:t>
            </w: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0"/>
            </w:pPr>
            <w:r w:rsidRPr="000B238F">
              <w:t>Порядок определения (формула)</w:t>
            </w:r>
          </w:p>
        </w:tc>
      </w:tr>
      <w:tr w:rsidR="0054652C" w:rsidRPr="000B238F">
        <w:tc>
          <w:tcPr>
            <w:tcW w:w="15843" w:type="dxa"/>
            <w:gridSpan w:val="5"/>
          </w:tcPr>
          <w:p w:rsidR="0054652C" w:rsidRPr="000B238F" w:rsidRDefault="0054652C" w:rsidP="00810611">
            <w:pPr>
              <w:pStyle w:val="Table"/>
            </w:pPr>
            <w:r w:rsidRPr="000B238F">
              <w:t>1. Цель: приведение коммунальной инфраструктуры</w:t>
            </w:r>
            <w:r>
              <w:t xml:space="preserve"> </w:t>
            </w:r>
            <w:r w:rsidRPr="000B238F">
              <w:t xml:space="preserve"> в соответствие со стандартами качества, обеспечивающими комфортные условия проживания населения Крапивинского района.</w:t>
            </w:r>
          </w:p>
        </w:tc>
      </w:tr>
      <w:tr w:rsidR="0054652C" w:rsidRPr="000B238F">
        <w:tc>
          <w:tcPr>
            <w:tcW w:w="15843" w:type="dxa"/>
            <w:gridSpan w:val="5"/>
          </w:tcPr>
          <w:p w:rsidR="0054652C" w:rsidRPr="000B238F" w:rsidRDefault="0054652C" w:rsidP="00810611">
            <w:pPr>
              <w:pStyle w:val="Table"/>
            </w:pPr>
            <w:r w:rsidRPr="000B238F">
              <w:t>1. Задача: повышение уровня модернизации объектов коммунальной инфраструктуры</w:t>
            </w:r>
          </w:p>
        </w:tc>
      </w:tr>
      <w:tr w:rsidR="0054652C" w:rsidRPr="000B238F">
        <w:tc>
          <w:tcPr>
            <w:tcW w:w="4503" w:type="dxa"/>
            <w:gridSpan w:val="2"/>
          </w:tcPr>
          <w:p w:rsidR="0054652C" w:rsidRPr="000B238F" w:rsidRDefault="0054652C" w:rsidP="00810611">
            <w:pPr>
              <w:pStyle w:val="Table"/>
            </w:pPr>
            <w:r w:rsidRPr="000B238F">
              <w:t>1. 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4252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Мероприятия подпрограммы направлены на модернизацию объектов коммунальной инфраструктуры района и повышение</w:t>
            </w:r>
            <w:r>
              <w:t xml:space="preserve"> </w:t>
            </w:r>
            <w:r w:rsidRPr="000B238F">
              <w:t xml:space="preserve"> эффективности их управления</w:t>
            </w:r>
          </w:p>
        </w:tc>
        <w:tc>
          <w:tcPr>
            <w:tcW w:w="354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Уровень износа коммунальной инфраструктуры, процентов</w:t>
            </w:r>
          </w:p>
        </w:tc>
        <w:tc>
          <w:tcPr>
            <w:tcW w:w="354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V=(1-A/B)*100%, где A-остаточная стоимость основных фондов, руб.;</w:t>
            </w:r>
          </w:p>
          <w:p w:rsidR="0054652C" w:rsidRPr="000B238F" w:rsidRDefault="0054652C" w:rsidP="00810611">
            <w:pPr>
              <w:pStyle w:val="Table"/>
            </w:pPr>
            <w:r w:rsidRPr="000B238F">
              <w:t>B - стоимость основных фондов, руб.</w:t>
            </w:r>
          </w:p>
        </w:tc>
      </w:tr>
      <w:tr w:rsidR="0054652C" w:rsidRPr="000B238F">
        <w:tc>
          <w:tcPr>
            <w:tcW w:w="4503" w:type="dxa"/>
            <w:gridSpan w:val="2"/>
          </w:tcPr>
          <w:p w:rsidR="0054652C" w:rsidRPr="000B238F" w:rsidRDefault="0054652C" w:rsidP="00810611">
            <w:pPr>
              <w:pStyle w:val="Table"/>
            </w:pPr>
            <w:r w:rsidRPr="000B238F">
              <w:t>Капитальный ремонт котельных и сетей теплоснабжения</w:t>
            </w:r>
          </w:p>
        </w:tc>
        <w:tc>
          <w:tcPr>
            <w:tcW w:w="4252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Выполнение работ по капитальному ремонту котельных и сетей теплоснабжения</w:t>
            </w:r>
          </w:p>
        </w:tc>
        <w:tc>
          <w:tcPr>
            <w:tcW w:w="354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Объем потребления угля котельными, тыс. тонн</w:t>
            </w:r>
          </w:p>
        </w:tc>
        <w:tc>
          <w:tcPr>
            <w:tcW w:w="354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V=Q*N, где Q- планируемый отпуск теплоэнергии, N – нормативный расход угля на выработку единицы теплоэнергии, тыс. тонн/Гкал</w:t>
            </w:r>
          </w:p>
        </w:tc>
      </w:tr>
      <w:tr w:rsidR="0054652C" w:rsidRPr="000B238F">
        <w:tc>
          <w:tcPr>
            <w:tcW w:w="4503" w:type="dxa"/>
            <w:gridSpan w:val="2"/>
          </w:tcPr>
          <w:p w:rsidR="0054652C" w:rsidRPr="000B238F" w:rsidRDefault="0054652C" w:rsidP="00810611">
            <w:pPr>
              <w:pStyle w:val="Table"/>
            </w:pPr>
            <w:r w:rsidRPr="000B238F">
              <w:t>Капитальный ремонт объектов водоснабжения и водоотведения</w:t>
            </w:r>
          </w:p>
        </w:tc>
        <w:tc>
          <w:tcPr>
            <w:tcW w:w="4252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Выполнение работ по капитальному ремонту объектов систем водоснабжения и водоотведения</w:t>
            </w:r>
          </w:p>
        </w:tc>
        <w:tc>
          <w:tcPr>
            <w:tcW w:w="354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вес жилищного фонда, обеспеченного водоснабжением, процентов</w:t>
            </w:r>
          </w:p>
        </w:tc>
        <w:tc>
          <w:tcPr>
            <w:tcW w:w="354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(Площадь жилищного фонда, обеспеченного водопроводом/ общая площадь жилищного фонда)*100</w:t>
            </w:r>
          </w:p>
        </w:tc>
      </w:tr>
      <w:tr w:rsidR="0054652C" w:rsidRPr="000B238F">
        <w:tc>
          <w:tcPr>
            <w:tcW w:w="15843" w:type="dxa"/>
            <w:gridSpan w:val="5"/>
          </w:tcPr>
          <w:p w:rsidR="0054652C" w:rsidRPr="000B238F" w:rsidRDefault="0054652C" w:rsidP="00810611">
            <w:pPr>
              <w:pStyle w:val="Table"/>
            </w:pPr>
            <w:r w:rsidRPr="000B238F">
              <w:t>2. Цель: снижение потребления энергоресурсов.</w:t>
            </w:r>
          </w:p>
        </w:tc>
      </w:tr>
      <w:tr w:rsidR="0054652C" w:rsidRPr="000B238F">
        <w:tc>
          <w:tcPr>
            <w:tcW w:w="15843" w:type="dxa"/>
            <w:gridSpan w:val="5"/>
          </w:tcPr>
          <w:p w:rsidR="0054652C" w:rsidRPr="000B238F" w:rsidRDefault="0054652C" w:rsidP="00810611">
            <w:pPr>
              <w:pStyle w:val="Table"/>
            </w:pPr>
            <w:r w:rsidRPr="000B238F">
              <w:t>2. Задача: обеспечение внедрения новых технологий и технических мероприятий в области энергоэффективности и энергосбережения.</w:t>
            </w:r>
          </w:p>
        </w:tc>
      </w:tr>
      <w:tr w:rsidR="0054652C" w:rsidRPr="000B238F">
        <w:tc>
          <w:tcPr>
            <w:tcW w:w="4503" w:type="dxa"/>
            <w:gridSpan w:val="2"/>
            <w:vMerge w:val="restart"/>
          </w:tcPr>
          <w:p w:rsidR="0054652C" w:rsidRPr="000B238F" w:rsidRDefault="0054652C" w:rsidP="00810611">
            <w:pPr>
              <w:pStyle w:val="Table"/>
            </w:pPr>
            <w:r w:rsidRPr="000B238F">
              <w:t>Подпрограмма</w:t>
            </w:r>
            <w:r>
              <w:t xml:space="preserve"> </w:t>
            </w:r>
            <w:r w:rsidRPr="000B238F">
              <w:t>«Энергосбережение и повышение энергетической эффективности»</w:t>
            </w:r>
          </w:p>
        </w:tc>
        <w:tc>
          <w:tcPr>
            <w:tcW w:w="11340" w:type="dxa"/>
            <w:gridSpan w:val="3"/>
          </w:tcPr>
          <w:p w:rsidR="0054652C" w:rsidRPr="000B238F" w:rsidRDefault="0054652C" w:rsidP="00810611">
            <w:pPr>
              <w:pStyle w:val="Table"/>
            </w:pPr>
            <w:r w:rsidRPr="000B238F">
              <w:t xml:space="preserve">Мероприятия подпрограммы разработаны в соответствии с приказом Министерства экономического развития Российской Федерации от 17.02.2010г. №61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 и направлены на повышение энергетической эффективности Крапивинского района </w:t>
            </w:r>
          </w:p>
        </w:tc>
      </w:tr>
      <w:tr w:rsidR="0054652C" w:rsidRPr="000B238F">
        <w:tc>
          <w:tcPr>
            <w:tcW w:w="4503" w:type="dxa"/>
            <w:gridSpan w:val="2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252" w:type="dxa"/>
            <w:vMerge w:val="restart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образования, процентов</w:t>
            </w: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Отношение объема потребления электроэнергии, расчеты за которую осуществляются с использованием приборов учета, к общему объема потребления электроэнергии на территории муниципального образования, *100</w:t>
            </w:r>
          </w:p>
        </w:tc>
      </w:tr>
      <w:tr w:rsidR="0054652C" w:rsidRPr="000B238F">
        <w:tc>
          <w:tcPr>
            <w:tcW w:w="4503" w:type="dxa"/>
            <w:gridSpan w:val="2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252" w:type="dxa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образования, процентов</w:t>
            </w: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Отношение объема потребления природного газа, расчеты за который осуществляются с использованием приборов учета, к общему объема потребления природного газа</w:t>
            </w:r>
            <w:r>
              <w:t xml:space="preserve"> </w:t>
            </w:r>
            <w:r w:rsidRPr="000B238F">
              <w:t>на территории муниципального образования, *100</w:t>
            </w:r>
          </w:p>
        </w:tc>
      </w:tr>
      <w:tr w:rsidR="0054652C" w:rsidRPr="000B238F">
        <w:tc>
          <w:tcPr>
            <w:tcW w:w="4503" w:type="dxa"/>
            <w:gridSpan w:val="2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252" w:type="dxa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образования, процентов</w:t>
            </w: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Отношение объема потребления природного газа, расчеты за который осуществляются с использованием приборов учета, к общему объема потребления природного газа</w:t>
            </w:r>
            <w:r>
              <w:t xml:space="preserve"> </w:t>
            </w:r>
            <w:r w:rsidRPr="000B238F">
              <w:t>на территории муниципального образования, *100</w:t>
            </w:r>
          </w:p>
        </w:tc>
      </w:tr>
      <w:tr w:rsidR="0054652C" w:rsidRPr="000B238F">
        <w:tc>
          <w:tcPr>
            <w:tcW w:w="4503" w:type="dxa"/>
            <w:gridSpan w:val="2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252" w:type="dxa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площади), кВт.ч/кв.м</w:t>
            </w: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Отношение объема потребления электроэнергии, в органах местного самоуправления и муниципальных учреждений к площади размещения органов местного самоуправления и муниципальных учреждений</w:t>
            </w:r>
          </w:p>
        </w:tc>
      </w:tr>
      <w:tr w:rsidR="0054652C" w:rsidRPr="000B238F">
        <w:tc>
          <w:tcPr>
            <w:tcW w:w="4503" w:type="dxa"/>
            <w:gridSpan w:val="2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252" w:type="dxa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расход природного газа на снабжение органов местного самоуправления и муниципальных учреждений (в расчете на 1 человека), тыс. куб.м/чел. в год</w:t>
            </w: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Отношение объема потребления природного газа, в органах местного самоуправления и муниципальных учреждений к количеству работников органов местного самоуправления и муниципальных учреждений</w:t>
            </w:r>
          </w:p>
        </w:tc>
      </w:tr>
      <w:tr w:rsidR="0054652C" w:rsidRPr="000B238F">
        <w:tc>
          <w:tcPr>
            <w:tcW w:w="4503" w:type="dxa"/>
            <w:gridSpan w:val="2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252" w:type="dxa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программы, процентов</w:t>
            </w: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Отношение планируемой экономики энергоресурсов и воды в стоимостном выражении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программы в области энергосбережения</w:t>
            </w:r>
          </w:p>
        </w:tc>
      </w:tr>
      <w:tr w:rsidR="0054652C" w:rsidRPr="000B238F">
        <w:tc>
          <w:tcPr>
            <w:tcW w:w="4503" w:type="dxa"/>
            <w:gridSpan w:val="2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252" w:type="dxa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расход электрической энергии в многоквартирных домах (в расчете на 1 кв. метр общей площади), кВт.ч/кв.м в год</w:t>
            </w: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Отношение объема потребления электрической энергии в многоквартирных домах к площади многоквартирных домов</w:t>
            </w:r>
          </w:p>
        </w:tc>
      </w:tr>
      <w:tr w:rsidR="0054652C" w:rsidRPr="000B238F">
        <w:tc>
          <w:tcPr>
            <w:tcW w:w="4503" w:type="dxa"/>
            <w:gridSpan w:val="2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252" w:type="dxa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площади), куб.м./чел. в год</w:t>
            </w: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Отношение объема потребления природного газа</w:t>
            </w:r>
            <w:r>
              <w:t xml:space="preserve"> </w:t>
            </w:r>
            <w:r w:rsidRPr="000B238F">
              <w:t>в многоквартирных домах с индивидуальными системами газового отопления к площади многоквартирных домов с индивидуальными системами газового отопления</w:t>
            </w:r>
          </w:p>
        </w:tc>
      </w:tr>
      <w:tr w:rsidR="0054652C" w:rsidRPr="000B238F">
        <w:tc>
          <w:tcPr>
            <w:tcW w:w="4503" w:type="dxa"/>
            <w:gridSpan w:val="2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252" w:type="dxa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расход природного газа в многоквартирных домах с иными системами теплоснабжения (в расчете на 1 жителя), куб.м./чел. в год</w:t>
            </w: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Отношение объема потребления природного газа</w:t>
            </w:r>
            <w:r>
              <w:t xml:space="preserve"> </w:t>
            </w:r>
            <w:r w:rsidRPr="000B238F">
              <w:t>в многоквартирных домах с иными</w:t>
            </w:r>
            <w:r>
              <w:t xml:space="preserve"> </w:t>
            </w:r>
            <w:r w:rsidRPr="000B238F">
              <w:t>системами теплоснабжения к количеству жителей многоквартирных домов с иными системами теплоснабжения</w:t>
            </w:r>
          </w:p>
        </w:tc>
      </w:tr>
      <w:tr w:rsidR="0054652C" w:rsidRPr="000B238F">
        <w:tc>
          <w:tcPr>
            <w:tcW w:w="4503" w:type="dxa"/>
            <w:gridSpan w:val="2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252" w:type="dxa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суммарный расход энергетических ресурсов в многоквартирных домах, кг у.т./кв.м. в год</w:t>
            </w: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Отношение суммарного объема потребления энергоресурсов в многоквартирных домах, к площади многоквартирных домов</w:t>
            </w:r>
          </w:p>
        </w:tc>
      </w:tr>
      <w:tr w:rsidR="0054652C" w:rsidRPr="000B238F">
        <w:tc>
          <w:tcPr>
            <w:tcW w:w="4503" w:type="dxa"/>
            <w:gridSpan w:val="2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252" w:type="dxa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расход топлива на выработку тепловой энергии на тепловых электростанциях, кг у.т./Гкал</w:t>
            </w: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Отношение объема потребления топлива на выработку тепловой энергии тепловыми электростанциями к объему выработки тепловой энергии электростанциями</w:t>
            </w:r>
          </w:p>
        </w:tc>
      </w:tr>
      <w:tr w:rsidR="0054652C" w:rsidRPr="000B238F">
        <w:tc>
          <w:tcPr>
            <w:tcW w:w="4503" w:type="dxa"/>
            <w:gridSpan w:val="2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252" w:type="dxa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расход топлива на выработку тепловой энергии на котельных, кг у.т./Гкал</w:t>
            </w: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Отношение объема потребления топлива на выработку тепловой энергии котельными к объему выработки тепловой энергии котельными</w:t>
            </w:r>
          </w:p>
        </w:tc>
      </w:tr>
      <w:tr w:rsidR="0054652C" w:rsidRPr="000B238F">
        <w:tc>
          <w:tcPr>
            <w:tcW w:w="4503" w:type="dxa"/>
            <w:gridSpan w:val="2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252" w:type="dxa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расход электрической энергии, используемой при передаче тепловой энергии в системах теплоснабжения, кВт,ч/Гкал в год</w:t>
            </w: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 xml:space="preserve">Отношение объема потребления электроэнергии для передачи тепловой энергии в системах теплоснабжения к объему переданной тепловой энергии </w:t>
            </w:r>
          </w:p>
        </w:tc>
      </w:tr>
      <w:tr w:rsidR="0054652C" w:rsidRPr="000B238F">
        <w:tc>
          <w:tcPr>
            <w:tcW w:w="4503" w:type="dxa"/>
            <w:gridSpan w:val="2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252" w:type="dxa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расход электрической энергии, используемой для передачи (транспортировки) воды в системах водоснабжения (на 1 куб. метр), кВт.ч/куб.м</w:t>
            </w: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Отношение объема потребления электроэнергии для передачи воды в системах водоснабжения к объему переданной воды в системах водоснабжения</w:t>
            </w:r>
          </w:p>
        </w:tc>
      </w:tr>
      <w:tr w:rsidR="0054652C" w:rsidRPr="000B238F">
        <w:tc>
          <w:tcPr>
            <w:tcW w:w="4503" w:type="dxa"/>
            <w:gridSpan w:val="2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252" w:type="dxa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расход электрической энергии, используемой в системах водоотведения (на 1 куб. метр), кВт.ч/куб.м</w:t>
            </w: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Отношение объема потребления электроэнергии для передачи воды в системах водоотведения к объему отведенной воды</w:t>
            </w:r>
          </w:p>
        </w:tc>
      </w:tr>
      <w:tr w:rsidR="0054652C" w:rsidRPr="000B238F">
        <w:tc>
          <w:tcPr>
            <w:tcW w:w="4503" w:type="dxa"/>
            <w:gridSpan w:val="2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252" w:type="dxa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нормативам), кВт.ч/куб.м в год</w:t>
            </w: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Отношение объема потребления электроэнергии в системах уличного освещения к общей площади уличного освещения на территории района</w:t>
            </w:r>
          </w:p>
        </w:tc>
      </w:tr>
      <w:tr w:rsidR="0054652C" w:rsidRPr="000B238F">
        <w:tc>
          <w:tcPr>
            <w:tcW w:w="4503" w:type="dxa"/>
            <w:gridSpan w:val="2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252" w:type="dxa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ед.</w:t>
            </w: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Определяется по фактическому наличию</w:t>
            </w:r>
          </w:p>
        </w:tc>
      </w:tr>
      <w:tr w:rsidR="0054652C" w:rsidRPr="000B238F">
        <w:tc>
          <w:tcPr>
            <w:tcW w:w="4503" w:type="dxa"/>
            <w:gridSpan w:val="2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252" w:type="dxa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энергией, ед.</w:t>
            </w: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Определяется по фактическому наличию</w:t>
            </w:r>
          </w:p>
        </w:tc>
      </w:tr>
      <w:tr w:rsidR="0054652C" w:rsidRPr="000B238F">
        <w:tc>
          <w:tcPr>
            <w:tcW w:w="4503" w:type="dxa"/>
            <w:gridSpan w:val="2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252" w:type="dxa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образованием, ед.</w:t>
            </w: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Определяется по фактическому наличию</w:t>
            </w:r>
          </w:p>
        </w:tc>
      </w:tr>
      <w:tr w:rsidR="0054652C" w:rsidRPr="000B238F">
        <w:trPr>
          <w:gridBefore w:val="1"/>
        </w:trPr>
        <w:tc>
          <w:tcPr>
            <w:tcW w:w="4503" w:type="dxa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252" w:type="dxa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образованием, ед.</w:t>
            </w: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Определяется по фактическому наличию</w:t>
            </w:r>
          </w:p>
        </w:tc>
      </w:tr>
      <w:tr w:rsidR="0054652C" w:rsidRPr="000B238F">
        <w:trPr>
          <w:gridBefore w:val="1"/>
        </w:trPr>
        <w:tc>
          <w:tcPr>
            <w:tcW w:w="4503" w:type="dxa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252" w:type="dxa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топлива, ед.</w:t>
            </w: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Определяется по фактическому наличию</w:t>
            </w:r>
          </w:p>
        </w:tc>
      </w:tr>
      <w:tr w:rsidR="0054652C" w:rsidRPr="000B238F">
        <w:trPr>
          <w:gridBefore w:val="1"/>
        </w:trPr>
        <w:tc>
          <w:tcPr>
            <w:tcW w:w="4503" w:type="dxa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252" w:type="dxa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предприятиями, ед.</w:t>
            </w: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Определяется по фактическому наличию</w:t>
            </w:r>
          </w:p>
        </w:tc>
      </w:tr>
      <w:tr w:rsidR="0054652C" w:rsidRPr="000B238F">
        <w:trPr>
          <w:gridBefore w:val="1"/>
        </w:trPr>
        <w:tc>
          <w:tcPr>
            <w:tcW w:w="4503" w:type="dxa"/>
          </w:tcPr>
          <w:p w:rsidR="0054652C" w:rsidRPr="000B238F" w:rsidRDefault="0054652C" w:rsidP="00810611">
            <w:pPr>
              <w:pStyle w:val="Table"/>
            </w:pPr>
            <w:r w:rsidRPr="000B238F">
              <w:t>2.1 Мероприятия по прединвестиционной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</w:t>
            </w:r>
          </w:p>
        </w:tc>
        <w:tc>
          <w:tcPr>
            <w:tcW w:w="4252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Проведение энергетических обследований</w:t>
            </w:r>
          </w:p>
        </w:tc>
        <w:tc>
          <w:tcPr>
            <w:tcW w:w="354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Количество энергосервисных договоров (контрактов), заключенных органами местного самоуправления и муниципальными учреждениями, ед.</w:t>
            </w:r>
          </w:p>
        </w:tc>
        <w:tc>
          <w:tcPr>
            <w:tcW w:w="354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Количество энергосервисных договоров (контрактов), для дальнейшей реализации технических мероприятий</w:t>
            </w:r>
          </w:p>
        </w:tc>
      </w:tr>
      <w:tr w:rsidR="0054652C" w:rsidRPr="000B238F">
        <w:trPr>
          <w:gridBefore w:val="1"/>
        </w:trPr>
        <w:tc>
          <w:tcPr>
            <w:tcW w:w="4503" w:type="dxa"/>
            <w:vMerge w:val="restart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2.2 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КПД действия, внедрению инновационных решений и технологий в целях повышения энергетической эффективности осуществления регулируемых видов деятельности</w:t>
            </w:r>
          </w:p>
        </w:tc>
        <w:tc>
          <w:tcPr>
            <w:tcW w:w="4252" w:type="dxa"/>
            <w:vMerge w:val="restart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 xml:space="preserve">Мероприятие предусматривает установку на электродвигателя с переменной нагрузкой </w:t>
            </w:r>
            <w:r w:rsidRPr="000B238F">
              <w:br/>
              <w:t>системы вентиляции, насосные станции и т.д.) системы частотного регулирования в приводах электродвигателей, теплоизоляцию централизованных сетей теплоснабжения</w:t>
            </w:r>
          </w:p>
        </w:tc>
        <w:tc>
          <w:tcPr>
            <w:tcW w:w="354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района, процентов</w:t>
            </w:r>
          </w:p>
        </w:tc>
        <w:tc>
          <w:tcPr>
            <w:tcW w:w="354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Отношение объема потребления тепловой энергии, расчеты за которую осуществляются с использованием приборов учета, к общему объему потребления тепловой энергии на территории района, *100</w:t>
            </w:r>
          </w:p>
        </w:tc>
      </w:tr>
      <w:tr w:rsidR="0054652C" w:rsidRPr="000B238F">
        <w:trPr>
          <w:gridBefore w:val="1"/>
        </w:trPr>
        <w:tc>
          <w:tcPr>
            <w:tcW w:w="4503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2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354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района, процентов</w:t>
            </w:r>
          </w:p>
        </w:tc>
        <w:tc>
          <w:tcPr>
            <w:tcW w:w="354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Отношение объема потребления горячей воды, расчеты за которую осуществляются с использованием приборов учета, к общему объему потребления горячей воды на территории района, *100</w:t>
            </w:r>
          </w:p>
        </w:tc>
      </w:tr>
      <w:tr w:rsidR="0054652C" w:rsidRPr="000B238F">
        <w:trPr>
          <w:gridBefore w:val="1"/>
        </w:trPr>
        <w:tc>
          <w:tcPr>
            <w:tcW w:w="4503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2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354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 , Гкал/кв.м. в год</w:t>
            </w:r>
          </w:p>
        </w:tc>
        <w:tc>
          <w:tcPr>
            <w:tcW w:w="354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Отношение объема потребления тепловой энергии в органах местного самоуправления и муниципальных учреждениях</w:t>
            </w:r>
            <w:r>
              <w:t xml:space="preserve"> </w:t>
            </w:r>
            <w:r w:rsidRPr="000B238F">
              <w:t>к площади размещения органов местного самоуправления и муниципальных учреждений</w:t>
            </w:r>
          </w:p>
        </w:tc>
      </w:tr>
      <w:tr w:rsidR="0054652C" w:rsidRPr="000B238F">
        <w:trPr>
          <w:gridBefore w:val="1"/>
        </w:trPr>
        <w:tc>
          <w:tcPr>
            <w:tcW w:w="4503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2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354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расход горячей воды на снабжение органов местного самоуправления и муниципальных учреждений (в расчете на 1 человека),</w:t>
            </w:r>
            <w:r>
              <w:t xml:space="preserve"> </w:t>
            </w:r>
            <w:r w:rsidRPr="000B238F">
              <w:t>куб.м/чел. в год</w:t>
            </w:r>
          </w:p>
        </w:tc>
        <w:tc>
          <w:tcPr>
            <w:tcW w:w="354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Отношение объема потребления горячей воды в органах местного самоуправления и муниципальных учреждениях</w:t>
            </w:r>
            <w:r>
              <w:t xml:space="preserve"> </w:t>
            </w:r>
            <w:r w:rsidRPr="000B238F">
              <w:t>к количеству работников</w:t>
            </w:r>
            <w:r>
              <w:t xml:space="preserve"> </w:t>
            </w:r>
            <w:r w:rsidRPr="000B238F">
              <w:t>и контингента органов местного самоуправления и муниципальных учреждений</w:t>
            </w:r>
          </w:p>
        </w:tc>
      </w:tr>
      <w:tr w:rsidR="0054652C" w:rsidRPr="000B238F">
        <w:trPr>
          <w:gridBefore w:val="1"/>
        </w:trPr>
        <w:tc>
          <w:tcPr>
            <w:tcW w:w="4503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2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354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расход тепловой энергии в многоквартирных домах (в расчете на 1 кв. метр общей площади), Гкал/м, в год</w:t>
            </w:r>
          </w:p>
        </w:tc>
        <w:tc>
          <w:tcPr>
            <w:tcW w:w="354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Отношение объема потребления тепловой энергии в многоквартирных домах к площади многоквартирных домов</w:t>
            </w:r>
          </w:p>
        </w:tc>
      </w:tr>
      <w:tr w:rsidR="0054652C" w:rsidRPr="000B238F">
        <w:trPr>
          <w:gridBefore w:val="1"/>
        </w:trPr>
        <w:tc>
          <w:tcPr>
            <w:tcW w:w="4503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2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354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расход горячей воды в многоквартирных домах (в расчете на 1 жителя), куб.м/чел. в год</w:t>
            </w:r>
          </w:p>
        </w:tc>
        <w:tc>
          <w:tcPr>
            <w:tcW w:w="354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Отношение объема потребления горячей воды в многоквартирных домах к количеству жителей, проживающих в многоквартирных домах</w:t>
            </w:r>
          </w:p>
        </w:tc>
      </w:tr>
      <w:tr w:rsidR="0054652C" w:rsidRPr="000B238F">
        <w:trPr>
          <w:gridBefore w:val="1"/>
        </w:trPr>
        <w:tc>
          <w:tcPr>
            <w:tcW w:w="4503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2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354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Доля потерь тепловой энергии при ее передаче в общем объеме переданной тепловой энергии, процентов</w:t>
            </w:r>
          </w:p>
        </w:tc>
        <w:tc>
          <w:tcPr>
            <w:tcW w:w="354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Отношение объема потерь тепловой энергии при ее передаче к общему объему переданной тепловой энергии *100</w:t>
            </w:r>
          </w:p>
        </w:tc>
      </w:tr>
      <w:tr w:rsidR="0054652C" w:rsidRPr="000B238F">
        <w:trPr>
          <w:gridBefore w:val="1"/>
        </w:trPr>
        <w:tc>
          <w:tcPr>
            <w:tcW w:w="4503" w:type="dxa"/>
            <w:vMerge w:val="restart"/>
            <w:vAlign w:val="center"/>
          </w:tcPr>
          <w:p w:rsidR="0054652C" w:rsidRPr="000B238F" w:rsidRDefault="0054652C" w:rsidP="00810611">
            <w:pPr>
              <w:pStyle w:val="Table"/>
            </w:pPr>
            <w:r>
              <w:t xml:space="preserve">2.3. </w:t>
            </w:r>
            <w:r w:rsidRPr="000B238F">
              <w:t>Мероприятия по сокращению потерь воды при ее передаче</w:t>
            </w:r>
          </w:p>
        </w:tc>
        <w:tc>
          <w:tcPr>
            <w:tcW w:w="4252" w:type="dxa"/>
            <w:vMerge w:val="restart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Мероприятие предусматривает замену ветхих сетей центрального водопровода</w:t>
            </w:r>
          </w:p>
        </w:tc>
        <w:tc>
          <w:tcPr>
            <w:tcW w:w="354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района, процентов</w:t>
            </w:r>
          </w:p>
        </w:tc>
        <w:tc>
          <w:tcPr>
            <w:tcW w:w="354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Отношение объема потребления холодной воды, расчеты за которую осуществляются с использованием приборов учета, к общему объему потребления холодной воды на территории района, *100</w:t>
            </w:r>
          </w:p>
        </w:tc>
      </w:tr>
      <w:tr w:rsidR="0054652C" w:rsidRPr="000B238F">
        <w:trPr>
          <w:gridBefore w:val="1"/>
        </w:trPr>
        <w:tc>
          <w:tcPr>
            <w:tcW w:w="4503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2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354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расход холодной воды на снабжение органов местного самоуправления и муниципальных учреждений (в расчете на 1 человека), куб.м/чел. в год</w:t>
            </w:r>
          </w:p>
        </w:tc>
        <w:tc>
          <w:tcPr>
            <w:tcW w:w="354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Отношение объема потребления холодной воды в органах местного самоуправления и муниципальных учреждениях</w:t>
            </w:r>
            <w:r>
              <w:t xml:space="preserve"> </w:t>
            </w:r>
            <w:r w:rsidRPr="000B238F">
              <w:t>к количеству работников</w:t>
            </w:r>
            <w:r>
              <w:t xml:space="preserve"> </w:t>
            </w:r>
            <w:r w:rsidRPr="000B238F">
              <w:t>и контингента органов местного самоуправления и муниципальных учреждений</w:t>
            </w:r>
          </w:p>
        </w:tc>
      </w:tr>
      <w:tr w:rsidR="0054652C" w:rsidRPr="000B238F">
        <w:trPr>
          <w:gridBefore w:val="1"/>
        </w:trPr>
        <w:tc>
          <w:tcPr>
            <w:tcW w:w="4503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2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354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расход холодной воды в многоквартирных домах (в расчете на 1 жителя), куб.м/чел. в год</w:t>
            </w:r>
          </w:p>
        </w:tc>
        <w:tc>
          <w:tcPr>
            <w:tcW w:w="354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Отношение объема потребления холодной воды в многоквартирных домах к количеству жителей, проживающих в многоквартирных домах</w:t>
            </w:r>
          </w:p>
        </w:tc>
      </w:tr>
      <w:tr w:rsidR="0054652C" w:rsidRPr="000B238F">
        <w:trPr>
          <w:gridBefore w:val="1"/>
        </w:trPr>
        <w:tc>
          <w:tcPr>
            <w:tcW w:w="4503" w:type="dxa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252" w:type="dxa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3544" w:type="dxa"/>
            <w:vAlign w:val="bottom"/>
          </w:tcPr>
          <w:p w:rsidR="0054652C" w:rsidRPr="000B238F" w:rsidRDefault="0054652C" w:rsidP="00810611">
            <w:pPr>
              <w:pStyle w:val="Table"/>
            </w:pPr>
            <w:r w:rsidRPr="000B238F">
              <w:t>Доля потерь воды при ее передаче в общем объеме переданной воды, процентов</w:t>
            </w:r>
          </w:p>
        </w:tc>
        <w:tc>
          <w:tcPr>
            <w:tcW w:w="3544" w:type="dxa"/>
          </w:tcPr>
          <w:p w:rsidR="0054652C" w:rsidRPr="000B238F" w:rsidRDefault="0054652C" w:rsidP="00810611">
            <w:pPr>
              <w:pStyle w:val="Table"/>
            </w:pPr>
            <w:r w:rsidRPr="000B238F">
              <w:t>Отношение объема потерь воды при ее передаче к общему объему переданной воды*100</w:t>
            </w:r>
          </w:p>
        </w:tc>
      </w:tr>
      <w:tr w:rsidR="0054652C" w:rsidRPr="000B238F">
        <w:trPr>
          <w:gridBefore w:val="1"/>
        </w:trPr>
        <w:tc>
          <w:tcPr>
            <w:tcW w:w="15843" w:type="dxa"/>
            <w:gridSpan w:val="4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3. Цель: эффективность функционирования топливно-энергетического комплекса.</w:t>
            </w:r>
          </w:p>
        </w:tc>
      </w:tr>
      <w:tr w:rsidR="0054652C" w:rsidRPr="000B238F">
        <w:trPr>
          <w:gridBefore w:val="1"/>
        </w:trPr>
        <w:tc>
          <w:tcPr>
            <w:tcW w:w="15843" w:type="dxa"/>
            <w:gridSpan w:val="4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3. Задача: обеспечение реализации вопросов топливно-энергетического комплекса.</w:t>
            </w:r>
          </w:p>
        </w:tc>
      </w:tr>
      <w:tr w:rsidR="0054652C" w:rsidRPr="000B238F">
        <w:trPr>
          <w:gridBefore w:val="1"/>
        </w:trPr>
        <w:tc>
          <w:tcPr>
            <w:tcW w:w="450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3. Подпрограмма «Реализация вопросов топливно-энергетического комплекса»</w:t>
            </w:r>
          </w:p>
        </w:tc>
        <w:tc>
          <w:tcPr>
            <w:tcW w:w="11340" w:type="dxa"/>
            <w:gridSpan w:val="3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Подпрограмма предусматривает выполнение мероприятий по компенсации расходов населения за газоснабжение, топливо и жилищно-коммунальные услуги</w:t>
            </w:r>
          </w:p>
        </w:tc>
      </w:tr>
      <w:tr w:rsidR="0054652C" w:rsidRPr="000B238F">
        <w:trPr>
          <w:gridBefore w:val="1"/>
        </w:trPr>
        <w:tc>
          <w:tcPr>
            <w:tcW w:w="450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3.1. Предоставление субсидий организациям, предоставляющим услуги по газоснабжению населению Крапивинского района (расчеты за газоснабжение)</w:t>
            </w:r>
          </w:p>
        </w:tc>
        <w:tc>
          <w:tcPr>
            <w:tcW w:w="4252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Компенсация расходов населения по оплате за газоснабжение</w:t>
            </w:r>
          </w:p>
        </w:tc>
        <w:tc>
          <w:tcPr>
            <w:tcW w:w="354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Уровень оплаты населением услуг по газоснабжению от экономически обоснованного тарифа, процентов</w:t>
            </w:r>
          </w:p>
          <w:p w:rsidR="0054652C" w:rsidRPr="000B238F" w:rsidRDefault="0054652C" w:rsidP="00810611">
            <w:pPr>
              <w:pStyle w:val="Table"/>
            </w:pPr>
          </w:p>
        </w:tc>
        <w:tc>
          <w:tcPr>
            <w:tcW w:w="354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(Стоимость услуг по установленному тарифу/стоимость услуг по экономически обоснованному тарифу)*100</w:t>
            </w:r>
          </w:p>
        </w:tc>
      </w:tr>
      <w:tr w:rsidR="0054652C" w:rsidRPr="000B238F">
        <w:trPr>
          <w:gridBefore w:val="1"/>
        </w:trPr>
        <w:tc>
          <w:tcPr>
            <w:tcW w:w="450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3.2. Предоставление субсидий организациям, предоставляющим топливо</w:t>
            </w:r>
            <w:r>
              <w:t xml:space="preserve"> </w:t>
            </w:r>
            <w:r w:rsidRPr="000B238F">
              <w:t>населению Крапивинского района (расчеты за топливо - уголь)</w:t>
            </w:r>
          </w:p>
        </w:tc>
        <w:tc>
          <w:tcPr>
            <w:tcW w:w="4252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Компенсация расходов населения по оплате за топливо</w:t>
            </w:r>
          </w:p>
        </w:tc>
        <w:tc>
          <w:tcPr>
            <w:tcW w:w="354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Уровень оплаты населением услуг за топливо от экономически обоснованного тарифа, процентов</w:t>
            </w:r>
          </w:p>
          <w:p w:rsidR="0054652C" w:rsidRPr="000B238F" w:rsidRDefault="0054652C" w:rsidP="00810611">
            <w:pPr>
              <w:pStyle w:val="Table"/>
            </w:pPr>
          </w:p>
        </w:tc>
        <w:tc>
          <w:tcPr>
            <w:tcW w:w="354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(Стоимость услуг по установленному тарифу/стоимость услуг по экономически обоснованному тарифу)*100</w:t>
            </w:r>
          </w:p>
        </w:tc>
      </w:tr>
      <w:tr w:rsidR="0054652C" w:rsidRPr="000B238F">
        <w:trPr>
          <w:gridBefore w:val="1"/>
        </w:trPr>
        <w:tc>
          <w:tcPr>
            <w:tcW w:w="4503" w:type="dxa"/>
            <w:vAlign w:val="center"/>
          </w:tcPr>
          <w:p w:rsidR="0054652C" w:rsidRPr="000B238F" w:rsidRDefault="0054652C" w:rsidP="00810611">
            <w:pPr>
              <w:pStyle w:val="Table"/>
            </w:pPr>
            <w:r>
              <w:t xml:space="preserve">3.3. </w:t>
            </w:r>
            <w:r w:rsidRPr="000B238F">
              <w:t>Предоставление субсидий организациям, предоставляющим коммунальные услуги населению Крапивинского района</w:t>
            </w:r>
          </w:p>
        </w:tc>
        <w:tc>
          <w:tcPr>
            <w:tcW w:w="4252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Компенсация расходов населения по оплате за теплоснабжение, водоснабжение, водоотведение</w:t>
            </w:r>
          </w:p>
        </w:tc>
        <w:tc>
          <w:tcPr>
            <w:tcW w:w="354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Уровень оплаты населением за коммунальные услуги от экономически обоснованного тарифа, процентов</w:t>
            </w:r>
          </w:p>
          <w:p w:rsidR="0054652C" w:rsidRPr="000B238F" w:rsidRDefault="0054652C" w:rsidP="00810611">
            <w:pPr>
              <w:pStyle w:val="Table"/>
            </w:pPr>
          </w:p>
        </w:tc>
        <w:tc>
          <w:tcPr>
            <w:tcW w:w="354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(Стоимость услуг по установленному тарифу/стоимость услуг по экономически обоснованному тарифу)*100</w:t>
            </w:r>
          </w:p>
        </w:tc>
      </w:tr>
      <w:tr w:rsidR="0054652C" w:rsidRPr="000B238F">
        <w:trPr>
          <w:gridBefore w:val="1"/>
        </w:trPr>
        <w:tc>
          <w:tcPr>
            <w:tcW w:w="15843" w:type="dxa"/>
            <w:gridSpan w:val="4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4. Цель: модернизация жилищного фонда</w:t>
            </w:r>
          </w:p>
        </w:tc>
      </w:tr>
      <w:tr w:rsidR="0054652C" w:rsidRPr="000B238F">
        <w:trPr>
          <w:gridBefore w:val="1"/>
        </w:trPr>
        <w:tc>
          <w:tcPr>
            <w:tcW w:w="15843" w:type="dxa"/>
            <w:gridSpan w:val="4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4. Задача: проведение капитального ремонта многоквартирных домов</w:t>
            </w:r>
          </w:p>
        </w:tc>
      </w:tr>
      <w:tr w:rsidR="0054652C" w:rsidRPr="000B238F">
        <w:trPr>
          <w:gridBefore w:val="1"/>
        </w:trPr>
        <w:tc>
          <w:tcPr>
            <w:tcW w:w="450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Подпрограмма «Капитальный ремонт многоквартирных домов»</w:t>
            </w:r>
          </w:p>
        </w:tc>
        <w:tc>
          <w:tcPr>
            <w:tcW w:w="11340" w:type="dxa"/>
            <w:gridSpan w:val="3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Подпрограмма предусматривает финансирование минимального размера взноса за муниципальные квартиры</w:t>
            </w:r>
            <w:r>
              <w:t xml:space="preserve"> </w:t>
            </w:r>
            <w:r w:rsidRPr="000B238F">
              <w:t>на капитальный ремонт общего имущества в многоквартирном доме</w:t>
            </w:r>
          </w:p>
        </w:tc>
      </w:tr>
      <w:tr w:rsidR="0054652C" w:rsidRPr="000B238F">
        <w:trPr>
          <w:gridBefore w:val="1"/>
        </w:trPr>
        <w:tc>
          <w:tcPr>
            <w:tcW w:w="450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 xml:space="preserve">4.1 Ремонт многоквартирных домов </w:t>
            </w:r>
          </w:p>
        </w:tc>
        <w:tc>
          <w:tcPr>
            <w:tcW w:w="4252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Мероприятие предусматривает финансирование минимального размера взноса за муниципальные квартиры</w:t>
            </w:r>
            <w:r>
              <w:t xml:space="preserve"> </w:t>
            </w:r>
            <w:r w:rsidRPr="000B238F">
              <w:t>на капитальный ремонт общего имущества в многоквартирном доме</w:t>
            </w:r>
          </w:p>
        </w:tc>
        <w:tc>
          <w:tcPr>
            <w:tcW w:w="354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Площадь муниципальных квартир, за которые произведен расчет, кв.м.</w:t>
            </w:r>
          </w:p>
        </w:tc>
        <w:tc>
          <w:tcPr>
            <w:tcW w:w="354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Площадь муниципальных квартир, за которые произведен расчет, кв.м. за отчетный период</w:t>
            </w:r>
          </w:p>
        </w:tc>
      </w:tr>
    </w:tbl>
    <w:p w:rsidR="0054652C" w:rsidRPr="000B238F" w:rsidRDefault="0054652C" w:rsidP="000B238F"/>
    <w:p w:rsidR="0054652C" w:rsidRPr="00810611" w:rsidRDefault="0054652C" w:rsidP="00810611">
      <w:pPr>
        <w:jc w:val="center"/>
        <w:rPr>
          <w:b/>
          <w:bCs/>
          <w:sz w:val="30"/>
          <w:szCs w:val="30"/>
        </w:rPr>
      </w:pPr>
      <w:r w:rsidRPr="00810611">
        <w:rPr>
          <w:b/>
          <w:bCs/>
          <w:sz w:val="30"/>
          <w:szCs w:val="30"/>
        </w:rPr>
        <w:t>4. Ресурсное обеспечение реализации муниципальной программы</w:t>
      </w:r>
    </w:p>
    <w:p w:rsidR="0054652C" w:rsidRPr="000B238F" w:rsidRDefault="0054652C" w:rsidP="000B238F"/>
    <w:tbl>
      <w:tblPr>
        <w:tblW w:w="466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1"/>
        <w:gridCol w:w="2374"/>
        <w:gridCol w:w="994"/>
        <w:gridCol w:w="950"/>
        <w:gridCol w:w="950"/>
      </w:tblGrid>
      <w:tr w:rsidR="0054652C" w:rsidRPr="000B238F">
        <w:trPr>
          <w:trHeight w:val="1298"/>
        </w:trPr>
        <w:tc>
          <w:tcPr>
            <w:tcW w:w="3652" w:type="dxa"/>
            <w:vMerge w:val="restart"/>
            <w:vAlign w:val="center"/>
          </w:tcPr>
          <w:p w:rsidR="0054652C" w:rsidRPr="000B238F" w:rsidRDefault="0054652C" w:rsidP="00810611">
            <w:pPr>
              <w:pStyle w:val="Table0"/>
            </w:pPr>
            <w:r w:rsidRPr="000B238F">
              <w:t>Наименование муниципальной программы, подпрограммы, мероприятия</w:t>
            </w:r>
          </w:p>
        </w:tc>
        <w:tc>
          <w:tcPr>
            <w:tcW w:w="2374" w:type="dxa"/>
            <w:vMerge w:val="restart"/>
            <w:vAlign w:val="center"/>
          </w:tcPr>
          <w:p w:rsidR="0054652C" w:rsidRPr="000B238F" w:rsidRDefault="0054652C" w:rsidP="00810611">
            <w:pPr>
              <w:pStyle w:val="Table0"/>
            </w:pPr>
            <w:r w:rsidRPr="000B238F">
              <w:t>Источник финансирования</w:t>
            </w:r>
          </w:p>
        </w:tc>
        <w:tc>
          <w:tcPr>
            <w:tcW w:w="2894" w:type="dxa"/>
            <w:gridSpan w:val="3"/>
            <w:vAlign w:val="center"/>
          </w:tcPr>
          <w:p w:rsidR="0054652C" w:rsidRPr="000B238F" w:rsidRDefault="0054652C" w:rsidP="00810611">
            <w:pPr>
              <w:pStyle w:val="Table0"/>
            </w:pPr>
            <w:r w:rsidRPr="000B238F">
              <w:t>Объем финансовых ресурсов, тыс. рублей</w:t>
            </w:r>
          </w:p>
        </w:tc>
      </w:tr>
      <w:tr w:rsidR="0054652C" w:rsidRPr="000B238F">
        <w:tc>
          <w:tcPr>
            <w:tcW w:w="3652" w:type="dxa"/>
            <w:vMerge/>
            <w:vAlign w:val="center"/>
          </w:tcPr>
          <w:p w:rsidR="0054652C" w:rsidRPr="000B238F" w:rsidRDefault="0054652C" w:rsidP="00810611">
            <w:pPr>
              <w:pStyle w:val="Table0"/>
            </w:pPr>
          </w:p>
        </w:tc>
        <w:tc>
          <w:tcPr>
            <w:tcW w:w="2374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994" w:type="dxa"/>
            <w:vAlign w:val="center"/>
          </w:tcPr>
          <w:p w:rsidR="0054652C" w:rsidRPr="00810611" w:rsidRDefault="0054652C" w:rsidP="00810611">
            <w:pPr>
              <w:pStyle w:val="Table"/>
              <w:rPr>
                <w:b/>
                <w:bCs/>
              </w:rPr>
            </w:pPr>
            <w:r w:rsidRPr="00810611">
              <w:rPr>
                <w:b/>
                <w:bCs/>
              </w:rPr>
              <w:t>2015 год</w:t>
            </w:r>
          </w:p>
        </w:tc>
        <w:tc>
          <w:tcPr>
            <w:tcW w:w="950" w:type="dxa"/>
          </w:tcPr>
          <w:p w:rsidR="0054652C" w:rsidRPr="00810611" w:rsidRDefault="0054652C" w:rsidP="00810611">
            <w:pPr>
              <w:pStyle w:val="Table"/>
              <w:rPr>
                <w:b/>
                <w:bCs/>
              </w:rPr>
            </w:pPr>
            <w:r w:rsidRPr="00810611">
              <w:rPr>
                <w:b/>
                <w:bCs/>
              </w:rPr>
              <w:t>2016 год</w:t>
            </w:r>
          </w:p>
        </w:tc>
        <w:tc>
          <w:tcPr>
            <w:tcW w:w="950" w:type="dxa"/>
          </w:tcPr>
          <w:p w:rsidR="0054652C" w:rsidRPr="00810611" w:rsidRDefault="0054652C" w:rsidP="00810611">
            <w:pPr>
              <w:pStyle w:val="Table"/>
              <w:rPr>
                <w:b/>
                <w:bCs/>
              </w:rPr>
            </w:pPr>
            <w:r w:rsidRPr="00810611">
              <w:rPr>
                <w:b/>
                <w:bCs/>
              </w:rPr>
              <w:t>2017 год</w:t>
            </w:r>
          </w:p>
        </w:tc>
      </w:tr>
      <w:tr w:rsidR="0054652C" w:rsidRPr="000B238F">
        <w:trPr>
          <w:tblHeader/>
        </w:trPr>
        <w:tc>
          <w:tcPr>
            <w:tcW w:w="3652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</w:t>
            </w: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3</w:t>
            </w:r>
          </w:p>
        </w:tc>
        <w:tc>
          <w:tcPr>
            <w:tcW w:w="950" w:type="dxa"/>
          </w:tcPr>
          <w:p w:rsidR="0054652C" w:rsidRPr="000B238F" w:rsidRDefault="0054652C" w:rsidP="00810611">
            <w:pPr>
              <w:pStyle w:val="Table"/>
            </w:pPr>
            <w:r w:rsidRPr="000B238F">
              <w:t>4</w:t>
            </w:r>
          </w:p>
        </w:tc>
        <w:tc>
          <w:tcPr>
            <w:tcW w:w="950" w:type="dxa"/>
          </w:tcPr>
          <w:p w:rsidR="0054652C" w:rsidRPr="000B238F" w:rsidRDefault="0054652C" w:rsidP="00810611">
            <w:pPr>
              <w:pStyle w:val="Table"/>
            </w:pPr>
            <w:r w:rsidRPr="000B238F">
              <w:t>5</w:t>
            </w:r>
          </w:p>
        </w:tc>
      </w:tr>
      <w:tr w:rsidR="0054652C" w:rsidRPr="000B238F">
        <w:tc>
          <w:tcPr>
            <w:tcW w:w="3652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«Жилищно-коммунальный комплекс, энергосбережение и повышение энергетической эффективности на территории Крапивинского района» на 2015-2017 годы</w:t>
            </w: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Всего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20 935,1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20 965,0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20 840,0</w:t>
            </w:r>
          </w:p>
        </w:tc>
      </w:tr>
      <w:tr w:rsidR="0054652C" w:rsidRPr="000B238F">
        <w:tc>
          <w:tcPr>
            <w:tcW w:w="3652" w:type="dxa"/>
            <w:vMerge w:val="restart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районный бюджет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18 685,1</w:t>
            </w:r>
          </w:p>
        </w:tc>
        <w:tc>
          <w:tcPr>
            <w:tcW w:w="950" w:type="dxa"/>
          </w:tcPr>
          <w:p w:rsidR="0054652C" w:rsidRPr="000B238F" w:rsidRDefault="0054652C" w:rsidP="00810611">
            <w:pPr>
              <w:pStyle w:val="Table"/>
            </w:pPr>
            <w:r w:rsidRPr="000B238F">
              <w:t>18 715,0</w:t>
            </w:r>
          </w:p>
        </w:tc>
        <w:tc>
          <w:tcPr>
            <w:tcW w:w="950" w:type="dxa"/>
          </w:tcPr>
          <w:p w:rsidR="0054652C" w:rsidRPr="000B238F" w:rsidRDefault="0054652C" w:rsidP="00810611">
            <w:pPr>
              <w:pStyle w:val="Table"/>
            </w:pPr>
            <w:r w:rsidRPr="000B238F">
              <w:t>18 590,0</w:t>
            </w:r>
          </w:p>
        </w:tc>
      </w:tr>
      <w:tr w:rsidR="0054652C" w:rsidRPr="000B238F">
        <w:tc>
          <w:tcPr>
            <w:tcW w:w="36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иные не запрещенные законодательством источники: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</w:tr>
      <w:tr w:rsidR="0054652C" w:rsidRPr="000B238F">
        <w:tc>
          <w:tcPr>
            <w:tcW w:w="36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средства юридических и физических лиц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2 250,0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2 250,0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2 250,0</w:t>
            </w:r>
          </w:p>
        </w:tc>
      </w:tr>
      <w:tr w:rsidR="0054652C" w:rsidRPr="000B238F">
        <w:tc>
          <w:tcPr>
            <w:tcW w:w="3652" w:type="dxa"/>
            <w:vMerge w:val="restart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1.Подпрограмма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Всего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3 425,0</w:t>
            </w:r>
          </w:p>
        </w:tc>
        <w:tc>
          <w:tcPr>
            <w:tcW w:w="950" w:type="dxa"/>
          </w:tcPr>
          <w:p w:rsidR="0054652C" w:rsidRPr="000B238F" w:rsidRDefault="0054652C" w:rsidP="00810611">
            <w:pPr>
              <w:pStyle w:val="Table"/>
            </w:pPr>
            <w:r w:rsidRPr="000B238F">
              <w:t>3 475,0</w:t>
            </w:r>
          </w:p>
        </w:tc>
        <w:tc>
          <w:tcPr>
            <w:tcW w:w="950" w:type="dxa"/>
          </w:tcPr>
          <w:p w:rsidR="0054652C" w:rsidRPr="000B238F" w:rsidRDefault="0054652C" w:rsidP="00810611">
            <w:pPr>
              <w:pStyle w:val="Table"/>
            </w:pPr>
            <w:r w:rsidRPr="000B238F">
              <w:t>3 350,0</w:t>
            </w:r>
          </w:p>
        </w:tc>
      </w:tr>
      <w:tr w:rsidR="0054652C" w:rsidRPr="000B238F">
        <w:tc>
          <w:tcPr>
            <w:tcW w:w="36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районный бюджет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2 225,0</w:t>
            </w:r>
          </w:p>
        </w:tc>
        <w:tc>
          <w:tcPr>
            <w:tcW w:w="950" w:type="dxa"/>
          </w:tcPr>
          <w:p w:rsidR="0054652C" w:rsidRPr="000B238F" w:rsidRDefault="0054652C" w:rsidP="00810611">
            <w:pPr>
              <w:pStyle w:val="Table"/>
            </w:pPr>
            <w:r w:rsidRPr="000B238F">
              <w:t>2 275,0</w:t>
            </w:r>
          </w:p>
        </w:tc>
        <w:tc>
          <w:tcPr>
            <w:tcW w:w="950" w:type="dxa"/>
          </w:tcPr>
          <w:p w:rsidR="0054652C" w:rsidRPr="000B238F" w:rsidRDefault="0054652C" w:rsidP="00810611">
            <w:pPr>
              <w:pStyle w:val="Table"/>
            </w:pPr>
            <w:r w:rsidRPr="000B238F">
              <w:t>2 150,0</w:t>
            </w:r>
          </w:p>
        </w:tc>
      </w:tr>
      <w:tr w:rsidR="0054652C" w:rsidRPr="000B238F">
        <w:tc>
          <w:tcPr>
            <w:tcW w:w="36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иные не запрещенные законодательством источники: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950" w:type="dxa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950" w:type="dxa"/>
          </w:tcPr>
          <w:p w:rsidR="0054652C" w:rsidRPr="000B238F" w:rsidRDefault="0054652C" w:rsidP="00810611">
            <w:pPr>
              <w:pStyle w:val="Table"/>
            </w:pPr>
          </w:p>
        </w:tc>
      </w:tr>
      <w:tr w:rsidR="0054652C" w:rsidRPr="000B238F">
        <w:tc>
          <w:tcPr>
            <w:tcW w:w="36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областной бюджет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950" w:type="dxa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950" w:type="dxa"/>
          </w:tcPr>
          <w:p w:rsidR="0054652C" w:rsidRPr="000B238F" w:rsidRDefault="0054652C" w:rsidP="00810611">
            <w:pPr>
              <w:pStyle w:val="Table"/>
            </w:pPr>
          </w:p>
        </w:tc>
      </w:tr>
      <w:tr w:rsidR="0054652C" w:rsidRPr="000B238F">
        <w:trPr>
          <w:trHeight w:val="654"/>
        </w:trPr>
        <w:tc>
          <w:tcPr>
            <w:tcW w:w="36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средства юридических и физических лиц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1 200,0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1 200,0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1 200,0</w:t>
            </w:r>
          </w:p>
        </w:tc>
      </w:tr>
      <w:tr w:rsidR="0054652C" w:rsidRPr="000B238F">
        <w:trPr>
          <w:trHeight w:val="654"/>
        </w:trPr>
        <w:tc>
          <w:tcPr>
            <w:tcW w:w="3652" w:type="dxa"/>
            <w:vMerge w:val="restart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1.1 Капитальный ремонт котельных и сетей теплоснабжения</w:t>
            </w: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Всего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2 425,0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2 475,0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2 350,0</w:t>
            </w:r>
          </w:p>
        </w:tc>
      </w:tr>
      <w:tr w:rsidR="0054652C" w:rsidRPr="000B238F">
        <w:trPr>
          <w:trHeight w:val="654"/>
        </w:trPr>
        <w:tc>
          <w:tcPr>
            <w:tcW w:w="36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районный бюджет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1 225,0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1 275,0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1 150,0</w:t>
            </w:r>
          </w:p>
        </w:tc>
      </w:tr>
      <w:tr w:rsidR="0054652C" w:rsidRPr="000B238F">
        <w:trPr>
          <w:trHeight w:val="654"/>
        </w:trPr>
        <w:tc>
          <w:tcPr>
            <w:tcW w:w="36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иные не запрещенные законодательством источники: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</w:tr>
      <w:tr w:rsidR="0054652C" w:rsidRPr="000B238F">
        <w:trPr>
          <w:trHeight w:val="654"/>
        </w:trPr>
        <w:tc>
          <w:tcPr>
            <w:tcW w:w="36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средства юридических и физических лиц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1 200,0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1 200,0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1 200,0</w:t>
            </w:r>
          </w:p>
        </w:tc>
      </w:tr>
      <w:tr w:rsidR="0054652C" w:rsidRPr="000B238F">
        <w:tc>
          <w:tcPr>
            <w:tcW w:w="3652" w:type="dxa"/>
            <w:vMerge w:val="restart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1.2 Капитальный ремонт объектов систем водоснабжения и водоотведения</w:t>
            </w: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Всего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1 000,0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1 000,0</w:t>
            </w:r>
          </w:p>
        </w:tc>
        <w:tc>
          <w:tcPr>
            <w:tcW w:w="950" w:type="dxa"/>
          </w:tcPr>
          <w:p w:rsidR="0054652C" w:rsidRPr="000B238F" w:rsidRDefault="0054652C" w:rsidP="00810611">
            <w:pPr>
              <w:pStyle w:val="Table"/>
            </w:pPr>
            <w:r w:rsidRPr="000B238F">
              <w:t>1 000,0</w:t>
            </w:r>
          </w:p>
        </w:tc>
      </w:tr>
      <w:tr w:rsidR="0054652C" w:rsidRPr="000B238F">
        <w:tc>
          <w:tcPr>
            <w:tcW w:w="36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районный бюджет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1000,0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1 000,0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1000,0</w:t>
            </w:r>
          </w:p>
        </w:tc>
      </w:tr>
      <w:tr w:rsidR="0054652C" w:rsidRPr="000B238F">
        <w:tc>
          <w:tcPr>
            <w:tcW w:w="3652" w:type="dxa"/>
            <w:vMerge w:val="restart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2. Подпрограмма «Энергосбережение и повышение энергоэффективности»</w:t>
            </w: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Всего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1 090,7</w:t>
            </w:r>
          </w:p>
        </w:tc>
        <w:tc>
          <w:tcPr>
            <w:tcW w:w="950" w:type="dxa"/>
          </w:tcPr>
          <w:p w:rsidR="0054652C" w:rsidRPr="000B238F" w:rsidRDefault="0054652C" w:rsidP="00810611">
            <w:pPr>
              <w:pStyle w:val="Table"/>
            </w:pPr>
            <w:r w:rsidRPr="000B238F">
              <w:t>1 050,0</w:t>
            </w:r>
          </w:p>
        </w:tc>
        <w:tc>
          <w:tcPr>
            <w:tcW w:w="950" w:type="dxa"/>
          </w:tcPr>
          <w:p w:rsidR="0054652C" w:rsidRPr="000B238F" w:rsidRDefault="0054652C" w:rsidP="00810611">
            <w:pPr>
              <w:pStyle w:val="Table"/>
            </w:pPr>
            <w:r w:rsidRPr="000B238F">
              <w:t>1 050,0</w:t>
            </w:r>
          </w:p>
        </w:tc>
      </w:tr>
      <w:tr w:rsidR="0054652C" w:rsidRPr="000B238F">
        <w:tc>
          <w:tcPr>
            <w:tcW w:w="36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районный бюджет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40,7</w:t>
            </w:r>
          </w:p>
        </w:tc>
        <w:tc>
          <w:tcPr>
            <w:tcW w:w="950" w:type="dxa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950" w:type="dxa"/>
          </w:tcPr>
          <w:p w:rsidR="0054652C" w:rsidRPr="000B238F" w:rsidRDefault="0054652C" w:rsidP="00810611">
            <w:pPr>
              <w:pStyle w:val="Table"/>
            </w:pPr>
          </w:p>
        </w:tc>
      </w:tr>
      <w:tr w:rsidR="0054652C" w:rsidRPr="000B238F">
        <w:tc>
          <w:tcPr>
            <w:tcW w:w="36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иные не запрещенные законодательством источники: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950" w:type="dxa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950" w:type="dxa"/>
          </w:tcPr>
          <w:p w:rsidR="0054652C" w:rsidRPr="000B238F" w:rsidRDefault="0054652C" w:rsidP="00810611">
            <w:pPr>
              <w:pStyle w:val="Table"/>
            </w:pPr>
          </w:p>
        </w:tc>
      </w:tr>
      <w:tr w:rsidR="0054652C" w:rsidRPr="000B238F">
        <w:tc>
          <w:tcPr>
            <w:tcW w:w="36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средства юридических и физических лиц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1 050,0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1 050,0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1 050,0</w:t>
            </w:r>
          </w:p>
        </w:tc>
      </w:tr>
      <w:tr w:rsidR="0054652C" w:rsidRPr="000B238F">
        <w:tc>
          <w:tcPr>
            <w:tcW w:w="3652" w:type="dxa"/>
            <w:vMerge w:val="restart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2.1 Мероприятия по прединвестиционной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обследований;</w:t>
            </w: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Всего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40,7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</w:tr>
      <w:tr w:rsidR="0054652C" w:rsidRPr="000B238F">
        <w:tc>
          <w:tcPr>
            <w:tcW w:w="36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районный бюджет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40,7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</w:tr>
      <w:tr w:rsidR="0054652C" w:rsidRPr="000B238F">
        <w:tc>
          <w:tcPr>
            <w:tcW w:w="3652" w:type="dxa"/>
            <w:vMerge w:val="restart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2.1.1 Проведение энергетических обследований</w:t>
            </w: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Всего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40,7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</w:tr>
      <w:tr w:rsidR="0054652C" w:rsidRPr="000B238F">
        <w:tc>
          <w:tcPr>
            <w:tcW w:w="36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районный бюджет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40,7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</w:tr>
      <w:tr w:rsidR="0054652C" w:rsidRPr="000B238F">
        <w:tc>
          <w:tcPr>
            <w:tcW w:w="3652" w:type="dxa"/>
            <w:vMerge w:val="restart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2.2 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КПД действия, внедрению инновационных решений и технологий в целях повышения энергетической эффективности осуществления регулируемых видов деятельности;</w:t>
            </w: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Всего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900,0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900,0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900,0</w:t>
            </w:r>
          </w:p>
        </w:tc>
      </w:tr>
      <w:tr w:rsidR="0054652C" w:rsidRPr="000B238F">
        <w:tc>
          <w:tcPr>
            <w:tcW w:w="36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районный бюджет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</w:tr>
      <w:tr w:rsidR="0054652C" w:rsidRPr="000B238F">
        <w:tc>
          <w:tcPr>
            <w:tcW w:w="36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иные не запрещенные законодательством источники: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</w:tr>
      <w:tr w:rsidR="0054652C" w:rsidRPr="000B238F">
        <w:tc>
          <w:tcPr>
            <w:tcW w:w="36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средства юридических и физических лиц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900,0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900,0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900,0</w:t>
            </w:r>
          </w:p>
        </w:tc>
      </w:tr>
      <w:tr w:rsidR="0054652C" w:rsidRPr="000B238F">
        <w:tc>
          <w:tcPr>
            <w:tcW w:w="3652" w:type="dxa"/>
            <w:vMerge w:val="restart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2.2.1 Установка на электродвигателя с переменной нагрузкой (системы вентиляции, насосные станции и т.д.) системы частотного регулирования в приводах электродвигателей</w:t>
            </w: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Всего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100,0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100,0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100,0</w:t>
            </w:r>
          </w:p>
        </w:tc>
      </w:tr>
      <w:tr w:rsidR="0054652C" w:rsidRPr="000B238F">
        <w:tc>
          <w:tcPr>
            <w:tcW w:w="36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районный бюджет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</w:tr>
      <w:tr w:rsidR="0054652C" w:rsidRPr="000B238F">
        <w:tc>
          <w:tcPr>
            <w:tcW w:w="36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иные не запрещенные законодательством источники: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</w:tr>
      <w:tr w:rsidR="0054652C" w:rsidRPr="000B238F">
        <w:tc>
          <w:tcPr>
            <w:tcW w:w="36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средства юридических и физических лиц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100,0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100,0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100,0</w:t>
            </w:r>
          </w:p>
        </w:tc>
      </w:tr>
      <w:tr w:rsidR="0054652C" w:rsidRPr="000B238F">
        <w:tc>
          <w:tcPr>
            <w:tcW w:w="3652" w:type="dxa"/>
            <w:vMerge w:val="restart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2.2.2 Теплоизоляция централизованных сетей теплоснабжения</w:t>
            </w: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Всего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800,0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800,0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800,0</w:t>
            </w:r>
          </w:p>
        </w:tc>
      </w:tr>
      <w:tr w:rsidR="0054652C" w:rsidRPr="000B238F">
        <w:tc>
          <w:tcPr>
            <w:tcW w:w="36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районный бюджет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</w:tr>
      <w:tr w:rsidR="0054652C" w:rsidRPr="000B238F">
        <w:tc>
          <w:tcPr>
            <w:tcW w:w="36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иные не запрещенные законодательством источники: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</w:tr>
      <w:tr w:rsidR="0054652C" w:rsidRPr="000B238F">
        <w:tc>
          <w:tcPr>
            <w:tcW w:w="36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средства юридических и физических лиц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800,0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800,0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800,0</w:t>
            </w:r>
          </w:p>
        </w:tc>
      </w:tr>
      <w:tr w:rsidR="0054652C" w:rsidRPr="000B238F">
        <w:tc>
          <w:tcPr>
            <w:tcW w:w="3652" w:type="dxa"/>
            <w:vMerge w:val="restart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2.3 Мероприятия по сокращению потерь воды при ее передаче;</w:t>
            </w: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Всего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150,0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150,0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150,0</w:t>
            </w:r>
          </w:p>
        </w:tc>
      </w:tr>
      <w:tr w:rsidR="0054652C" w:rsidRPr="000B238F">
        <w:tc>
          <w:tcPr>
            <w:tcW w:w="36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районный бюджет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</w:tr>
      <w:tr w:rsidR="0054652C" w:rsidRPr="000B238F">
        <w:tc>
          <w:tcPr>
            <w:tcW w:w="36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иные не запрещенные законодательством источники: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</w:tr>
      <w:tr w:rsidR="0054652C" w:rsidRPr="000B238F">
        <w:tc>
          <w:tcPr>
            <w:tcW w:w="36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средства юридических и физических лиц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150,0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150,0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150,0</w:t>
            </w:r>
          </w:p>
        </w:tc>
      </w:tr>
      <w:tr w:rsidR="0054652C" w:rsidRPr="000B238F">
        <w:tc>
          <w:tcPr>
            <w:tcW w:w="3652" w:type="dxa"/>
            <w:vMerge w:val="restart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2.3.1 Замена ветхих сетей центрального водопровода</w:t>
            </w: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Всего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150,0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150,0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150,0</w:t>
            </w:r>
          </w:p>
        </w:tc>
      </w:tr>
      <w:tr w:rsidR="0054652C" w:rsidRPr="000B238F">
        <w:tc>
          <w:tcPr>
            <w:tcW w:w="36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районный бюджет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</w:tr>
      <w:tr w:rsidR="0054652C" w:rsidRPr="000B238F">
        <w:tc>
          <w:tcPr>
            <w:tcW w:w="36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иные не запрещенные законодательством источники: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</w:tr>
      <w:tr w:rsidR="0054652C" w:rsidRPr="000B238F">
        <w:tc>
          <w:tcPr>
            <w:tcW w:w="36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средства юридических и физических лиц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150,0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150,0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150,0</w:t>
            </w:r>
          </w:p>
        </w:tc>
      </w:tr>
      <w:tr w:rsidR="0054652C" w:rsidRPr="000B238F">
        <w:tc>
          <w:tcPr>
            <w:tcW w:w="3652" w:type="dxa"/>
            <w:vMerge w:val="restart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3. Подпрограмма «Реализация вопросов топливно-энергетического комплекса»</w:t>
            </w: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Всего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16 153,8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16 174,4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16 174,4</w:t>
            </w:r>
          </w:p>
        </w:tc>
      </w:tr>
      <w:tr w:rsidR="0054652C" w:rsidRPr="000B238F">
        <w:tc>
          <w:tcPr>
            <w:tcW w:w="36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районный бюджет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16 153,8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16 174,4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16 174,4</w:t>
            </w:r>
          </w:p>
        </w:tc>
      </w:tr>
      <w:tr w:rsidR="0054652C" w:rsidRPr="000B238F">
        <w:tc>
          <w:tcPr>
            <w:tcW w:w="3652" w:type="dxa"/>
            <w:vMerge w:val="restart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3.1 Предоставление субсидий организациям, предоставляющим услуги по газоснабжению населению Крапивинского района (расчеты за газоснабжение)</w:t>
            </w: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Всего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833,8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854,4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854,4</w:t>
            </w:r>
          </w:p>
        </w:tc>
      </w:tr>
      <w:tr w:rsidR="0054652C" w:rsidRPr="000B238F">
        <w:tc>
          <w:tcPr>
            <w:tcW w:w="36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районный бюджет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833,8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854,4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854,4</w:t>
            </w:r>
          </w:p>
        </w:tc>
      </w:tr>
      <w:tr w:rsidR="0054652C" w:rsidRPr="000B238F">
        <w:tc>
          <w:tcPr>
            <w:tcW w:w="3652" w:type="dxa"/>
            <w:vMerge w:val="restart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3.2 Предоставление субсидий организациям, предоставляющим топливо населению Крапивинского района (расчеты за топливо)</w:t>
            </w: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Всего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7 685,0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7 685,0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7 685,0</w:t>
            </w:r>
          </w:p>
        </w:tc>
      </w:tr>
      <w:tr w:rsidR="0054652C" w:rsidRPr="000B238F">
        <w:tc>
          <w:tcPr>
            <w:tcW w:w="36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районный бюджет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7 685,0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7 685,0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7 685,0</w:t>
            </w:r>
          </w:p>
        </w:tc>
      </w:tr>
      <w:tr w:rsidR="0054652C" w:rsidRPr="000B238F">
        <w:tc>
          <w:tcPr>
            <w:tcW w:w="3652" w:type="dxa"/>
            <w:vMerge w:val="restart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3.3 Предоставление субсидий организациям, предоставляющим коммунальные услуги населению Крапивинского района (расчеты за теплоснабжение, водоснабжение, водоотведение)</w:t>
            </w: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Всего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7 635,0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7 635,0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7 635,0</w:t>
            </w:r>
          </w:p>
        </w:tc>
      </w:tr>
      <w:tr w:rsidR="0054652C" w:rsidRPr="000B238F">
        <w:tc>
          <w:tcPr>
            <w:tcW w:w="36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районный бюджет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7 635,0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635,0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7 635,0</w:t>
            </w:r>
          </w:p>
        </w:tc>
      </w:tr>
      <w:tr w:rsidR="0054652C" w:rsidRPr="000B238F">
        <w:tc>
          <w:tcPr>
            <w:tcW w:w="3652" w:type="dxa"/>
            <w:vMerge w:val="restart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4.Подпрограмма</w:t>
            </w:r>
            <w:r>
              <w:t xml:space="preserve"> </w:t>
            </w:r>
            <w:r w:rsidRPr="000B238F">
              <w:t>«Капитальный ремонт многоквартирных домов»</w:t>
            </w: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Всего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265,6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265,6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265,6</w:t>
            </w:r>
          </w:p>
        </w:tc>
      </w:tr>
      <w:tr w:rsidR="0054652C" w:rsidRPr="000B238F">
        <w:tc>
          <w:tcPr>
            <w:tcW w:w="36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районный бюджет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265,6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265,6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265,6</w:t>
            </w:r>
          </w:p>
        </w:tc>
      </w:tr>
      <w:tr w:rsidR="0054652C" w:rsidRPr="000B238F">
        <w:tc>
          <w:tcPr>
            <w:tcW w:w="3652" w:type="dxa"/>
            <w:vMerge w:val="restart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4.1 Ремонт многоквартирных домов (минимальный размер взноса за муниципальные квартиры)</w:t>
            </w: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Всего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265,6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265,6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265,5</w:t>
            </w:r>
          </w:p>
        </w:tc>
      </w:tr>
      <w:tr w:rsidR="0054652C" w:rsidRPr="000B238F">
        <w:tc>
          <w:tcPr>
            <w:tcW w:w="3652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37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районный бюджет</w:t>
            </w:r>
          </w:p>
        </w:tc>
        <w:tc>
          <w:tcPr>
            <w:tcW w:w="994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265,6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265,6</w:t>
            </w:r>
          </w:p>
        </w:tc>
        <w:tc>
          <w:tcPr>
            <w:tcW w:w="95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265,6</w:t>
            </w:r>
          </w:p>
        </w:tc>
      </w:tr>
    </w:tbl>
    <w:p w:rsidR="0054652C" w:rsidRPr="000B238F" w:rsidRDefault="0054652C" w:rsidP="000B238F"/>
    <w:p w:rsidR="0054652C" w:rsidRPr="00810611" w:rsidRDefault="0054652C" w:rsidP="00810611">
      <w:pPr>
        <w:jc w:val="center"/>
        <w:rPr>
          <w:b/>
          <w:bCs/>
          <w:sz w:val="30"/>
          <w:szCs w:val="30"/>
        </w:rPr>
      </w:pPr>
      <w:r w:rsidRPr="00810611">
        <w:rPr>
          <w:b/>
          <w:bCs/>
          <w:sz w:val="30"/>
          <w:szCs w:val="30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54652C" w:rsidRPr="000B238F" w:rsidRDefault="0054652C" w:rsidP="000B238F"/>
    <w:tbl>
      <w:tblPr>
        <w:tblW w:w="4805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49"/>
        <w:gridCol w:w="11"/>
        <w:gridCol w:w="2661"/>
        <w:gridCol w:w="1055"/>
        <w:gridCol w:w="9"/>
        <w:gridCol w:w="733"/>
        <w:gridCol w:w="738"/>
        <w:gridCol w:w="733"/>
        <w:gridCol w:w="8"/>
      </w:tblGrid>
      <w:tr w:rsidR="0054652C" w:rsidRPr="000B238F">
        <w:tc>
          <w:tcPr>
            <w:tcW w:w="3259" w:type="dxa"/>
            <w:gridSpan w:val="2"/>
            <w:vMerge w:val="restart"/>
            <w:vAlign w:val="center"/>
          </w:tcPr>
          <w:p w:rsidR="0054652C" w:rsidRPr="000B238F" w:rsidRDefault="0054652C" w:rsidP="00810611">
            <w:pPr>
              <w:pStyle w:val="Table0"/>
            </w:pPr>
            <w:r w:rsidRPr="000B238F">
              <w:t>Наименование муниципальной программы, подпрограммы, мероприятия</w:t>
            </w:r>
          </w:p>
        </w:tc>
        <w:tc>
          <w:tcPr>
            <w:tcW w:w="2661" w:type="dxa"/>
            <w:vMerge w:val="restart"/>
            <w:vAlign w:val="center"/>
          </w:tcPr>
          <w:p w:rsidR="0054652C" w:rsidRPr="000B238F" w:rsidRDefault="0054652C" w:rsidP="00810611">
            <w:pPr>
              <w:pStyle w:val="Table0"/>
            </w:pPr>
            <w:r w:rsidRPr="000B238F">
              <w:t>Наименование целевого показателя (индикатора)</w:t>
            </w:r>
          </w:p>
        </w:tc>
        <w:tc>
          <w:tcPr>
            <w:tcW w:w="1055" w:type="dxa"/>
            <w:vMerge w:val="restart"/>
            <w:vAlign w:val="center"/>
          </w:tcPr>
          <w:p w:rsidR="0054652C" w:rsidRPr="000B238F" w:rsidRDefault="0054652C" w:rsidP="00810611">
            <w:pPr>
              <w:pStyle w:val="Table0"/>
            </w:pPr>
            <w:r w:rsidRPr="000B238F">
              <w:t>Единица измерения</w:t>
            </w:r>
          </w:p>
        </w:tc>
        <w:tc>
          <w:tcPr>
            <w:tcW w:w="2221" w:type="dxa"/>
            <w:gridSpan w:val="5"/>
            <w:vAlign w:val="center"/>
          </w:tcPr>
          <w:p w:rsidR="0054652C" w:rsidRPr="000B238F" w:rsidRDefault="0054652C" w:rsidP="00810611">
            <w:pPr>
              <w:pStyle w:val="Table0"/>
            </w:pPr>
            <w:r w:rsidRPr="000B238F">
              <w:t>Плановое значение целевого показателя (индикатора)</w:t>
            </w:r>
          </w:p>
        </w:tc>
      </w:tr>
      <w:tr w:rsidR="0054652C" w:rsidRPr="000B238F">
        <w:tc>
          <w:tcPr>
            <w:tcW w:w="3259" w:type="dxa"/>
            <w:gridSpan w:val="2"/>
            <w:vMerge/>
            <w:vAlign w:val="center"/>
          </w:tcPr>
          <w:p w:rsidR="0054652C" w:rsidRPr="000B238F" w:rsidRDefault="0054652C" w:rsidP="00810611">
            <w:pPr>
              <w:pStyle w:val="Table0"/>
            </w:pPr>
          </w:p>
        </w:tc>
        <w:tc>
          <w:tcPr>
            <w:tcW w:w="2661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1055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742" w:type="dxa"/>
            <w:gridSpan w:val="2"/>
            <w:vAlign w:val="center"/>
          </w:tcPr>
          <w:p w:rsidR="0054652C" w:rsidRPr="00810611" w:rsidRDefault="0054652C" w:rsidP="00810611">
            <w:pPr>
              <w:pStyle w:val="Table"/>
              <w:rPr>
                <w:b/>
                <w:bCs/>
              </w:rPr>
            </w:pPr>
            <w:r w:rsidRPr="00810611">
              <w:rPr>
                <w:b/>
                <w:bCs/>
              </w:rPr>
              <w:t>2015 год</w:t>
            </w:r>
          </w:p>
        </w:tc>
        <w:tc>
          <w:tcPr>
            <w:tcW w:w="738" w:type="dxa"/>
          </w:tcPr>
          <w:p w:rsidR="0054652C" w:rsidRPr="00810611" w:rsidRDefault="0054652C" w:rsidP="00810611">
            <w:pPr>
              <w:pStyle w:val="Table"/>
              <w:rPr>
                <w:b/>
                <w:bCs/>
              </w:rPr>
            </w:pPr>
            <w:r w:rsidRPr="00810611">
              <w:rPr>
                <w:b/>
                <w:bCs/>
              </w:rPr>
              <w:t xml:space="preserve">2016 год </w:t>
            </w:r>
          </w:p>
        </w:tc>
        <w:tc>
          <w:tcPr>
            <w:tcW w:w="741" w:type="dxa"/>
            <w:gridSpan w:val="2"/>
          </w:tcPr>
          <w:p w:rsidR="0054652C" w:rsidRPr="00810611" w:rsidRDefault="0054652C" w:rsidP="00810611">
            <w:pPr>
              <w:pStyle w:val="Table"/>
              <w:rPr>
                <w:b/>
                <w:bCs/>
              </w:rPr>
            </w:pPr>
            <w:r w:rsidRPr="00810611">
              <w:rPr>
                <w:b/>
                <w:bCs/>
              </w:rPr>
              <w:t>2017 год</w:t>
            </w:r>
          </w:p>
        </w:tc>
      </w:tr>
      <w:tr w:rsidR="0054652C" w:rsidRPr="000B238F">
        <w:trPr>
          <w:gridAfter w:val="1"/>
          <w:wAfter w:w="8" w:type="dxa"/>
          <w:tblHeader/>
        </w:trPr>
        <w:tc>
          <w:tcPr>
            <w:tcW w:w="324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</w:t>
            </w:r>
          </w:p>
        </w:tc>
        <w:tc>
          <w:tcPr>
            <w:tcW w:w="2672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</w:t>
            </w: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3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4</w:t>
            </w:r>
          </w:p>
        </w:tc>
        <w:tc>
          <w:tcPr>
            <w:tcW w:w="738" w:type="dxa"/>
          </w:tcPr>
          <w:p w:rsidR="0054652C" w:rsidRPr="000B238F" w:rsidRDefault="0054652C" w:rsidP="00810611">
            <w:pPr>
              <w:pStyle w:val="Table"/>
            </w:pPr>
            <w:r w:rsidRPr="000B238F">
              <w:t>5</w:t>
            </w:r>
          </w:p>
        </w:tc>
        <w:tc>
          <w:tcPr>
            <w:tcW w:w="733" w:type="dxa"/>
          </w:tcPr>
          <w:p w:rsidR="0054652C" w:rsidRPr="000B238F" w:rsidRDefault="0054652C" w:rsidP="00810611">
            <w:pPr>
              <w:pStyle w:val="Table"/>
            </w:pPr>
            <w:r w:rsidRPr="000B238F">
              <w:t>6</w:t>
            </w:r>
          </w:p>
        </w:tc>
      </w:tr>
      <w:tr w:rsidR="0054652C" w:rsidRPr="000B238F">
        <w:trPr>
          <w:gridAfter w:val="1"/>
          <w:wAfter w:w="8" w:type="dxa"/>
          <w:trHeight w:val="1976"/>
        </w:trPr>
        <w:tc>
          <w:tcPr>
            <w:tcW w:w="324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Муниципальная программа «Жилищно-коммунальный комплекс, энергосбережение и повышение энергетической эффективности на территории Крапивин</w:t>
            </w:r>
            <w:r>
              <w:t>ского района» на 2015-2017 годы</w:t>
            </w:r>
          </w:p>
        </w:tc>
        <w:tc>
          <w:tcPr>
            <w:tcW w:w="2672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Оценка эффективности муниципальной программы</w:t>
            </w: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процентов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100</w:t>
            </w: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100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100</w:t>
            </w:r>
          </w:p>
        </w:tc>
      </w:tr>
      <w:tr w:rsidR="0054652C" w:rsidRPr="000B238F">
        <w:trPr>
          <w:gridAfter w:val="1"/>
          <w:wAfter w:w="8" w:type="dxa"/>
          <w:trHeight w:val="1063"/>
        </w:trPr>
        <w:tc>
          <w:tcPr>
            <w:tcW w:w="324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 xml:space="preserve">1.Подпрограмма «Модернизация объектов коммунальной инфраструктуры и поддержка жилищно-коммунального хозяйства» </w:t>
            </w:r>
          </w:p>
        </w:tc>
        <w:tc>
          <w:tcPr>
            <w:tcW w:w="2672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Уровень износа коммунальной инфраструктуры,</w:t>
            </w: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процентов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57,9</w:t>
            </w: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57,8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57,7</w:t>
            </w:r>
          </w:p>
        </w:tc>
      </w:tr>
      <w:tr w:rsidR="0054652C" w:rsidRPr="000B238F">
        <w:trPr>
          <w:gridAfter w:val="1"/>
          <w:wAfter w:w="8" w:type="dxa"/>
          <w:trHeight w:val="911"/>
        </w:trPr>
        <w:tc>
          <w:tcPr>
            <w:tcW w:w="324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1.1 Капитальный ремонт котельных и сетей теплоснабжения</w:t>
            </w:r>
          </w:p>
        </w:tc>
        <w:tc>
          <w:tcPr>
            <w:tcW w:w="2672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Объем потребления угля котельными</w:t>
            </w: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тыс. тонн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39</w:t>
            </w: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38,5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38,0</w:t>
            </w:r>
          </w:p>
        </w:tc>
      </w:tr>
      <w:tr w:rsidR="0054652C" w:rsidRPr="000B238F">
        <w:trPr>
          <w:gridAfter w:val="1"/>
          <w:wAfter w:w="8" w:type="dxa"/>
          <w:trHeight w:val="887"/>
        </w:trPr>
        <w:tc>
          <w:tcPr>
            <w:tcW w:w="324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1.2 Капитальный ремонт объектов систем водоснабжения и водоотведения</w:t>
            </w:r>
          </w:p>
        </w:tc>
        <w:tc>
          <w:tcPr>
            <w:tcW w:w="2672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вес жилищного фонда, обеспеченного водоотведением</w:t>
            </w: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процентов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85,9</w:t>
            </w: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86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86,1</w:t>
            </w:r>
          </w:p>
        </w:tc>
      </w:tr>
      <w:tr w:rsidR="0054652C" w:rsidRPr="000B238F">
        <w:trPr>
          <w:gridAfter w:val="1"/>
          <w:wAfter w:w="8" w:type="dxa"/>
          <w:trHeight w:val="1976"/>
        </w:trPr>
        <w:tc>
          <w:tcPr>
            <w:tcW w:w="324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2.Подпрограмма «Энергосбережение и повышение энергоэффективности»</w:t>
            </w:r>
          </w:p>
        </w:tc>
        <w:tc>
          <w:tcPr>
            <w:tcW w:w="2672" w:type="dxa"/>
            <w:gridSpan w:val="2"/>
          </w:tcPr>
          <w:p w:rsidR="0054652C" w:rsidRPr="000B238F" w:rsidRDefault="0054652C" w:rsidP="00810611">
            <w:pPr>
              <w:pStyle w:val="Table"/>
            </w:pPr>
            <w:r w:rsidRPr="000B238F"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процентов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100</w:t>
            </w: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100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100</w:t>
            </w:r>
          </w:p>
        </w:tc>
      </w:tr>
      <w:tr w:rsidR="0054652C" w:rsidRPr="000B238F">
        <w:trPr>
          <w:gridAfter w:val="1"/>
          <w:wAfter w:w="8" w:type="dxa"/>
          <w:trHeight w:val="1965"/>
        </w:trPr>
        <w:tc>
          <w:tcPr>
            <w:tcW w:w="324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672" w:type="dxa"/>
            <w:gridSpan w:val="2"/>
          </w:tcPr>
          <w:p w:rsidR="0054652C" w:rsidRPr="000B238F" w:rsidRDefault="0054652C" w:rsidP="00810611">
            <w:pPr>
              <w:pStyle w:val="Table"/>
            </w:pPr>
            <w:r w:rsidRPr="000B238F"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процентов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</w:tr>
      <w:tr w:rsidR="0054652C" w:rsidRPr="000B238F">
        <w:trPr>
          <w:gridAfter w:val="1"/>
          <w:wAfter w:w="8" w:type="dxa"/>
          <w:trHeight w:val="2272"/>
        </w:trPr>
        <w:tc>
          <w:tcPr>
            <w:tcW w:w="324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672" w:type="dxa"/>
            <w:gridSpan w:val="2"/>
          </w:tcPr>
          <w:p w:rsidR="0054652C" w:rsidRPr="000B238F" w:rsidRDefault="0054652C" w:rsidP="00810611">
            <w:pPr>
              <w:pStyle w:val="Table"/>
            </w:pPr>
            <w:r w:rsidRPr="000B238F">
              <w:t xml:space="preserve"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образования, </w:t>
            </w: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процентов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</w:tr>
      <w:tr w:rsidR="0054652C" w:rsidRPr="000B238F">
        <w:trPr>
          <w:gridAfter w:val="1"/>
          <w:wAfter w:w="8" w:type="dxa"/>
          <w:trHeight w:val="1623"/>
        </w:trPr>
        <w:tc>
          <w:tcPr>
            <w:tcW w:w="324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672" w:type="dxa"/>
            <w:gridSpan w:val="2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кВт.ч/кв.м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0,4</w:t>
            </w: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0,39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0,39</w:t>
            </w:r>
          </w:p>
        </w:tc>
      </w:tr>
      <w:tr w:rsidR="0054652C" w:rsidRPr="000B238F">
        <w:trPr>
          <w:gridAfter w:val="1"/>
          <w:wAfter w:w="8" w:type="dxa"/>
          <w:trHeight w:val="1409"/>
        </w:trPr>
        <w:tc>
          <w:tcPr>
            <w:tcW w:w="324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672" w:type="dxa"/>
            <w:gridSpan w:val="2"/>
          </w:tcPr>
          <w:p w:rsidR="0054652C" w:rsidRPr="000B238F" w:rsidRDefault="0054652C" w:rsidP="00810611">
            <w:pPr>
              <w:pStyle w:val="Table"/>
            </w:pPr>
            <w:r w:rsidRPr="000B238F">
              <w:t xml:space="preserve">Удельный расход природного газа на снабжение органов местного самоуправления и муниципальных учреждений (в расчете на 1 человека) </w:t>
            </w: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тыс. куб.м/чел. в год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</w:tr>
      <w:tr w:rsidR="0054652C" w:rsidRPr="000B238F">
        <w:trPr>
          <w:gridAfter w:val="1"/>
          <w:wAfter w:w="8" w:type="dxa"/>
          <w:trHeight w:val="2272"/>
        </w:trPr>
        <w:tc>
          <w:tcPr>
            <w:tcW w:w="324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672" w:type="dxa"/>
            <w:gridSpan w:val="2"/>
          </w:tcPr>
          <w:p w:rsidR="0054652C" w:rsidRPr="000B238F" w:rsidRDefault="0054652C" w:rsidP="00810611">
            <w:pPr>
              <w:pStyle w:val="Table"/>
            </w:pPr>
            <w:r w:rsidRPr="000B238F"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процентов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</w:tr>
      <w:tr w:rsidR="0054652C" w:rsidRPr="000B238F">
        <w:trPr>
          <w:gridAfter w:val="1"/>
          <w:wAfter w:w="8" w:type="dxa"/>
          <w:trHeight w:val="991"/>
        </w:trPr>
        <w:tc>
          <w:tcPr>
            <w:tcW w:w="324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672" w:type="dxa"/>
            <w:gridSpan w:val="2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кВт.ч/кв.м в год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62,5</w:t>
            </w: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62,4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62,3</w:t>
            </w:r>
          </w:p>
        </w:tc>
      </w:tr>
      <w:tr w:rsidR="0054652C" w:rsidRPr="000B238F">
        <w:trPr>
          <w:gridAfter w:val="1"/>
          <w:wAfter w:w="8" w:type="dxa"/>
          <w:trHeight w:val="1670"/>
        </w:trPr>
        <w:tc>
          <w:tcPr>
            <w:tcW w:w="324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672" w:type="dxa"/>
            <w:gridSpan w:val="2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куб.м./чел. в год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</w:tr>
      <w:tr w:rsidR="0054652C" w:rsidRPr="000B238F">
        <w:trPr>
          <w:gridAfter w:val="1"/>
          <w:wAfter w:w="8" w:type="dxa"/>
          <w:trHeight w:val="1267"/>
        </w:trPr>
        <w:tc>
          <w:tcPr>
            <w:tcW w:w="324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672" w:type="dxa"/>
            <w:gridSpan w:val="2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куб.м./чел. в год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</w:tr>
      <w:tr w:rsidR="0054652C" w:rsidRPr="000B238F">
        <w:trPr>
          <w:gridAfter w:val="1"/>
          <w:wAfter w:w="8" w:type="dxa"/>
          <w:trHeight w:val="973"/>
        </w:trPr>
        <w:tc>
          <w:tcPr>
            <w:tcW w:w="324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672" w:type="dxa"/>
            <w:gridSpan w:val="2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суммарный расход энергетических ресурсов в многоквартирных домах</w:t>
            </w: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 xml:space="preserve"> кг у.т./кв.м. в год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21620</w:t>
            </w: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21615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21610</w:t>
            </w:r>
          </w:p>
        </w:tc>
      </w:tr>
      <w:tr w:rsidR="0054652C" w:rsidRPr="000B238F">
        <w:trPr>
          <w:gridAfter w:val="1"/>
          <w:wAfter w:w="8" w:type="dxa"/>
          <w:trHeight w:val="972"/>
        </w:trPr>
        <w:tc>
          <w:tcPr>
            <w:tcW w:w="324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672" w:type="dxa"/>
            <w:gridSpan w:val="2"/>
          </w:tcPr>
          <w:p w:rsidR="0054652C" w:rsidRPr="000B238F" w:rsidRDefault="0054652C" w:rsidP="00810611">
            <w:pPr>
              <w:pStyle w:val="Table"/>
            </w:pPr>
            <w:r w:rsidRPr="000B238F">
              <w:t xml:space="preserve">Удельный расход топлива на выработку тепловой энергии на тепловых электростанциях </w:t>
            </w: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кг у.т./Гкал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</w:tr>
      <w:tr w:rsidR="0054652C" w:rsidRPr="000B238F">
        <w:trPr>
          <w:gridAfter w:val="1"/>
          <w:wAfter w:w="8" w:type="dxa"/>
          <w:trHeight w:val="685"/>
        </w:trPr>
        <w:tc>
          <w:tcPr>
            <w:tcW w:w="324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672" w:type="dxa"/>
            <w:gridSpan w:val="2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расход топлива на выработку тепловой энергии на котельных</w:t>
            </w: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кг у.т./Гкал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0,055</w:t>
            </w: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0,055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0,055</w:t>
            </w:r>
          </w:p>
        </w:tc>
      </w:tr>
      <w:tr w:rsidR="0054652C" w:rsidRPr="000B238F">
        <w:trPr>
          <w:gridAfter w:val="1"/>
          <w:wAfter w:w="8" w:type="dxa"/>
          <w:trHeight w:val="991"/>
        </w:trPr>
        <w:tc>
          <w:tcPr>
            <w:tcW w:w="324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672" w:type="dxa"/>
            <w:gridSpan w:val="2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кВт,ч/Гкал в год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7,5</w:t>
            </w: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7,4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7,3</w:t>
            </w:r>
          </w:p>
        </w:tc>
      </w:tr>
      <w:tr w:rsidR="0054652C" w:rsidRPr="000B238F">
        <w:trPr>
          <w:gridAfter w:val="1"/>
          <w:wAfter w:w="8" w:type="dxa"/>
          <w:trHeight w:val="1409"/>
        </w:trPr>
        <w:tc>
          <w:tcPr>
            <w:tcW w:w="324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672" w:type="dxa"/>
            <w:gridSpan w:val="2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расход электрической энергии, используемой для передачи (транспортировки) воды в системах водоснабжения (на 1 куб. метр)</w:t>
            </w: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кВт.ч/куб.м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20,7</w:t>
            </w: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20,6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20,5</w:t>
            </w:r>
          </w:p>
        </w:tc>
      </w:tr>
      <w:tr w:rsidR="0054652C" w:rsidRPr="000B238F">
        <w:trPr>
          <w:gridAfter w:val="1"/>
          <w:wAfter w:w="8" w:type="dxa"/>
          <w:trHeight w:val="973"/>
        </w:trPr>
        <w:tc>
          <w:tcPr>
            <w:tcW w:w="324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672" w:type="dxa"/>
            <w:gridSpan w:val="2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кВт.ч/куб.м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2,34</w:t>
            </w: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2,34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2,34</w:t>
            </w:r>
          </w:p>
        </w:tc>
      </w:tr>
      <w:tr w:rsidR="0054652C" w:rsidRPr="000B238F">
        <w:trPr>
          <w:gridAfter w:val="1"/>
          <w:wAfter w:w="8" w:type="dxa"/>
          <w:trHeight w:val="1682"/>
        </w:trPr>
        <w:tc>
          <w:tcPr>
            <w:tcW w:w="324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672" w:type="dxa"/>
            <w:gridSpan w:val="2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</w:t>
            </w: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кВт.ч/куб.м в год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0,0402</w:t>
            </w: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0,0401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0,04</w:t>
            </w:r>
          </w:p>
        </w:tc>
      </w:tr>
      <w:tr w:rsidR="0054652C" w:rsidRPr="000B238F">
        <w:trPr>
          <w:gridAfter w:val="1"/>
          <w:wAfter w:w="8" w:type="dxa"/>
          <w:trHeight w:val="2272"/>
        </w:trPr>
        <w:tc>
          <w:tcPr>
            <w:tcW w:w="324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672" w:type="dxa"/>
            <w:gridSpan w:val="2"/>
          </w:tcPr>
          <w:p w:rsidR="0054652C" w:rsidRPr="000B238F" w:rsidRDefault="0054652C" w:rsidP="00810611">
            <w:pPr>
              <w:pStyle w:val="Table"/>
            </w:pPr>
            <w:r w:rsidRPr="000B238F"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единиц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 xml:space="preserve">0 </w:t>
            </w: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</w:tr>
      <w:tr w:rsidR="0054652C" w:rsidRPr="000B238F">
        <w:trPr>
          <w:gridAfter w:val="1"/>
          <w:wAfter w:w="8" w:type="dxa"/>
          <w:trHeight w:val="2272"/>
        </w:trPr>
        <w:tc>
          <w:tcPr>
            <w:tcW w:w="324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672" w:type="dxa"/>
            <w:gridSpan w:val="2"/>
          </w:tcPr>
          <w:p w:rsidR="0054652C" w:rsidRPr="000B238F" w:rsidRDefault="0054652C" w:rsidP="00810611">
            <w:pPr>
              <w:pStyle w:val="Table"/>
            </w:pPr>
            <w:r w:rsidRPr="000B238F"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единиц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</w:tr>
      <w:tr w:rsidR="0054652C" w:rsidRPr="000B238F">
        <w:trPr>
          <w:gridAfter w:val="1"/>
          <w:wAfter w:w="8" w:type="dxa"/>
          <w:trHeight w:val="2272"/>
        </w:trPr>
        <w:tc>
          <w:tcPr>
            <w:tcW w:w="324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672" w:type="dxa"/>
            <w:gridSpan w:val="2"/>
          </w:tcPr>
          <w:p w:rsidR="0054652C" w:rsidRPr="000B238F" w:rsidRDefault="0054652C" w:rsidP="00810611">
            <w:pPr>
              <w:pStyle w:val="Table"/>
            </w:pPr>
            <w:r w:rsidRPr="000B238F"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единиц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</w:tr>
      <w:tr w:rsidR="0054652C" w:rsidRPr="000B238F">
        <w:trPr>
          <w:gridAfter w:val="1"/>
          <w:wAfter w:w="8" w:type="dxa"/>
          <w:trHeight w:val="2272"/>
        </w:trPr>
        <w:tc>
          <w:tcPr>
            <w:tcW w:w="324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672" w:type="dxa"/>
            <w:gridSpan w:val="2"/>
          </w:tcPr>
          <w:p w:rsidR="0054652C" w:rsidRPr="000B238F" w:rsidRDefault="0054652C" w:rsidP="00810611">
            <w:pPr>
              <w:pStyle w:val="Table"/>
            </w:pPr>
            <w:r w:rsidRPr="000B238F"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единиц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</w:tr>
      <w:tr w:rsidR="0054652C" w:rsidRPr="000B238F">
        <w:trPr>
          <w:gridAfter w:val="1"/>
          <w:wAfter w:w="8" w:type="dxa"/>
          <w:trHeight w:val="2272"/>
        </w:trPr>
        <w:tc>
          <w:tcPr>
            <w:tcW w:w="324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672" w:type="dxa"/>
            <w:gridSpan w:val="2"/>
          </w:tcPr>
          <w:p w:rsidR="0054652C" w:rsidRPr="000B238F" w:rsidRDefault="0054652C" w:rsidP="00810611">
            <w:pPr>
              <w:pStyle w:val="Table"/>
            </w:pPr>
            <w:r w:rsidRPr="000B238F"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единиц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</w:tr>
      <w:tr w:rsidR="0054652C" w:rsidRPr="000B238F">
        <w:trPr>
          <w:gridAfter w:val="1"/>
          <w:wAfter w:w="8" w:type="dxa"/>
          <w:trHeight w:val="2272"/>
        </w:trPr>
        <w:tc>
          <w:tcPr>
            <w:tcW w:w="324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672" w:type="dxa"/>
            <w:gridSpan w:val="2"/>
          </w:tcPr>
          <w:p w:rsidR="0054652C" w:rsidRPr="000B238F" w:rsidRDefault="0054652C" w:rsidP="00810611">
            <w:pPr>
              <w:pStyle w:val="Table"/>
            </w:pPr>
            <w:r w:rsidRPr="000B238F"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единиц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</w:tr>
      <w:tr w:rsidR="0054652C" w:rsidRPr="000B238F">
        <w:trPr>
          <w:gridAfter w:val="1"/>
          <w:wAfter w:w="8" w:type="dxa"/>
          <w:trHeight w:val="2272"/>
        </w:trPr>
        <w:tc>
          <w:tcPr>
            <w:tcW w:w="324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2.1 Мероприятия по прединвестиционной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</w:t>
            </w:r>
          </w:p>
        </w:tc>
        <w:tc>
          <w:tcPr>
            <w:tcW w:w="2672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Количество проведенных энергетических обследований, для дальнейшей реализации технических мероприятий</w:t>
            </w: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единиц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</w:t>
            </w: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  <w:p w:rsidR="0054652C" w:rsidRPr="000B238F" w:rsidRDefault="0054652C" w:rsidP="00810611">
            <w:pPr>
              <w:pStyle w:val="Table"/>
            </w:pPr>
            <w:r w:rsidRPr="000B238F">
              <w:t>-</w:t>
            </w:r>
          </w:p>
          <w:p w:rsidR="0054652C" w:rsidRPr="000B238F" w:rsidRDefault="0054652C" w:rsidP="00810611">
            <w:pPr>
              <w:pStyle w:val="Table"/>
            </w:pP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-</w:t>
            </w:r>
          </w:p>
        </w:tc>
      </w:tr>
      <w:tr w:rsidR="0054652C" w:rsidRPr="000B238F">
        <w:trPr>
          <w:gridAfter w:val="1"/>
          <w:wAfter w:w="8" w:type="dxa"/>
          <w:trHeight w:val="1976"/>
        </w:trPr>
        <w:tc>
          <w:tcPr>
            <w:tcW w:w="3248" w:type="dxa"/>
            <w:vMerge w:val="restart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2.2 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КПД действия, внедрению инновационных решений и технологий в целях повышения энергетической эффективности осуществления регулируемых видов деятельности</w:t>
            </w:r>
          </w:p>
        </w:tc>
        <w:tc>
          <w:tcPr>
            <w:tcW w:w="2672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района</w:t>
            </w: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процентов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76,1</w:t>
            </w: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76,2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76,3</w:t>
            </w:r>
          </w:p>
        </w:tc>
      </w:tr>
      <w:tr w:rsidR="0054652C" w:rsidRPr="000B238F">
        <w:trPr>
          <w:gridAfter w:val="1"/>
          <w:wAfter w:w="8" w:type="dxa"/>
          <w:trHeight w:val="2272"/>
        </w:trPr>
        <w:tc>
          <w:tcPr>
            <w:tcW w:w="3248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672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района</w:t>
            </w: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процентов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92,1</w:t>
            </w: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92,2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92,3</w:t>
            </w:r>
          </w:p>
        </w:tc>
      </w:tr>
      <w:tr w:rsidR="0054652C" w:rsidRPr="000B238F">
        <w:trPr>
          <w:gridAfter w:val="1"/>
          <w:wAfter w:w="8" w:type="dxa"/>
          <w:trHeight w:val="1681"/>
        </w:trPr>
        <w:tc>
          <w:tcPr>
            <w:tcW w:w="3248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672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Гкал/кв.м. в год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0,4</w:t>
            </w: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0,39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0,38</w:t>
            </w:r>
          </w:p>
        </w:tc>
      </w:tr>
      <w:tr w:rsidR="0054652C" w:rsidRPr="000B238F">
        <w:trPr>
          <w:gridAfter w:val="1"/>
          <w:wAfter w:w="8" w:type="dxa"/>
          <w:trHeight w:val="1550"/>
        </w:trPr>
        <w:tc>
          <w:tcPr>
            <w:tcW w:w="3248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672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 xml:space="preserve">Удельный расход горячей воды на снабжение органов местного самоуправления и муниципальных учреждений (в расчете на 1 человека) </w:t>
            </w: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куб.м/чел. в год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21</w:t>
            </w: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20,9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20,8</w:t>
            </w:r>
          </w:p>
        </w:tc>
      </w:tr>
      <w:tr w:rsidR="0054652C" w:rsidRPr="000B238F">
        <w:trPr>
          <w:gridAfter w:val="1"/>
          <w:wAfter w:w="8" w:type="dxa"/>
          <w:trHeight w:val="1119"/>
        </w:trPr>
        <w:tc>
          <w:tcPr>
            <w:tcW w:w="3248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672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 xml:space="preserve">Удельный расход тепловой энергии в многоквартирных домах (в расчете на 1 кв. метр общей площади) </w:t>
            </w: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Гкал/кв.м, в год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0,334</w:t>
            </w: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0,333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0,333</w:t>
            </w:r>
          </w:p>
        </w:tc>
      </w:tr>
      <w:tr w:rsidR="0054652C" w:rsidRPr="000B238F">
        <w:trPr>
          <w:gridAfter w:val="1"/>
          <w:wAfter w:w="8" w:type="dxa"/>
          <w:trHeight w:val="1276"/>
        </w:trPr>
        <w:tc>
          <w:tcPr>
            <w:tcW w:w="3248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672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расход горячей воды в многоквартирных домах (в расчете на 1 жителя)</w:t>
            </w: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куб.м/чел. в год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38,997</w:t>
            </w: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38,996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38,996</w:t>
            </w:r>
          </w:p>
        </w:tc>
      </w:tr>
      <w:tr w:rsidR="0054652C" w:rsidRPr="000B238F">
        <w:trPr>
          <w:gridAfter w:val="1"/>
          <w:wAfter w:w="8" w:type="dxa"/>
          <w:trHeight w:val="1111"/>
        </w:trPr>
        <w:tc>
          <w:tcPr>
            <w:tcW w:w="3248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672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 xml:space="preserve">Доля потерь тепловой энергии при ее передаче в общем объеме переданной тепловой энергии </w:t>
            </w: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процентов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10,7</w:t>
            </w: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10,7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10,7</w:t>
            </w:r>
          </w:p>
        </w:tc>
      </w:tr>
      <w:tr w:rsidR="0054652C" w:rsidRPr="000B238F">
        <w:trPr>
          <w:gridAfter w:val="1"/>
          <w:wAfter w:w="8" w:type="dxa"/>
          <w:trHeight w:val="1834"/>
        </w:trPr>
        <w:tc>
          <w:tcPr>
            <w:tcW w:w="3248" w:type="dxa"/>
            <w:vMerge w:val="restart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2.3</w:t>
            </w:r>
            <w:r>
              <w:t>.</w:t>
            </w:r>
            <w:r w:rsidRPr="000B238F">
              <w:tab/>
              <w:t>Мероприятия по сокращению потерь воды при ее передаче</w:t>
            </w:r>
          </w:p>
        </w:tc>
        <w:tc>
          <w:tcPr>
            <w:tcW w:w="2672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района</w:t>
            </w: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процентов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95,1</w:t>
            </w: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95,2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95,3</w:t>
            </w:r>
          </w:p>
        </w:tc>
      </w:tr>
      <w:tr w:rsidR="0054652C" w:rsidRPr="000B238F">
        <w:trPr>
          <w:gridAfter w:val="1"/>
          <w:wAfter w:w="8" w:type="dxa"/>
          <w:trHeight w:val="1547"/>
        </w:trPr>
        <w:tc>
          <w:tcPr>
            <w:tcW w:w="3248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672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куб.м/чел. в год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94</w:t>
            </w: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93,9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93,8</w:t>
            </w:r>
          </w:p>
        </w:tc>
      </w:tr>
      <w:tr w:rsidR="0054652C" w:rsidRPr="000B238F">
        <w:trPr>
          <w:gridAfter w:val="1"/>
          <w:wAfter w:w="8" w:type="dxa"/>
          <w:trHeight w:val="1130"/>
        </w:trPr>
        <w:tc>
          <w:tcPr>
            <w:tcW w:w="3248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672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 xml:space="preserve">Удельный расход холодной воды в многоквартирных домах (в расчете на 1 жителя) </w:t>
            </w: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куб.м/чел. в год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49,9</w:t>
            </w: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49,8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49,7</w:t>
            </w:r>
          </w:p>
        </w:tc>
      </w:tr>
      <w:tr w:rsidR="0054652C" w:rsidRPr="000B238F">
        <w:trPr>
          <w:gridAfter w:val="1"/>
          <w:wAfter w:w="8" w:type="dxa"/>
          <w:trHeight w:val="693"/>
        </w:trPr>
        <w:tc>
          <w:tcPr>
            <w:tcW w:w="3248" w:type="dxa"/>
            <w:vMerge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2672" w:type="dxa"/>
            <w:gridSpan w:val="2"/>
            <w:vAlign w:val="bottom"/>
          </w:tcPr>
          <w:p w:rsidR="0054652C" w:rsidRPr="000B238F" w:rsidRDefault="0054652C" w:rsidP="00810611">
            <w:pPr>
              <w:pStyle w:val="Table"/>
            </w:pPr>
            <w:r w:rsidRPr="000B238F">
              <w:t xml:space="preserve">Доля потерь воды при ее передаче в общем объеме переданной воды </w:t>
            </w: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процентов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6,1</w:t>
            </w: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6,1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6,1</w:t>
            </w:r>
          </w:p>
        </w:tc>
      </w:tr>
      <w:tr w:rsidR="0054652C" w:rsidRPr="000B238F">
        <w:trPr>
          <w:gridAfter w:val="1"/>
          <w:wAfter w:w="8" w:type="dxa"/>
          <w:trHeight w:val="845"/>
        </w:trPr>
        <w:tc>
          <w:tcPr>
            <w:tcW w:w="324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3.Реализация вопросов топливно-энергетического комплекса</w:t>
            </w:r>
          </w:p>
        </w:tc>
        <w:tc>
          <w:tcPr>
            <w:tcW w:w="2672" w:type="dxa"/>
            <w:gridSpan w:val="2"/>
            <w:vAlign w:val="bottom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</w:tr>
      <w:tr w:rsidR="0054652C" w:rsidRPr="000B238F">
        <w:trPr>
          <w:gridAfter w:val="1"/>
          <w:wAfter w:w="8" w:type="dxa"/>
          <w:trHeight w:val="1396"/>
        </w:trPr>
        <w:tc>
          <w:tcPr>
            <w:tcW w:w="324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3.1Предоставление субсидий организациям, предоставляющим услуги по газоснабжению населению Крапивинского района (расчеты за газоснабжение)</w:t>
            </w:r>
          </w:p>
        </w:tc>
        <w:tc>
          <w:tcPr>
            <w:tcW w:w="2672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 xml:space="preserve">Уровень оплаты населением услуг по газоснабжению от экономически обоснованного тарифа </w:t>
            </w:r>
          </w:p>
          <w:p w:rsidR="0054652C" w:rsidRPr="000B238F" w:rsidRDefault="0054652C" w:rsidP="00810611">
            <w:pPr>
              <w:pStyle w:val="Table"/>
            </w:pP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процентов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77</w:t>
            </w: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77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77</w:t>
            </w:r>
          </w:p>
        </w:tc>
      </w:tr>
      <w:tr w:rsidR="0054652C" w:rsidRPr="000B238F">
        <w:trPr>
          <w:gridAfter w:val="1"/>
          <w:wAfter w:w="8" w:type="dxa"/>
          <w:trHeight w:val="1416"/>
        </w:trPr>
        <w:tc>
          <w:tcPr>
            <w:tcW w:w="324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3.2Предоставление субсидий организациям, предоставляющим топливо</w:t>
            </w:r>
            <w:r>
              <w:t xml:space="preserve"> </w:t>
            </w:r>
            <w:r w:rsidRPr="000B238F">
              <w:t>населению Крапивинского района (расчеты за топливо- уголь)</w:t>
            </w:r>
          </w:p>
        </w:tc>
        <w:tc>
          <w:tcPr>
            <w:tcW w:w="2672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Уровень оплаты населением услуг за топливо от экономически обоснованного тарифа, процентов</w:t>
            </w:r>
          </w:p>
          <w:p w:rsidR="0054652C" w:rsidRPr="000B238F" w:rsidRDefault="0054652C" w:rsidP="00810611">
            <w:pPr>
              <w:pStyle w:val="Table"/>
            </w:pP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процентов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71</w:t>
            </w: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71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71</w:t>
            </w:r>
          </w:p>
        </w:tc>
      </w:tr>
      <w:tr w:rsidR="0054652C" w:rsidRPr="000B238F">
        <w:trPr>
          <w:gridAfter w:val="1"/>
          <w:wAfter w:w="8" w:type="dxa"/>
          <w:trHeight w:val="1551"/>
        </w:trPr>
        <w:tc>
          <w:tcPr>
            <w:tcW w:w="324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3.3Предоставление субсидий организациям, предоставляющим коммунальные услуги населению Крапивинского района</w:t>
            </w:r>
          </w:p>
        </w:tc>
        <w:tc>
          <w:tcPr>
            <w:tcW w:w="2672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Уровень оплаты населением коммунальные услуги от экономически обоснованного тарифа, процентов</w:t>
            </w:r>
          </w:p>
          <w:p w:rsidR="0054652C" w:rsidRPr="000B238F" w:rsidRDefault="0054652C" w:rsidP="00810611">
            <w:pPr>
              <w:pStyle w:val="Table"/>
            </w:pP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процентов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86</w:t>
            </w: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86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86</w:t>
            </w:r>
          </w:p>
        </w:tc>
      </w:tr>
      <w:tr w:rsidR="0054652C" w:rsidRPr="000B238F">
        <w:trPr>
          <w:gridAfter w:val="1"/>
          <w:wAfter w:w="8" w:type="dxa"/>
          <w:trHeight w:val="849"/>
        </w:trPr>
        <w:tc>
          <w:tcPr>
            <w:tcW w:w="324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4.Капитальный ремонт многоквартирных домов</w:t>
            </w:r>
          </w:p>
        </w:tc>
        <w:tc>
          <w:tcPr>
            <w:tcW w:w="2672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</w:tr>
      <w:tr w:rsidR="0054652C" w:rsidRPr="000B238F">
        <w:trPr>
          <w:gridAfter w:val="1"/>
          <w:wAfter w:w="8" w:type="dxa"/>
          <w:trHeight w:val="1811"/>
        </w:trPr>
        <w:tc>
          <w:tcPr>
            <w:tcW w:w="324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4.1.</w:t>
            </w:r>
            <w:r w:rsidRPr="000B238F">
              <w:tab/>
              <w:t xml:space="preserve">Ремонт многоквартирных домов </w:t>
            </w:r>
          </w:p>
        </w:tc>
        <w:tc>
          <w:tcPr>
            <w:tcW w:w="2672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 xml:space="preserve">Площадь муниципальных квартир, за которые произведен расчет </w:t>
            </w:r>
          </w:p>
        </w:tc>
        <w:tc>
          <w:tcPr>
            <w:tcW w:w="1064" w:type="dxa"/>
            <w:gridSpan w:val="2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кв.м.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22130,4</w:t>
            </w:r>
          </w:p>
        </w:tc>
        <w:tc>
          <w:tcPr>
            <w:tcW w:w="73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22130,4</w:t>
            </w:r>
          </w:p>
        </w:tc>
        <w:tc>
          <w:tcPr>
            <w:tcW w:w="73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22130,4</w:t>
            </w:r>
          </w:p>
        </w:tc>
      </w:tr>
    </w:tbl>
    <w:p w:rsidR="0054652C" w:rsidRPr="000B238F" w:rsidRDefault="0054652C" w:rsidP="000B238F"/>
    <w:p w:rsidR="0054652C" w:rsidRPr="00810611" w:rsidRDefault="0054652C" w:rsidP="00810611">
      <w:pPr>
        <w:jc w:val="center"/>
        <w:rPr>
          <w:b/>
          <w:bCs/>
          <w:sz w:val="30"/>
          <w:szCs w:val="30"/>
        </w:rPr>
      </w:pPr>
      <w:r w:rsidRPr="00810611">
        <w:rPr>
          <w:b/>
          <w:bCs/>
          <w:sz w:val="30"/>
          <w:szCs w:val="30"/>
        </w:rPr>
        <w:t>6. Сведения о планируемых значениях целевых показателей (индикаторов) муниципальной программы на 2015 год (очередной год реализации муниципальной программы)</w:t>
      </w:r>
    </w:p>
    <w:p w:rsidR="0054652C" w:rsidRPr="000B238F" w:rsidRDefault="0054652C" w:rsidP="000B238F"/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98"/>
        <w:gridCol w:w="2612"/>
        <w:gridCol w:w="827"/>
        <w:gridCol w:w="675"/>
        <w:gridCol w:w="673"/>
        <w:gridCol w:w="735"/>
        <w:gridCol w:w="750"/>
      </w:tblGrid>
      <w:tr w:rsidR="0054652C" w:rsidRPr="000B238F">
        <w:tc>
          <w:tcPr>
            <w:tcW w:w="5778" w:type="dxa"/>
            <w:vMerge w:val="restart"/>
          </w:tcPr>
          <w:p w:rsidR="0054652C" w:rsidRPr="000B238F" w:rsidRDefault="0054652C" w:rsidP="00810611">
            <w:pPr>
              <w:pStyle w:val="Table0"/>
            </w:pPr>
            <w:r w:rsidRPr="000B238F">
              <w:t>Наименование муниципальной программы, подпрограммы, мероприятия</w:t>
            </w:r>
          </w:p>
        </w:tc>
        <w:tc>
          <w:tcPr>
            <w:tcW w:w="4536" w:type="dxa"/>
            <w:vMerge w:val="restart"/>
          </w:tcPr>
          <w:p w:rsidR="0054652C" w:rsidRPr="000B238F" w:rsidRDefault="0054652C" w:rsidP="00810611">
            <w:pPr>
              <w:pStyle w:val="Table0"/>
            </w:pPr>
            <w:r w:rsidRPr="000B238F">
              <w:t>Наименование целевого индикатора</w:t>
            </w:r>
          </w:p>
        </w:tc>
        <w:tc>
          <w:tcPr>
            <w:tcW w:w="1305" w:type="dxa"/>
            <w:vMerge w:val="restart"/>
          </w:tcPr>
          <w:p w:rsidR="0054652C" w:rsidRPr="000B238F" w:rsidRDefault="0054652C" w:rsidP="00810611">
            <w:pPr>
              <w:pStyle w:val="Table0"/>
            </w:pPr>
            <w:r w:rsidRPr="000B238F">
              <w:t>Единица измерения</w:t>
            </w:r>
          </w:p>
        </w:tc>
        <w:tc>
          <w:tcPr>
            <w:tcW w:w="4365" w:type="dxa"/>
            <w:gridSpan w:val="4"/>
          </w:tcPr>
          <w:p w:rsidR="0054652C" w:rsidRPr="000B238F" w:rsidRDefault="0054652C" w:rsidP="00810611">
            <w:pPr>
              <w:pStyle w:val="Table0"/>
            </w:pPr>
            <w:r w:rsidRPr="000B238F">
              <w:t>Плановое назначение целевого показателя (индикатора)</w:t>
            </w:r>
          </w:p>
        </w:tc>
      </w:tr>
      <w:tr w:rsidR="0054652C" w:rsidRPr="000B238F">
        <w:tc>
          <w:tcPr>
            <w:tcW w:w="5778" w:type="dxa"/>
            <w:vMerge/>
          </w:tcPr>
          <w:p w:rsidR="0054652C" w:rsidRPr="000B238F" w:rsidRDefault="0054652C" w:rsidP="00810611">
            <w:pPr>
              <w:pStyle w:val="Table0"/>
            </w:pPr>
          </w:p>
        </w:tc>
        <w:tc>
          <w:tcPr>
            <w:tcW w:w="4536" w:type="dxa"/>
            <w:vMerge/>
          </w:tcPr>
          <w:p w:rsidR="0054652C" w:rsidRPr="000B238F" w:rsidRDefault="0054652C" w:rsidP="00810611">
            <w:pPr>
              <w:pStyle w:val="Table0"/>
            </w:pPr>
          </w:p>
        </w:tc>
        <w:tc>
          <w:tcPr>
            <w:tcW w:w="1305" w:type="dxa"/>
            <w:vMerge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1031" w:type="dxa"/>
          </w:tcPr>
          <w:p w:rsidR="0054652C" w:rsidRPr="00810611" w:rsidRDefault="0054652C" w:rsidP="00810611">
            <w:pPr>
              <w:pStyle w:val="Table"/>
              <w:rPr>
                <w:b/>
                <w:bCs/>
              </w:rPr>
            </w:pPr>
            <w:r w:rsidRPr="00810611">
              <w:rPr>
                <w:b/>
                <w:bCs/>
              </w:rPr>
              <w:t>январь-март</w:t>
            </w:r>
          </w:p>
        </w:tc>
        <w:tc>
          <w:tcPr>
            <w:tcW w:w="1027" w:type="dxa"/>
          </w:tcPr>
          <w:p w:rsidR="0054652C" w:rsidRPr="00810611" w:rsidRDefault="0054652C" w:rsidP="00810611">
            <w:pPr>
              <w:pStyle w:val="Table"/>
              <w:rPr>
                <w:b/>
                <w:bCs/>
              </w:rPr>
            </w:pPr>
            <w:r w:rsidRPr="00810611">
              <w:rPr>
                <w:b/>
                <w:bCs/>
              </w:rPr>
              <w:t>январь-июнь</w:t>
            </w:r>
          </w:p>
        </w:tc>
        <w:tc>
          <w:tcPr>
            <w:tcW w:w="1140" w:type="dxa"/>
          </w:tcPr>
          <w:p w:rsidR="0054652C" w:rsidRPr="00810611" w:rsidRDefault="0054652C" w:rsidP="00810611">
            <w:pPr>
              <w:pStyle w:val="Table"/>
              <w:rPr>
                <w:b/>
                <w:bCs/>
              </w:rPr>
            </w:pPr>
            <w:r w:rsidRPr="00810611">
              <w:rPr>
                <w:b/>
                <w:bCs/>
              </w:rPr>
              <w:t>январь-сентябрь</w:t>
            </w:r>
          </w:p>
        </w:tc>
        <w:tc>
          <w:tcPr>
            <w:tcW w:w="1167" w:type="dxa"/>
          </w:tcPr>
          <w:p w:rsidR="0054652C" w:rsidRPr="00810611" w:rsidRDefault="0054652C" w:rsidP="00810611">
            <w:pPr>
              <w:pStyle w:val="Table"/>
              <w:rPr>
                <w:b/>
                <w:bCs/>
              </w:rPr>
            </w:pPr>
            <w:r w:rsidRPr="00810611">
              <w:rPr>
                <w:b/>
                <w:bCs/>
              </w:rPr>
              <w:t>январь-декабрь</w:t>
            </w:r>
          </w:p>
        </w:tc>
      </w:tr>
      <w:tr w:rsidR="0054652C" w:rsidRPr="000B238F">
        <w:trPr>
          <w:tblHeader/>
        </w:trPr>
        <w:tc>
          <w:tcPr>
            <w:tcW w:w="5778" w:type="dxa"/>
          </w:tcPr>
          <w:p w:rsidR="0054652C" w:rsidRPr="000B238F" w:rsidRDefault="0054652C" w:rsidP="00810611">
            <w:pPr>
              <w:pStyle w:val="Table"/>
            </w:pPr>
            <w:r w:rsidRPr="000B238F">
              <w:t>1</w:t>
            </w:r>
          </w:p>
        </w:tc>
        <w:tc>
          <w:tcPr>
            <w:tcW w:w="4536" w:type="dxa"/>
          </w:tcPr>
          <w:p w:rsidR="0054652C" w:rsidRPr="000B238F" w:rsidRDefault="0054652C" w:rsidP="00810611">
            <w:pPr>
              <w:pStyle w:val="Table"/>
            </w:pPr>
            <w:r w:rsidRPr="000B238F">
              <w:t>2</w:t>
            </w:r>
          </w:p>
        </w:tc>
        <w:tc>
          <w:tcPr>
            <w:tcW w:w="1305" w:type="dxa"/>
          </w:tcPr>
          <w:p w:rsidR="0054652C" w:rsidRPr="000B238F" w:rsidRDefault="0054652C" w:rsidP="00810611">
            <w:pPr>
              <w:pStyle w:val="Table"/>
            </w:pPr>
            <w:r w:rsidRPr="000B238F">
              <w:t>3</w:t>
            </w:r>
          </w:p>
        </w:tc>
        <w:tc>
          <w:tcPr>
            <w:tcW w:w="1031" w:type="dxa"/>
          </w:tcPr>
          <w:p w:rsidR="0054652C" w:rsidRPr="000B238F" w:rsidRDefault="0054652C" w:rsidP="00810611">
            <w:pPr>
              <w:pStyle w:val="Table"/>
            </w:pPr>
            <w:r w:rsidRPr="000B238F">
              <w:t>4</w:t>
            </w:r>
          </w:p>
        </w:tc>
        <w:tc>
          <w:tcPr>
            <w:tcW w:w="1027" w:type="dxa"/>
          </w:tcPr>
          <w:p w:rsidR="0054652C" w:rsidRPr="000B238F" w:rsidRDefault="0054652C" w:rsidP="00810611">
            <w:pPr>
              <w:pStyle w:val="Table"/>
            </w:pPr>
            <w:r w:rsidRPr="000B238F">
              <w:t>5</w:t>
            </w:r>
          </w:p>
        </w:tc>
        <w:tc>
          <w:tcPr>
            <w:tcW w:w="1140" w:type="dxa"/>
          </w:tcPr>
          <w:p w:rsidR="0054652C" w:rsidRPr="000B238F" w:rsidRDefault="0054652C" w:rsidP="00810611">
            <w:pPr>
              <w:pStyle w:val="Table"/>
            </w:pPr>
            <w:r w:rsidRPr="000B238F">
              <w:t>6</w:t>
            </w:r>
          </w:p>
        </w:tc>
        <w:tc>
          <w:tcPr>
            <w:tcW w:w="1167" w:type="dxa"/>
          </w:tcPr>
          <w:p w:rsidR="0054652C" w:rsidRPr="000B238F" w:rsidRDefault="0054652C" w:rsidP="00810611">
            <w:pPr>
              <w:pStyle w:val="Table"/>
            </w:pPr>
            <w:r w:rsidRPr="000B238F">
              <w:t>7</w:t>
            </w: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Муниципальная программа «Жилищно-коммунальный комплекс, энергосбережение и повышение энергетической эффективности на территории Крапивинского района» на 2015-2017 годы</w:t>
            </w:r>
          </w:p>
        </w:tc>
        <w:tc>
          <w:tcPr>
            <w:tcW w:w="4536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Оценка эффективности муниципальной программы</w:t>
            </w: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%</w:t>
            </w: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100</w:t>
            </w: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 xml:space="preserve">1.Подпрограмма «Модернизация объектов коммунальной инфраструктуры и поддержка жилищно-коммунального хозяйства» </w:t>
            </w:r>
          </w:p>
        </w:tc>
        <w:tc>
          <w:tcPr>
            <w:tcW w:w="4536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Уровень износа коммунальной инфраструктуры,</w:t>
            </w: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%</w:t>
            </w: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57,7</w:t>
            </w: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1.1 Капитальный ремонт котельных и сетей теплоснабжения</w:t>
            </w:r>
          </w:p>
        </w:tc>
        <w:tc>
          <w:tcPr>
            <w:tcW w:w="4536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Объем потребления угля котельными</w:t>
            </w: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тыс. тонн</w:t>
            </w: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39</w:t>
            </w: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1.2 Капитальный ремонт объектов систем водоснабжения и водоотведения</w:t>
            </w:r>
          </w:p>
        </w:tc>
        <w:tc>
          <w:tcPr>
            <w:tcW w:w="4536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вес жилищного фонда, обеспеченного водоотведением</w:t>
            </w: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%</w:t>
            </w: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85,9</w:t>
            </w: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2.Подпрограмма «Энергосбережение и повышение энергоэффективности»</w:t>
            </w:r>
          </w:p>
        </w:tc>
        <w:tc>
          <w:tcPr>
            <w:tcW w:w="4536" w:type="dxa"/>
          </w:tcPr>
          <w:p w:rsidR="0054652C" w:rsidRPr="000B238F" w:rsidRDefault="0054652C" w:rsidP="00810611">
            <w:pPr>
              <w:pStyle w:val="Table"/>
            </w:pPr>
            <w:r w:rsidRPr="000B238F"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%</w:t>
            </w: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100</w:t>
            </w: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  <w:p w:rsidR="0054652C" w:rsidRPr="000B238F" w:rsidRDefault="0054652C" w:rsidP="00810611">
            <w:pPr>
              <w:pStyle w:val="Table"/>
            </w:pPr>
          </w:p>
        </w:tc>
        <w:tc>
          <w:tcPr>
            <w:tcW w:w="4536" w:type="dxa"/>
          </w:tcPr>
          <w:p w:rsidR="0054652C" w:rsidRPr="000B238F" w:rsidRDefault="0054652C" w:rsidP="00810611">
            <w:pPr>
              <w:pStyle w:val="Table"/>
            </w:pPr>
            <w:r w:rsidRPr="000B238F"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%</w:t>
            </w: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536" w:type="dxa"/>
          </w:tcPr>
          <w:p w:rsidR="0054652C" w:rsidRPr="000B238F" w:rsidRDefault="0054652C" w:rsidP="00810611">
            <w:pPr>
              <w:pStyle w:val="Table"/>
            </w:pPr>
            <w:r w:rsidRPr="000B238F">
              <w:t xml:space="preserve"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образования, </w:t>
            </w: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%</w:t>
            </w: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536" w:type="dxa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кВт.ч/кв.м</w:t>
            </w: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0,4</w:t>
            </w: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536" w:type="dxa"/>
          </w:tcPr>
          <w:p w:rsidR="0054652C" w:rsidRPr="000B238F" w:rsidRDefault="0054652C" w:rsidP="00810611">
            <w:pPr>
              <w:pStyle w:val="Table"/>
            </w:pPr>
            <w:r w:rsidRPr="000B238F">
              <w:t xml:space="preserve">Удельный расход природного газа на снабжение органов местного самоуправления и муниципальных учреждений (в расчете на 1 человека) </w:t>
            </w: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тыс. куб.м/чел. в год</w:t>
            </w: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536" w:type="dxa"/>
          </w:tcPr>
          <w:p w:rsidR="0054652C" w:rsidRPr="000B238F" w:rsidRDefault="0054652C" w:rsidP="00810611">
            <w:pPr>
              <w:pStyle w:val="Table"/>
            </w:pPr>
            <w:r w:rsidRPr="000B238F"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%</w:t>
            </w: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536" w:type="dxa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кВт.ч/кв.м в год</w:t>
            </w: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62,5</w:t>
            </w: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536" w:type="dxa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куб.м./чел. в год</w:t>
            </w: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536" w:type="dxa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куб.м./чел. в год</w:t>
            </w: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536" w:type="dxa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суммарный расход энергетических ресурсов в многоквартирных домах</w:t>
            </w: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 xml:space="preserve"> кг у.т./кв.м. в год</w:t>
            </w: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21620</w:t>
            </w: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536" w:type="dxa"/>
          </w:tcPr>
          <w:p w:rsidR="0054652C" w:rsidRPr="000B238F" w:rsidRDefault="0054652C" w:rsidP="00810611">
            <w:pPr>
              <w:pStyle w:val="Table"/>
            </w:pPr>
            <w:r w:rsidRPr="000B238F">
              <w:t xml:space="preserve">Удельный расход топлива на выработку тепловой энергии на тепловых электростанциях </w:t>
            </w: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кг у.т./Гкал</w:t>
            </w: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536" w:type="dxa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расход топлива на выработку тепловой энергии на котельных</w:t>
            </w: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кг у.т./Гкал</w:t>
            </w: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0,055</w:t>
            </w: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536" w:type="dxa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кВт,ч/Гкал в год</w:t>
            </w: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7,5</w:t>
            </w: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536" w:type="dxa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расход электрической энергии, используемой для передачи (транспортировки) воды в системах водоснабжения (на 1 куб. метр)</w:t>
            </w: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кВт.ч/куб.м</w:t>
            </w: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20,7</w:t>
            </w: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536" w:type="dxa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кВт.ч/куб.м</w:t>
            </w: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2,34</w:t>
            </w: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536" w:type="dxa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</w:t>
            </w: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кВт.ч/куб.м в год</w:t>
            </w: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0,0402</w:t>
            </w: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536" w:type="dxa"/>
          </w:tcPr>
          <w:p w:rsidR="0054652C" w:rsidRPr="000B238F" w:rsidRDefault="0054652C" w:rsidP="00810611">
            <w:pPr>
              <w:pStyle w:val="Table"/>
            </w:pPr>
            <w:r w:rsidRPr="000B238F"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единиц</w:t>
            </w: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536" w:type="dxa"/>
          </w:tcPr>
          <w:p w:rsidR="0054652C" w:rsidRPr="000B238F" w:rsidRDefault="0054652C" w:rsidP="00810611">
            <w:pPr>
              <w:pStyle w:val="Table"/>
            </w:pPr>
            <w:r w:rsidRPr="000B238F"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единиц</w:t>
            </w: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536" w:type="dxa"/>
          </w:tcPr>
          <w:p w:rsidR="0054652C" w:rsidRPr="000B238F" w:rsidRDefault="0054652C" w:rsidP="00810611">
            <w:pPr>
              <w:pStyle w:val="Table"/>
            </w:pPr>
            <w:r w:rsidRPr="000B238F"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единиц</w:t>
            </w: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536" w:type="dxa"/>
          </w:tcPr>
          <w:p w:rsidR="0054652C" w:rsidRPr="000B238F" w:rsidRDefault="0054652C" w:rsidP="00810611">
            <w:pPr>
              <w:pStyle w:val="Table"/>
            </w:pPr>
            <w:r w:rsidRPr="000B238F"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единиц</w:t>
            </w: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536" w:type="dxa"/>
          </w:tcPr>
          <w:p w:rsidR="0054652C" w:rsidRPr="000B238F" w:rsidRDefault="0054652C" w:rsidP="00810611">
            <w:pPr>
              <w:pStyle w:val="Table"/>
            </w:pPr>
            <w:r w:rsidRPr="000B238F"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единиц</w:t>
            </w: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536" w:type="dxa"/>
          </w:tcPr>
          <w:p w:rsidR="0054652C" w:rsidRPr="000B238F" w:rsidRDefault="0054652C" w:rsidP="00810611">
            <w:pPr>
              <w:pStyle w:val="Table"/>
            </w:pPr>
            <w:r w:rsidRPr="000B238F"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единиц</w:t>
            </w: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</w:t>
            </w: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2.1 Мероприятия по прединвестиционной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</w:t>
            </w:r>
          </w:p>
        </w:tc>
        <w:tc>
          <w:tcPr>
            <w:tcW w:w="4536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Количество проведенных энергетических обследований, для дальнейшей реализации технических мероприятий</w:t>
            </w: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единиц</w:t>
            </w: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</w:t>
            </w: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2.2 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КПД действия, внедрению инновационных решений и технологий в целях повышения энергетической эффективности осуществления регулируемых видов деятельности</w:t>
            </w:r>
          </w:p>
        </w:tc>
        <w:tc>
          <w:tcPr>
            <w:tcW w:w="4536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района</w:t>
            </w: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%</w:t>
            </w: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76,1</w:t>
            </w: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536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района</w:t>
            </w: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%</w:t>
            </w: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92,1</w:t>
            </w: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536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Гкал/кв.м. в год</w:t>
            </w: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0,4</w:t>
            </w: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536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 xml:space="preserve">Удельный расход горячей воды на снабжение органов местного самоуправления и муниципальных учреждений (в расчете на 1 человека) </w:t>
            </w: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куб.м/чел. в год</w:t>
            </w: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21</w:t>
            </w: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536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 xml:space="preserve">Удельный расход тепловой энергии в многоквартирных домах (в расчете на 1 кв. метр общей площади) </w:t>
            </w: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Гкал/кв.м, в год</w:t>
            </w: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0,334</w:t>
            </w: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536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расход горячей воды в многоквартирных домах (в расчете на 1 жителя)</w:t>
            </w: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куб.м/чел. в год</w:t>
            </w: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хх</w:t>
            </w:r>
          </w:p>
        </w:tc>
        <w:tc>
          <w:tcPr>
            <w:tcW w:w="116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38,997</w:t>
            </w: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536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 xml:space="preserve">Доля потерь тепловой энергии при ее передаче в общем объеме переданной тепловой энергии </w:t>
            </w: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%</w:t>
            </w: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10,7</w:t>
            </w: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2.3</w:t>
            </w:r>
            <w:r w:rsidRPr="000B238F">
              <w:tab/>
              <w:t>Мероприятия по сокращению потерь воды при ее передаче</w:t>
            </w:r>
          </w:p>
        </w:tc>
        <w:tc>
          <w:tcPr>
            <w:tcW w:w="4536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района</w:t>
            </w: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%</w:t>
            </w: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95,1</w:t>
            </w: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536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куб.м/чел. в год</w:t>
            </w: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94</w:t>
            </w: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536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 xml:space="preserve">Удельный расход холодной воды в многоквартирных домах (в расчете на 1 жителя) </w:t>
            </w: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куб.м/чел. в год</w:t>
            </w: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49,9</w:t>
            </w: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4536" w:type="dxa"/>
            <w:vAlign w:val="bottom"/>
          </w:tcPr>
          <w:p w:rsidR="0054652C" w:rsidRPr="000B238F" w:rsidRDefault="0054652C" w:rsidP="00810611">
            <w:pPr>
              <w:pStyle w:val="Table"/>
            </w:pPr>
            <w:r w:rsidRPr="000B238F">
              <w:t xml:space="preserve">Доля потерь воды при ее передаче в общем объеме переданной воды </w:t>
            </w: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%</w:t>
            </w: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6,1</w:t>
            </w: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3.Реализация вопросов топливно-энергетического комплекса</w:t>
            </w:r>
          </w:p>
        </w:tc>
        <w:tc>
          <w:tcPr>
            <w:tcW w:w="4536" w:type="dxa"/>
            <w:vAlign w:val="bottom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1027" w:type="dxa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1140" w:type="dxa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1167" w:type="dxa"/>
          </w:tcPr>
          <w:p w:rsidR="0054652C" w:rsidRPr="000B238F" w:rsidRDefault="0054652C" w:rsidP="00810611">
            <w:pPr>
              <w:pStyle w:val="Table"/>
            </w:pP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3.1Предоставление субсидий организациям, предоставляющим услуги по газоснабжению населению Крапивинского района (расчеты за газоснабжение)</w:t>
            </w:r>
          </w:p>
        </w:tc>
        <w:tc>
          <w:tcPr>
            <w:tcW w:w="4536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 xml:space="preserve">Уровень оплаты населением услуг по газоснабжению от экономически обоснованного тарифа </w:t>
            </w:r>
          </w:p>
          <w:p w:rsidR="0054652C" w:rsidRPr="000B238F" w:rsidRDefault="0054652C" w:rsidP="00810611">
            <w:pPr>
              <w:pStyle w:val="Table"/>
            </w:pP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%</w:t>
            </w: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77</w:t>
            </w: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3.2Предоставление субсидий организациям, предоставляющим топливо</w:t>
            </w:r>
            <w:r>
              <w:t xml:space="preserve"> </w:t>
            </w:r>
            <w:r w:rsidRPr="000B238F">
              <w:t>населению Крапивинского района (расчеты за топливо- уголь)</w:t>
            </w:r>
          </w:p>
        </w:tc>
        <w:tc>
          <w:tcPr>
            <w:tcW w:w="4536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Уровень оплаты населением услуг за топливо от экономически обоснованного тарифа, процентов</w:t>
            </w:r>
          </w:p>
          <w:p w:rsidR="0054652C" w:rsidRPr="000B238F" w:rsidRDefault="0054652C" w:rsidP="00810611">
            <w:pPr>
              <w:pStyle w:val="Table"/>
            </w:pP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%</w:t>
            </w: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71</w:t>
            </w: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3.3Предоставление субсидий организациям, предоставляющим коммунальные услуги населению Крапивинского района</w:t>
            </w:r>
          </w:p>
        </w:tc>
        <w:tc>
          <w:tcPr>
            <w:tcW w:w="4536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Уровень оплаты населением коммунальные услуги от экономически обоснованного тарифа, процентов</w:t>
            </w:r>
          </w:p>
          <w:p w:rsidR="0054652C" w:rsidRPr="000B238F" w:rsidRDefault="0054652C" w:rsidP="00810611">
            <w:pPr>
              <w:pStyle w:val="Table"/>
            </w:pP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%</w:t>
            </w: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86</w:t>
            </w: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4.Капитальный ремонт многоквартирных домов</w:t>
            </w:r>
          </w:p>
        </w:tc>
        <w:tc>
          <w:tcPr>
            <w:tcW w:w="4536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1027" w:type="dxa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1140" w:type="dxa"/>
          </w:tcPr>
          <w:p w:rsidR="0054652C" w:rsidRPr="000B238F" w:rsidRDefault="0054652C" w:rsidP="00810611">
            <w:pPr>
              <w:pStyle w:val="Table"/>
            </w:pPr>
          </w:p>
        </w:tc>
        <w:tc>
          <w:tcPr>
            <w:tcW w:w="1167" w:type="dxa"/>
          </w:tcPr>
          <w:p w:rsidR="0054652C" w:rsidRPr="000B238F" w:rsidRDefault="0054652C" w:rsidP="00810611">
            <w:pPr>
              <w:pStyle w:val="Table"/>
            </w:pPr>
          </w:p>
        </w:tc>
      </w:tr>
      <w:tr w:rsidR="0054652C" w:rsidRPr="000B238F">
        <w:tc>
          <w:tcPr>
            <w:tcW w:w="5778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4.1.</w:t>
            </w:r>
            <w:r w:rsidRPr="000B238F">
              <w:tab/>
              <w:t xml:space="preserve">Ремонт многоквартирных домов </w:t>
            </w:r>
          </w:p>
        </w:tc>
        <w:tc>
          <w:tcPr>
            <w:tcW w:w="4536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 xml:space="preserve">Площадь муниципальных квартир, за которые произведен расчет </w:t>
            </w:r>
          </w:p>
        </w:tc>
        <w:tc>
          <w:tcPr>
            <w:tcW w:w="1305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кв.м.</w:t>
            </w:r>
          </w:p>
        </w:tc>
        <w:tc>
          <w:tcPr>
            <w:tcW w:w="1031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02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40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х</w:t>
            </w:r>
          </w:p>
        </w:tc>
        <w:tc>
          <w:tcPr>
            <w:tcW w:w="116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22130,4</w:t>
            </w:r>
          </w:p>
        </w:tc>
      </w:tr>
    </w:tbl>
    <w:p w:rsidR="0054652C" w:rsidRPr="00810611" w:rsidRDefault="0054652C" w:rsidP="00810611">
      <w:pPr>
        <w:jc w:val="center"/>
        <w:rPr>
          <w:b/>
          <w:bCs/>
          <w:sz w:val="30"/>
          <w:szCs w:val="30"/>
        </w:rPr>
      </w:pPr>
    </w:p>
    <w:p w:rsidR="0054652C" w:rsidRPr="00810611" w:rsidRDefault="0054652C" w:rsidP="00810611">
      <w:pPr>
        <w:jc w:val="center"/>
        <w:rPr>
          <w:b/>
          <w:bCs/>
          <w:sz w:val="30"/>
          <w:szCs w:val="30"/>
        </w:rPr>
      </w:pPr>
      <w:r w:rsidRPr="00810611">
        <w:rPr>
          <w:b/>
          <w:bCs/>
          <w:sz w:val="30"/>
          <w:szCs w:val="30"/>
        </w:rPr>
        <w:t>7. Методика оценки эффективности муниципальной программы</w:t>
      </w:r>
    </w:p>
    <w:p w:rsidR="0054652C" w:rsidRPr="000B238F" w:rsidRDefault="0054652C" w:rsidP="000B238F"/>
    <w:p w:rsidR="0054652C" w:rsidRPr="000B238F" w:rsidRDefault="0054652C" w:rsidP="000B238F">
      <w:r w:rsidRPr="000B238F">
        <w:t>Методика оценки эффективности муниципальной программы определяет алгоритм оценки эффективности муниципальной программы и основана на оценке степени достижения целей и решения задач муниципальной программы.</w:t>
      </w:r>
    </w:p>
    <w:p w:rsidR="0054652C" w:rsidRPr="000B238F" w:rsidRDefault="0054652C" w:rsidP="000B238F"/>
    <w:p w:rsidR="0054652C" w:rsidRPr="000B238F" w:rsidRDefault="0054652C" w:rsidP="000B238F">
      <w:r w:rsidRPr="000B238F">
        <w:t>Оценка эффективности муниципальной программы</w:t>
      </w:r>
      <w:r>
        <w:t xml:space="preserve"> </w:t>
      </w:r>
      <w:r w:rsidRPr="000B238F">
        <w:t>проводится ответственным исполнителем муниципальной программы ежегодно.</w:t>
      </w:r>
    </w:p>
    <w:p w:rsidR="0054652C" w:rsidRPr="000B238F" w:rsidRDefault="0054652C" w:rsidP="000B238F">
      <w:r w:rsidRPr="000B238F">
        <w:t>Методика оценки эффективности муниципальной программы проводится в два этапа.</w:t>
      </w:r>
    </w:p>
    <w:p w:rsidR="0054652C" w:rsidRPr="000B238F" w:rsidRDefault="0054652C" w:rsidP="000B238F">
      <w:r>
        <w:t xml:space="preserve">1. </w:t>
      </w:r>
      <w:r w:rsidRPr="000B238F">
        <w:t>Оценка степени достижения целей и решения задач муниципальной программы</w:t>
      </w:r>
    </w:p>
    <w:p w:rsidR="0054652C" w:rsidRPr="000B238F" w:rsidRDefault="0054652C" w:rsidP="000B238F">
      <w:r w:rsidRPr="000B238F">
        <w:t xml:space="preserve">Оценка степени достижения целей и решения задач муниципальной программы определяется на основании сравнения фактически достигнутых значений целевых показателей (индикаторов) с планируемыми: </w:t>
      </w:r>
    </w:p>
    <w:p w:rsidR="0054652C" w:rsidRPr="000B238F" w:rsidRDefault="0054652C" w:rsidP="000B238F"/>
    <w:p w:rsidR="0054652C" w:rsidRPr="000B238F" w:rsidRDefault="0054652C" w:rsidP="000B238F">
      <w:r w:rsidRPr="000B238F">
        <w:t>Сдц =( Сдп1+Сдп2+СдпN)/N,</w:t>
      </w:r>
    </w:p>
    <w:p w:rsidR="0054652C" w:rsidRPr="000B238F" w:rsidRDefault="0054652C" w:rsidP="000B238F"/>
    <w:p w:rsidR="0054652C" w:rsidRPr="000B238F" w:rsidRDefault="0054652C" w:rsidP="000B238F">
      <w:r w:rsidRPr="000B238F">
        <w:t>где Сдц – степень достижения планируемых значений целевых показателей (индикаторов) в целом по муниципальной программе;</w:t>
      </w:r>
    </w:p>
    <w:p w:rsidR="0054652C" w:rsidRPr="000B238F" w:rsidRDefault="0054652C" w:rsidP="000B238F">
      <w:r w:rsidRPr="000B238F">
        <w:t>Сдп – степень достижения целевого показателя (индикатора) муниципальной программы;</w:t>
      </w:r>
    </w:p>
    <w:p w:rsidR="0054652C" w:rsidRPr="000B238F" w:rsidRDefault="0054652C" w:rsidP="000B238F">
      <w:r w:rsidRPr="000B238F">
        <w:t>N – количество целевых показателей (индикаторов) муниципальной программы.</w:t>
      </w:r>
    </w:p>
    <w:p w:rsidR="0054652C" w:rsidRPr="000B238F" w:rsidRDefault="0054652C" w:rsidP="000B238F"/>
    <w:p w:rsidR="0054652C" w:rsidRPr="000B238F" w:rsidRDefault="0054652C" w:rsidP="000B238F">
      <w:r w:rsidRPr="000B238F">
        <w:t>Степень достижения целевого показателя (индикатора) муниципальной программы рассчитывается по формуле:</w:t>
      </w:r>
    </w:p>
    <w:p w:rsidR="0054652C" w:rsidRPr="000B238F" w:rsidRDefault="0054652C" w:rsidP="000B238F"/>
    <w:p w:rsidR="0054652C" w:rsidRPr="000B238F" w:rsidRDefault="0054652C" w:rsidP="000B238F">
      <w:r w:rsidRPr="000B238F">
        <w:t xml:space="preserve">Сдп = Зф/Зп, </w:t>
      </w:r>
    </w:p>
    <w:p w:rsidR="0054652C" w:rsidRPr="000B238F" w:rsidRDefault="0054652C" w:rsidP="000B238F"/>
    <w:p w:rsidR="0054652C" w:rsidRPr="000B238F" w:rsidRDefault="0054652C" w:rsidP="000B238F">
      <w:r w:rsidRPr="000B238F">
        <w:t>где: Зф – фактическое значение целевого показателя (индикатора) муниципальной программы;</w:t>
      </w:r>
    </w:p>
    <w:p w:rsidR="0054652C" w:rsidRPr="000B238F" w:rsidRDefault="0054652C" w:rsidP="000B238F">
      <w:r w:rsidRPr="000B238F">
        <w:t xml:space="preserve">Зп – планируемое значение целевого показателя (индикатора) муниципальной программы (для целевых показателей (индикаторов), желаемой тенденцией развития которых является рост значений), </w:t>
      </w:r>
    </w:p>
    <w:p w:rsidR="0054652C" w:rsidRPr="000B238F" w:rsidRDefault="0054652C" w:rsidP="000B238F"/>
    <w:p w:rsidR="0054652C" w:rsidRPr="000B238F" w:rsidRDefault="0054652C" w:rsidP="000B238F">
      <w:r w:rsidRPr="000B238F">
        <w:t>или по формуле:</w:t>
      </w:r>
    </w:p>
    <w:p w:rsidR="0054652C" w:rsidRPr="000B238F" w:rsidRDefault="0054652C" w:rsidP="000B238F"/>
    <w:p w:rsidR="0054652C" w:rsidRPr="000B238F" w:rsidRDefault="0054652C" w:rsidP="000B238F">
      <w:r w:rsidRPr="000B238F">
        <w:t>Сдп = Зп/Зф (для целевых показателей (индикаторов), желаемой тенденцией развития которых является снижение значений).</w:t>
      </w:r>
    </w:p>
    <w:p w:rsidR="0054652C" w:rsidRPr="000B238F" w:rsidRDefault="0054652C" w:rsidP="000B238F"/>
    <w:p w:rsidR="0054652C" w:rsidRPr="000B238F" w:rsidRDefault="0054652C" w:rsidP="000B238F">
      <w:r w:rsidRPr="000B238F">
        <w:t>При сопоставлении плановых и фактических значений целевых показателей (индикаторов) необходимо учитывать, что не все мероприятия могут быть оценены количественно. Для таких мероприятий положительное значение целевого показателя (индикатора) принимается за равное 1, отрицательное – 0.</w:t>
      </w:r>
    </w:p>
    <w:p w:rsidR="0054652C" w:rsidRPr="000B238F" w:rsidRDefault="0054652C" w:rsidP="000B238F">
      <w:r>
        <w:t xml:space="preserve">2. </w:t>
      </w:r>
      <w:bookmarkStart w:id="0" w:name="_GoBack"/>
      <w:bookmarkEnd w:id="0"/>
      <w:r w:rsidRPr="000B238F">
        <w:t>Оценка степени соответствия запланированному уровню затрат и эффективности использования средств местного бюджета определяется путем сопоставления плановых и фактических объемов финансирования муниципальной программы по формуле:</w:t>
      </w:r>
    </w:p>
    <w:p w:rsidR="0054652C" w:rsidRPr="000B238F" w:rsidRDefault="0054652C" w:rsidP="000B238F"/>
    <w:p w:rsidR="0054652C" w:rsidRPr="000B238F" w:rsidRDefault="0054652C" w:rsidP="000B238F">
      <w:r w:rsidRPr="000B238F">
        <w:t xml:space="preserve">УФ = ФФ/ФП, </w:t>
      </w:r>
    </w:p>
    <w:p w:rsidR="0054652C" w:rsidRPr="000B238F" w:rsidRDefault="0054652C" w:rsidP="000B238F">
      <w:r w:rsidRPr="000B238F">
        <w:t>где:</w:t>
      </w:r>
    </w:p>
    <w:p w:rsidR="0054652C" w:rsidRPr="000B238F" w:rsidRDefault="0054652C" w:rsidP="000B238F">
      <w:r w:rsidRPr="000B238F">
        <w:t>УФ – уровень финансирования реализации муниципальной программы;</w:t>
      </w:r>
    </w:p>
    <w:p w:rsidR="0054652C" w:rsidRPr="000B238F" w:rsidRDefault="0054652C" w:rsidP="000B238F">
      <w:r w:rsidRPr="000B238F">
        <w:t>ФФ – фактический объем финансирования, направленный на реализацию муниципальной программы на соответствующий отчетный период;</w:t>
      </w:r>
    </w:p>
    <w:p w:rsidR="0054652C" w:rsidRPr="000B238F" w:rsidRDefault="0054652C" w:rsidP="000B238F">
      <w:r w:rsidRPr="000B238F">
        <w:t>ФП – плановый объем финансирования на соответствующий отчетный период.</w:t>
      </w:r>
    </w:p>
    <w:p w:rsidR="0054652C" w:rsidRPr="000B238F" w:rsidRDefault="0054652C" w:rsidP="000B238F"/>
    <w:p w:rsidR="0054652C" w:rsidRPr="000B238F" w:rsidRDefault="0054652C" w:rsidP="000B238F">
      <w:r w:rsidRPr="000B238F">
        <w:t>По результатам оценки степени достижения целей и решения задач муниципальной программы и оценки степени соответствия запланированному уровню затрат и эффективности использования средств областного бюджета рассчитывается эффективность муниципальной программы:</w:t>
      </w:r>
    </w:p>
    <w:p w:rsidR="0054652C" w:rsidRPr="000B238F" w:rsidRDefault="0054652C" w:rsidP="000B238F"/>
    <w:p w:rsidR="0054652C" w:rsidRPr="000B238F" w:rsidRDefault="0054652C" w:rsidP="000B238F">
      <w:r w:rsidRPr="000B238F">
        <w:t>ЭМП = (Сдц/УФ)*100 (%),</w:t>
      </w:r>
    </w:p>
    <w:p w:rsidR="0054652C" w:rsidRPr="000B238F" w:rsidRDefault="0054652C" w:rsidP="000B238F"/>
    <w:p w:rsidR="0054652C" w:rsidRPr="000B238F" w:rsidRDefault="0054652C" w:rsidP="000B238F">
      <w:r w:rsidRPr="000B238F">
        <w:t>где: Сдц – степень достижения планируемых значений целевых показателей (индикаторов) в целом по муниципальной программе;</w:t>
      </w:r>
    </w:p>
    <w:p w:rsidR="0054652C" w:rsidRPr="000B238F" w:rsidRDefault="0054652C" w:rsidP="000B238F">
      <w:r w:rsidRPr="000B238F">
        <w:t>УФ – уровень финансирования реализации муниципальной программы.</w:t>
      </w:r>
    </w:p>
    <w:p w:rsidR="0054652C" w:rsidRPr="000B238F" w:rsidRDefault="0054652C" w:rsidP="000B238F"/>
    <w:p w:rsidR="0054652C" w:rsidRPr="000B238F" w:rsidRDefault="0054652C" w:rsidP="000B238F">
      <w:r w:rsidRPr="000B238F">
        <w:t>Вывод об эффективности муниципальной программы определяется на основании следующих критериев:</w:t>
      </w:r>
    </w:p>
    <w:p w:rsidR="0054652C" w:rsidRPr="000B238F" w:rsidRDefault="0054652C" w:rsidP="000B238F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3"/>
        <w:gridCol w:w="4677"/>
      </w:tblGrid>
      <w:tr w:rsidR="0054652C" w:rsidRPr="000B238F">
        <w:tc>
          <w:tcPr>
            <w:tcW w:w="4503" w:type="dxa"/>
            <w:vAlign w:val="center"/>
          </w:tcPr>
          <w:p w:rsidR="0054652C" w:rsidRPr="000B238F" w:rsidRDefault="0054652C" w:rsidP="00810611">
            <w:pPr>
              <w:pStyle w:val="Table0"/>
            </w:pPr>
            <w:r w:rsidRPr="000B238F">
              <w:t>Эффективность муниципальной программы</w:t>
            </w:r>
          </w:p>
        </w:tc>
        <w:tc>
          <w:tcPr>
            <w:tcW w:w="4677" w:type="dxa"/>
            <w:vAlign w:val="center"/>
          </w:tcPr>
          <w:p w:rsidR="0054652C" w:rsidRPr="000B238F" w:rsidRDefault="0054652C" w:rsidP="00810611">
            <w:pPr>
              <w:pStyle w:val="Table0"/>
            </w:pPr>
            <w:r w:rsidRPr="000B238F">
              <w:t>Критерии оценки эффективности</w:t>
            </w:r>
          </w:p>
        </w:tc>
      </w:tr>
      <w:tr w:rsidR="0054652C" w:rsidRPr="000B238F">
        <w:tc>
          <w:tcPr>
            <w:tcW w:w="450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Неэффективная</w:t>
            </w:r>
          </w:p>
        </w:tc>
        <w:tc>
          <w:tcPr>
            <w:tcW w:w="467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менее 50%</w:t>
            </w:r>
          </w:p>
        </w:tc>
      </w:tr>
      <w:tr w:rsidR="0054652C" w:rsidRPr="000B238F">
        <w:tc>
          <w:tcPr>
            <w:tcW w:w="450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Уровень эффективности удовлетворительный</w:t>
            </w:r>
          </w:p>
        </w:tc>
        <w:tc>
          <w:tcPr>
            <w:tcW w:w="467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50%-74%</w:t>
            </w:r>
          </w:p>
        </w:tc>
      </w:tr>
      <w:tr w:rsidR="0054652C" w:rsidRPr="000B238F">
        <w:tc>
          <w:tcPr>
            <w:tcW w:w="450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Эффективная</w:t>
            </w:r>
          </w:p>
        </w:tc>
        <w:tc>
          <w:tcPr>
            <w:tcW w:w="467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75%-100%</w:t>
            </w:r>
          </w:p>
        </w:tc>
      </w:tr>
      <w:tr w:rsidR="0054652C" w:rsidRPr="000B238F">
        <w:tc>
          <w:tcPr>
            <w:tcW w:w="4503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Высокоэффективная</w:t>
            </w:r>
          </w:p>
        </w:tc>
        <w:tc>
          <w:tcPr>
            <w:tcW w:w="4677" w:type="dxa"/>
            <w:vAlign w:val="center"/>
          </w:tcPr>
          <w:p w:rsidR="0054652C" w:rsidRPr="000B238F" w:rsidRDefault="0054652C" w:rsidP="00810611">
            <w:pPr>
              <w:pStyle w:val="Table"/>
            </w:pPr>
            <w:r w:rsidRPr="000B238F">
              <w:t>более 100%</w:t>
            </w:r>
          </w:p>
        </w:tc>
      </w:tr>
    </w:tbl>
    <w:p w:rsidR="0054652C" w:rsidRPr="000B238F" w:rsidRDefault="0054652C" w:rsidP="000B238F"/>
    <w:sectPr w:rsidR="0054652C" w:rsidRPr="000B238F" w:rsidSect="000B23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5FE9"/>
    <w:multiLevelType w:val="hybridMultilevel"/>
    <w:tmpl w:val="4554F376"/>
    <w:lvl w:ilvl="0" w:tplc="1B34D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7694F"/>
    <w:multiLevelType w:val="hybridMultilevel"/>
    <w:tmpl w:val="3D14823A"/>
    <w:lvl w:ilvl="0" w:tplc="C108C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43573"/>
    <w:multiLevelType w:val="multilevel"/>
    <w:tmpl w:val="66BEEE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F87FF9"/>
    <w:multiLevelType w:val="hybridMultilevel"/>
    <w:tmpl w:val="B4C45C72"/>
    <w:lvl w:ilvl="0" w:tplc="72AE20C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E0770"/>
    <w:multiLevelType w:val="hybridMultilevel"/>
    <w:tmpl w:val="2C0AD4C0"/>
    <w:lvl w:ilvl="0" w:tplc="C13498CA">
      <w:start w:val="1"/>
      <w:numFmt w:val="decimal"/>
      <w:lvlText w:val="%1."/>
      <w:lvlJc w:val="left"/>
      <w:pPr>
        <w:ind w:left="18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38" w:hanging="360"/>
      </w:pPr>
    </w:lvl>
    <w:lvl w:ilvl="2" w:tplc="0419001B">
      <w:start w:val="1"/>
      <w:numFmt w:val="lowerRoman"/>
      <w:lvlText w:val="%3."/>
      <w:lvlJc w:val="right"/>
      <w:pPr>
        <w:ind w:left="3258" w:hanging="180"/>
      </w:pPr>
    </w:lvl>
    <w:lvl w:ilvl="3" w:tplc="0419000F">
      <w:start w:val="1"/>
      <w:numFmt w:val="decimal"/>
      <w:lvlText w:val="%4."/>
      <w:lvlJc w:val="left"/>
      <w:pPr>
        <w:ind w:left="3978" w:hanging="360"/>
      </w:pPr>
    </w:lvl>
    <w:lvl w:ilvl="4" w:tplc="04190019">
      <w:start w:val="1"/>
      <w:numFmt w:val="lowerLetter"/>
      <w:lvlText w:val="%5."/>
      <w:lvlJc w:val="left"/>
      <w:pPr>
        <w:ind w:left="4698" w:hanging="360"/>
      </w:pPr>
    </w:lvl>
    <w:lvl w:ilvl="5" w:tplc="0419001B">
      <w:start w:val="1"/>
      <w:numFmt w:val="lowerRoman"/>
      <w:lvlText w:val="%6."/>
      <w:lvlJc w:val="right"/>
      <w:pPr>
        <w:ind w:left="5418" w:hanging="180"/>
      </w:pPr>
    </w:lvl>
    <w:lvl w:ilvl="6" w:tplc="0419000F">
      <w:start w:val="1"/>
      <w:numFmt w:val="decimal"/>
      <w:lvlText w:val="%7."/>
      <w:lvlJc w:val="left"/>
      <w:pPr>
        <w:ind w:left="6138" w:hanging="360"/>
      </w:pPr>
    </w:lvl>
    <w:lvl w:ilvl="7" w:tplc="04190019">
      <w:start w:val="1"/>
      <w:numFmt w:val="lowerLetter"/>
      <w:lvlText w:val="%8."/>
      <w:lvlJc w:val="left"/>
      <w:pPr>
        <w:ind w:left="6858" w:hanging="360"/>
      </w:pPr>
    </w:lvl>
    <w:lvl w:ilvl="8" w:tplc="0419001B">
      <w:start w:val="1"/>
      <w:numFmt w:val="lowerRoman"/>
      <w:lvlText w:val="%9."/>
      <w:lvlJc w:val="right"/>
      <w:pPr>
        <w:ind w:left="7578" w:hanging="180"/>
      </w:pPr>
    </w:lvl>
  </w:abstractNum>
  <w:abstractNum w:abstractNumId="5">
    <w:nsid w:val="221249AC"/>
    <w:multiLevelType w:val="hybridMultilevel"/>
    <w:tmpl w:val="BEB252B4"/>
    <w:lvl w:ilvl="0" w:tplc="A2622BDA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9000F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6">
    <w:nsid w:val="284A6168"/>
    <w:multiLevelType w:val="hybridMultilevel"/>
    <w:tmpl w:val="EFCCEC3C"/>
    <w:lvl w:ilvl="0" w:tplc="84C858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F48B0"/>
    <w:multiLevelType w:val="hybridMultilevel"/>
    <w:tmpl w:val="08A8800A"/>
    <w:lvl w:ilvl="0" w:tplc="D794F8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80464"/>
    <w:multiLevelType w:val="multilevel"/>
    <w:tmpl w:val="F6E42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E815978"/>
    <w:multiLevelType w:val="hybridMultilevel"/>
    <w:tmpl w:val="B4465E48"/>
    <w:lvl w:ilvl="0" w:tplc="4C6887F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0366AA"/>
    <w:multiLevelType w:val="multilevel"/>
    <w:tmpl w:val="484C1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8C635D1"/>
    <w:multiLevelType w:val="hybridMultilevel"/>
    <w:tmpl w:val="92D22202"/>
    <w:lvl w:ilvl="0" w:tplc="CBEA6C9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67D99"/>
    <w:multiLevelType w:val="multilevel"/>
    <w:tmpl w:val="83FA7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F5C63B7"/>
    <w:multiLevelType w:val="hybridMultilevel"/>
    <w:tmpl w:val="A9F6DF36"/>
    <w:lvl w:ilvl="0" w:tplc="178475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468F9"/>
    <w:multiLevelType w:val="hybridMultilevel"/>
    <w:tmpl w:val="A7F62B80"/>
    <w:lvl w:ilvl="0" w:tplc="98045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32797E"/>
    <w:multiLevelType w:val="hybridMultilevel"/>
    <w:tmpl w:val="3B98BD9A"/>
    <w:lvl w:ilvl="0" w:tplc="16B810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F737D"/>
    <w:multiLevelType w:val="hybridMultilevel"/>
    <w:tmpl w:val="477A90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15A5F"/>
    <w:multiLevelType w:val="hybridMultilevel"/>
    <w:tmpl w:val="A46E9444"/>
    <w:lvl w:ilvl="0" w:tplc="618829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87191"/>
    <w:multiLevelType w:val="hybridMultilevel"/>
    <w:tmpl w:val="D4E258BC"/>
    <w:lvl w:ilvl="0" w:tplc="472CDB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C105E"/>
    <w:multiLevelType w:val="multilevel"/>
    <w:tmpl w:val="E92280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8630CE1"/>
    <w:multiLevelType w:val="hybridMultilevel"/>
    <w:tmpl w:val="1DEAE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65255"/>
    <w:multiLevelType w:val="hybridMultilevel"/>
    <w:tmpl w:val="473648FC"/>
    <w:lvl w:ilvl="0" w:tplc="FAF64B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C0F38"/>
    <w:multiLevelType w:val="hybridMultilevel"/>
    <w:tmpl w:val="5ED8E56A"/>
    <w:lvl w:ilvl="0" w:tplc="FC2E1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682DC0"/>
    <w:multiLevelType w:val="hybridMultilevel"/>
    <w:tmpl w:val="A1000B08"/>
    <w:lvl w:ilvl="0" w:tplc="E744B8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745EC9"/>
    <w:multiLevelType w:val="hybridMultilevel"/>
    <w:tmpl w:val="ED1AB2EA"/>
    <w:lvl w:ilvl="0" w:tplc="F8FEE8FE">
      <w:start w:val="2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25">
    <w:nsid w:val="68763AAB"/>
    <w:multiLevelType w:val="hybridMultilevel"/>
    <w:tmpl w:val="DAAC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26CE9"/>
    <w:multiLevelType w:val="hybridMultilevel"/>
    <w:tmpl w:val="E4F0498C"/>
    <w:lvl w:ilvl="0" w:tplc="4B4C03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C484A"/>
    <w:multiLevelType w:val="hybridMultilevel"/>
    <w:tmpl w:val="422284E4"/>
    <w:lvl w:ilvl="0" w:tplc="774295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BC1FD9"/>
    <w:multiLevelType w:val="hybridMultilevel"/>
    <w:tmpl w:val="05F00A88"/>
    <w:lvl w:ilvl="0" w:tplc="28E060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61131D"/>
    <w:multiLevelType w:val="hybridMultilevel"/>
    <w:tmpl w:val="A5844574"/>
    <w:lvl w:ilvl="0" w:tplc="577E02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6"/>
  </w:num>
  <w:num w:numId="4">
    <w:abstractNumId w:val="22"/>
  </w:num>
  <w:num w:numId="5">
    <w:abstractNumId w:val="0"/>
  </w:num>
  <w:num w:numId="6">
    <w:abstractNumId w:val="8"/>
  </w:num>
  <w:num w:numId="7">
    <w:abstractNumId w:val="18"/>
  </w:num>
  <w:num w:numId="8">
    <w:abstractNumId w:val="25"/>
  </w:num>
  <w:num w:numId="9">
    <w:abstractNumId w:val="13"/>
  </w:num>
  <w:num w:numId="10">
    <w:abstractNumId w:val="7"/>
  </w:num>
  <w:num w:numId="11">
    <w:abstractNumId w:val="1"/>
  </w:num>
  <w:num w:numId="12">
    <w:abstractNumId w:val="28"/>
  </w:num>
  <w:num w:numId="13">
    <w:abstractNumId w:val="23"/>
  </w:num>
  <w:num w:numId="14">
    <w:abstractNumId w:val="27"/>
  </w:num>
  <w:num w:numId="15">
    <w:abstractNumId w:val="6"/>
  </w:num>
  <w:num w:numId="16">
    <w:abstractNumId w:val="15"/>
  </w:num>
  <w:num w:numId="17">
    <w:abstractNumId w:val="26"/>
  </w:num>
  <w:num w:numId="18">
    <w:abstractNumId w:val="29"/>
  </w:num>
  <w:num w:numId="19">
    <w:abstractNumId w:val="17"/>
  </w:num>
  <w:num w:numId="20">
    <w:abstractNumId w:val="21"/>
  </w:num>
  <w:num w:numId="21">
    <w:abstractNumId w:val="9"/>
  </w:num>
  <w:num w:numId="22">
    <w:abstractNumId w:val="24"/>
  </w:num>
  <w:num w:numId="23">
    <w:abstractNumId w:val="10"/>
  </w:num>
  <w:num w:numId="24">
    <w:abstractNumId w:val="12"/>
  </w:num>
  <w:num w:numId="25">
    <w:abstractNumId w:val="3"/>
  </w:num>
  <w:num w:numId="26">
    <w:abstractNumId w:val="11"/>
  </w:num>
  <w:num w:numId="27">
    <w:abstractNumId w:val="19"/>
  </w:num>
  <w:num w:numId="28">
    <w:abstractNumId w:val="4"/>
  </w:num>
  <w:num w:numId="29">
    <w:abstractNumId w:val="2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4FA"/>
    <w:rsid w:val="00002639"/>
    <w:rsid w:val="00003295"/>
    <w:rsid w:val="00004E60"/>
    <w:rsid w:val="00006E4C"/>
    <w:rsid w:val="00007B48"/>
    <w:rsid w:val="00015FBC"/>
    <w:rsid w:val="00020037"/>
    <w:rsid w:val="00020C2A"/>
    <w:rsid w:val="00021698"/>
    <w:rsid w:val="00026382"/>
    <w:rsid w:val="00027A43"/>
    <w:rsid w:val="00027AD4"/>
    <w:rsid w:val="0003128B"/>
    <w:rsid w:val="000354D5"/>
    <w:rsid w:val="00037923"/>
    <w:rsid w:val="00044BB9"/>
    <w:rsid w:val="00047DED"/>
    <w:rsid w:val="000538EA"/>
    <w:rsid w:val="00060A0E"/>
    <w:rsid w:val="000647D8"/>
    <w:rsid w:val="00065B1E"/>
    <w:rsid w:val="00067F60"/>
    <w:rsid w:val="000865A0"/>
    <w:rsid w:val="0009053F"/>
    <w:rsid w:val="00090FB8"/>
    <w:rsid w:val="00093174"/>
    <w:rsid w:val="000933F9"/>
    <w:rsid w:val="00096D52"/>
    <w:rsid w:val="000A0622"/>
    <w:rsid w:val="000A1858"/>
    <w:rsid w:val="000A61EB"/>
    <w:rsid w:val="000A66E1"/>
    <w:rsid w:val="000B238F"/>
    <w:rsid w:val="000B5117"/>
    <w:rsid w:val="000B5CD8"/>
    <w:rsid w:val="000B6055"/>
    <w:rsid w:val="000C00F9"/>
    <w:rsid w:val="000C1686"/>
    <w:rsid w:val="000C392C"/>
    <w:rsid w:val="000C3EF5"/>
    <w:rsid w:val="000C5A78"/>
    <w:rsid w:val="000D0B01"/>
    <w:rsid w:val="000D3033"/>
    <w:rsid w:val="000D436B"/>
    <w:rsid w:val="000D51E6"/>
    <w:rsid w:val="000D5501"/>
    <w:rsid w:val="000D74FB"/>
    <w:rsid w:val="000E171F"/>
    <w:rsid w:val="000E3EE4"/>
    <w:rsid w:val="000E55A8"/>
    <w:rsid w:val="000E5B16"/>
    <w:rsid w:val="000F32CE"/>
    <w:rsid w:val="000F3447"/>
    <w:rsid w:val="000F595D"/>
    <w:rsid w:val="000F62D9"/>
    <w:rsid w:val="00102693"/>
    <w:rsid w:val="00102E0D"/>
    <w:rsid w:val="001053AB"/>
    <w:rsid w:val="00105D82"/>
    <w:rsid w:val="0011001E"/>
    <w:rsid w:val="00110263"/>
    <w:rsid w:val="001114F6"/>
    <w:rsid w:val="00111933"/>
    <w:rsid w:val="00115461"/>
    <w:rsid w:val="00115E97"/>
    <w:rsid w:val="0012061C"/>
    <w:rsid w:val="00126316"/>
    <w:rsid w:val="00126E46"/>
    <w:rsid w:val="00133241"/>
    <w:rsid w:val="00151435"/>
    <w:rsid w:val="00153AB4"/>
    <w:rsid w:val="00154C7D"/>
    <w:rsid w:val="0015724A"/>
    <w:rsid w:val="00160C8A"/>
    <w:rsid w:val="0016124A"/>
    <w:rsid w:val="001649CB"/>
    <w:rsid w:val="00164E9E"/>
    <w:rsid w:val="0016659F"/>
    <w:rsid w:val="00172CB1"/>
    <w:rsid w:val="00175CF2"/>
    <w:rsid w:val="00175FA6"/>
    <w:rsid w:val="00182AA7"/>
    <w:rsid w:val="00184B9E"/>
    <w:rsid w:val="00184BE4"/>
    <w:rsid w:val="00184CD9"/>
    <w:rsid w:val="001853CD"/>
    <w:rsid w:val="00192C5D"/>
    <w:rsid w:val="00193282"/>
    <w:rsid w:val="00193671"/>
    <w:rsid w:val="00195DBB"/>
    <w:rsid w:val="00197B3D"/>
    <w:rsid w:val="001A1267"/>
    <w:rsid w:val="001A165D"/>
    <w:rsid w:val="001A19E0"/>
    <w:rsid w:val="001A3885"/>
    <w:rsid w:val="001A68D4"/>
    <w:rsid w:val="001B7E53"/>
    <w:rsid w:val="001C05FD"/>
    <w:rsid w:val="001C3423"/>
    <w:rsid w:val="001C4ED8"/>
    <w:rsid w:val="001D63D2"/>
    <w:rsid w:val="001D7842"/>
    <w:rsid w:val="001E189E"/>
    <w:rsid w:val="001E1DC2"/>
    <w:rsid w:val="001E495A"/>
    <w:rsid w:val="001F2012"/>
    <w:rsid w:val="00205E7C"/>
    <w:rsid w:val="002159D7"/>
    <w:rsid w:val="00216967"/>
    <w:rsid w:val="00222962"/>
    <w:rsid w:val="002239EC"/>
    <w:rsid w:val="00224665"/>
    <w:rsid w:val="00236FAE"/>
    <w:rsid w:val="00240C86"/>
    <w:rsid w:val="00242AD4"/>
    <w:rsid w:val="00244693"/>
    <w:rsid w:val="00250128"/>
    <w:rsid w:val="00251BCD"/>
    <w:rsid w:val="002531A8"/>
    <w:rsid w:val="00257CCF"/>
    <w:rsid w:val="0026173B"/>
    <w:rsid w:val="0026525B"/>
    <w:rsid w:val="00267B30"/>
    <w:rsid w:val="00267E00"/>
    <w:rsid w:val="00273B76"/>
    <w:rsid w:val="00273F01"/>
    <w:rsid w:val="00274DAA"/>
    <w:rsid w:val="002767D0"/>
    <w:rsid w:val="00276E24"/>
    <w:rsid w:val="00281885"/>
    <w:rsid w:val="00284CD6"/>
    <w:rsid w:val="00286463"/>
    <w:rsid w:val="00286EB0"/>
    <w:rsid w:val="002905F6"/>
    <w:rsid w:val="00297712"/>
    <w:rsid w:val="002A67D9"/>
    <w:rsid w:val="002A6A26"/>
    <w:rsid w:val="002A6BE1"/>
    <w:rsid w:val="002A6C86"/>
    <w:rsid w:val="002B038C"/>
    <w:rsid w:val="002B317E"/>
    <w:rsid w:val="002B74AE"/>
    <w:rsid w:val="002C304E"/>
    <w:rsid w:val="002C4E02"/>
    <w:rsid w:val="002C54F3"/>
    <w:rsid w:val="002C733F"/>
    <w:rsid w:val="002D0C50"/>
    <w:rsid w:val="002D72EC"/>
    <w:rsid w:val="002E0195"/>
    <w:rsid w:val="002E17A0"/>
    <w:rsid w:val="002E3735"/>
    <w:rsid w:val="002E5D09"/>
    <w:rsid w:val="002E66C6"/>
    <w:rsid w:val="002E763C"/>
    <w:rsid w:val="002E78E5"/>
    <w:rsid w:val="002F1B9E"/>
    <w:rsid w:val="002F491C"/>
    <w:rsid w:val="002F7597"/>
    <w:rsid w:val="003011F7"/>
    <w:rsid w:val="00301936"/>
    <w:rsid w:val="003019B6"/>
    <w:rsid w:val="0030383C"/>
    <w:rsid w:val="00304722"/>
    <w:rsid w:val="00306D6E"/>
    <w:rsid w:val="003074F5"/>
    <w:rsid w:val="00307E32"/>
    <w:rsid w:val="00311FAD"/>
    <w:rsid w:val="00315EDD"/>
    <w:rsid w:val="00322D95"/>
    <w:rsid w:val="00331559"/>
    <w:rsid w:val="00333991"/>
    <w:rsid w:val="003353E5"/>
    <w:rsid w:val="0033666A"/>
    <w:rsid w:val="00336B9D"/>
    <w:rsid w:val="00341875"/>
    <w:rsid w:val="00347C34"/>
    <w:rsid w:val="00352669"/>
    <w:rsid w:val="00353607"/>
    <w:rsid w:val="0035406C"/>
    <w:rsid w:val="0035462D"/>
    <w:rsid w:val="0035583E"/>
    <w:rsid w:val="00355F0D"/>
    <w:rsid w:val="00362D40"/>
    <w:rsid w:val="00363E9E"/>
    <w:rsid w:val="00364571"/>
    <w:rsid w:val="00366C5E"/>
    <w:rsid w:val="00367B6D"/>
    <w:rsid w:val="003740F9"/>
    <w:rsid w:val="00377B6B"/>
    <w:rsid w:val="00385445"/>
    <w:rsid w:val="00387D74"/>
    <w:rsid w:val="00391C53"/>
    <w:rsid w:val="003922EE"/>
    <w:rsid w:val="003951BC"/>
    <w:rsid w:val="00397CC0"/>
    <w:rsid w:val="003A23A5"/>
    <w:rsid w:val="003A467C"/>
    <w:rsid w:val="003B06CD"/>
    <w:rsid w:val="003B1B10"/>
    <w:rsid w:val="003B2FD4"/>
    <w:rsid w:val="003B356A"/>
    <w:rsid w:val="003B3ED9"/>
    <w:rsid w:val="003B5057"/>
    <w:rsid w:val="003B5FA8"/>
    <w:rsid w:val="003C16D0"/>
    <w:rsid w:val="003C30B4"/>
    <w:rsid w:val="003C3B82"/>
    <w:rsid w:val="003C3C41"/>
    <w:rsid w:val="003C4577"/>
    <w:rsid w:val="003D1962"/>
    <w:rsid w:val="003D6040"/>
    <w:rsid w:val="003D62DE"/>
    <w:rsid w:val="003D73E3"/>
    <w:rsid w:val="003D7A79"/>
    <w:rsid w:val="003E2F2F"/>
    <w:rsid w:val="003E400F"/>
    <w:rsid w:val="003F16B3"/>
    <w:rsid w:val="003F2D56"/>
    <w:rsid w:val="004042E1"/>
    <w:rsid w:val="0040526A"/>
    <w:rsid w:val="004143D7"/>
    <w:rsid w:val="00414975"/>
    <w:rsid w:val="004176A7"/>
    <w:rsid w:val="004201EE"/>
    <w:rsid w:val="004203DF"/>
    <w:rsid w:val="0042192E"/>
    <w:rsid w:val="00426F80"/>
    <w:rsid w:val="00430DED"/>
    <w:rsid w:val="0043287D"/>
    <w:rsid w:val="004407CE"/>
    <w:rsid w:val="00440A78"/>
    <w:rsid w:val="00440EF0"/>
    <w:rsid w:val="004419A9"/>
    <w:rsid w:val="00443BAA"/>
    <w:rsid w:val="00453D78"/>
    <w:rsid w:val="00457A46"/>
    <w:rsid w:val="004601D2"/>
    <w:rsid w:val="00463F59"/>
    <w:rsid w:val="00465DF2"/>
    <w:rsid w:val="00472074"/>
    <w:rsid w:val="0047308D"/>
    <w:rsid w:val="00475C99"/>
    <w:rsid w:val="004776AC"/>
    <w:rsid w:val="00483275"/>
    <w:rsid w:val="0048477B"/>
    <w:rsid w:val="00485FB2"/>
    <w:rsid w:val="00486CD5"/>
    <w:rsid w:val="00487F56"/>
    <w:rsid w:val="00490603"/>
    <w:rsid w:val="0049420A"/>
    <w:rsid w:val="00495FFD"/>
    <w:rsid w:val="00496B4F"/>
    <w:rsid w:val="004B13D3"/>
    <w:rsid w:val="004B2954"/>
    <w:rsid w:val="004B5A32"/>
    <w:rsid w:val="004B64D2"/>
    <w:rsid w:val="004C1ECA"/>
    <w:rsid w:val="004C44A2"/>
    <w:rsid w:val="004C519F"/>
    <w:rsid w:val="004D0F6B"/>
    <w:rsid w:val="004D33B1"/>
    <w:rsid w:val="004D5C03"/>
    <w:rsid w:val="004E085C"/>
    <w:rsid w:val="004F2D7A"/>
    <w:rsid w:val="0050330E"/>
    <w:rsid w:val="00510472"/>
    <w:rsid w:val="005126D8"/>
    <w:rsid w:val="00512901"/>
    <w:rsid w:val="005135E6"/>
    <w:rsid w:val="00516EDF"/>
    <w:rsid w:val="005264CB"/>
    <w:rsid w:val="005304E1"/>
    <w:rsid w:val="00530CCD"/>
    <w:rsid w:val="00530E84"/>
    <w:rsid w:val="00542121"/>
    <w:rsid w:val="00545832"/>
    <w:rsid w:val="0054652C"/>
    <w:rsid w:val="0054790B"/>
    <w:rsid w:val="00547E4E"/>
    <w:rsid w:val="00552C09"/>
    <w:rsid w:val="00552F4B"/>
    <w:rsid w:val="005532A2"/>
    <w:rsid w:val="005533C3"/>
    <w:rsid w:val="00572640"/>
    <w:rsid w:val="00576912"/>
    <w:rsid w:val="00576EBF"/>
    <w:rsid w:val="00577DC8"/>
    <w:rsid w:val="0058107D"/>
    <w:rsid w:val="0058260B"/>
    <w:rsid w:val="005833BC"/>
    <w:rsid w:val="005842D6"/>
    <w:rsid w:val="00585836"/>
    <w:rsid w:val="0059172C"/>
    <w:rsid w:val="005954DF"/>
    <w:rsid w:val="005A0F40"/>
    <w:rsid w:val="005A2E61"/>
    <w:rsid w:val="005A3214"/>
    <w:rsid w:val="005A4562"/>
    <w:rsid w:val="005A7AEA"/>
    <w:rsid w:val="005B14AE"/>
    <w:rsid w:val="005B20E0"/>
    <w:rsid w:val="005B2730"/>
    <w:rsid w:val="005B2A28"/>
    <w:rsid w:val="005C19CA"/>
    <w:rsid w:val="005C1A33"/>
    <w:rsid w:val="005C489F"/>
    <w:rsid w:val="005C69E7"/>
    <w:rsid w:val="005D057C"/>
    <w:rsid w:val="005D34FA"/>
    <w:rsid w:val="005E04BD"/>
    <w:rsid w:val="005E2ACB"/>
    <w:rsid w:val="005E301A"/>
    <w:rsid w:val="005E7934"/>
    <w:rsid w:val="005E7C00"/>
    <w:rsid w:val="005F2C93"/>
    <w:rsid w:val="005F6584"/>
    <w:rsid w:val="005F6DD0"/>
    <w:rsid w:val="006017CB"/>
    <w:rsid w:val="00604912"/>
    <w:rsid w:val="00613BE6"/>
    <w:rsid w:val="00616657"/>
    <w:rsid w:val="0062493E"/>
    <w:rsid w:val="00632D12"/>
    <w:rsid w:val="006378E1"/>
    <w:rsid w:val="00640341"/>
    <w:rsid w:val="00640F8B"/>
    <w:rsid w:val="00642F5C"/>
    <w:rsid w:val="006430F1"/>
    <w:rsid w:val="00643142"/>
    <w:rsid w:val="00650D90"/>
    <w:rsid w:val="00653AA4"/>
    <w:rsid w:val="00654886"/>
    <w:rsid w:val="006549C0"/>
    <w:rsid w:val="00657365"/>
    <w:rsid w:val="00661ED9"/>
    <w:rsid w:val="00663D60"/>
    <w:rsid w:val="00664CB1"/>
    <w:rsid w:val="00664D7E"/>
    <w:rsid w:val="00665F76"/>
    <w:rsid w:val="00667D95"/>
    <w:rsid w:val="00676D15"/>
    <w:rsid w:val="00685E91"/>
    <w:rsid w:val="00690E2C"/>
    <w:rsid w:val="006927B2"/>
    <w:rsid w:val="00695EB9"/>
    <w:rsid w:val="006A192E"/>
    <w:rsid w:val="006A4F50"/>
    <w:rsid w:val="006A654F"/>
    <w:rsid w:val="006A6D58"/>
    <w:rsid w:val="006A79F6"/>
    <w:rsid w:val="006B66FA"/>
    <w:rsid w:val="006C0336"/>
    <w:rsid w:val="006C0693"/>
    <w:rsid w:val="006C3513"/>
    <w:rsid w:val="006C38AE"/>
    <w:rsid w:val="006C48CB"/>
    <w:rsid w:val="006C4BAB"/>
    <w:rsid w:val="006D601D"/>
    <w:rsid w:val="006E661C"/>
    <w:rsid w:val="006E679C"/>
    <w:rsid w:val="006F1294"/>
    <w:rsid w:val="006F5C4F"/>
    <w:rsid w:val="00703670"/>
    <w:rsid w:val="00707D11"/>
    <w:rsid w:val="0071185D"/>
    <w:rsid w:val="00717C9E"/>
    <w:rsid w:val="00722734"/>
    <w:rsid w:val="00725CAC"/>
    <w:rsid w:val="00731193"/>
    <w:rsid w:val="00732918"/>
    <w:rsid w:val="00735C5F"/>
    <w:rsid w:val="007418E4"/>
    <w:rsid w:val="00746667"/>
    <w:rsid w:val="0075462F"/>
    <w:rsid w:val="00757632"/>
    <w:rsid w:val="007615F0"/>
    <w:rsid w:val="0076437F"/>
    <w:rsid w:val="00765A45"/>
    <w:rsid w:val="00766F76"/>
    <w:rsid w:val="0077156F"/>
    <w:rsid w:val="00775A5F"/>
    <w:rsid w:val="007763EA"/>
    <w:rsid w:val="00780CF0"/>
    <w:rsid w:val="00780F43"/>
    <w:rsid w:val="007853FB"/>
    <w:rsid w:val="00785CDC"/>
    <w:rsid w:val="00786E1D"/>
    <w:rsid w:val="007875FF"/>
    <w:rsid w:val="007900E6"/>
    <w:rsid w:val="00790205"/>
    <w:rsid w:val="007909E3"/>
    <w:rsid w:val="007921E6"/>
    <w:rsid w:val="00794422"/>
    <w:rsid w:val="00794B60"/>
    <w:rsid w:val="007A4E24"/>
    <w:rsid w:val="007A678F"/>
    <w:rsid w:val="007A7265"/>
    <w:rsid w:val="007A749F"/>
    <w:rsid w:val="007A7FB0"/>
    <w:rsid w:val="007B721C"/>
    <w:rsid w:val="007C06CB"/>
    <w:rsid w:val="007C221A"/>
    <w:rsid w:val="007C6500"/>
    <w:rsid w:val="007C6FA8"/>
    <w:rsid w:val="007C739A"/>
    <w:rsid w:val="007C7AD1"/>
    <w:rsid w:val="007D4BAA"/>
    <w:rsid w:val="007F0E1F"/>
    <w:rsid w:val="007F3BB4"/>
    <w:rsid w:val="007F5109"/>
    <w:rsid w:val="007F70DE"/>
    <w:rsid w:val="008002F1"/>
    <w:rsid w:val="008028D4"/>
    <w:rsid w:val="00810611"/>
    <w:rsid w:val="00812C8F"/>
    <w:rsid w:val="0081545A"/>
    <w:rsid w:val="008201DE"/>
    <w:rsid w:val="00820E0A"/>
    <w:rsid w:val="008216F1"/>
    <w:rsid w:val="00835613"/>
    <w:rsid w:val="00843235"/>
    <w:rsid w:val="008450AE"/>
    <w:rsid w:val="00845965"/>
    <w:rsid w:val="0084664E"/>
    <w:rsid w:val="00847ECA"/>
    <w:rsid w:val="00852C8B"/>
    <w:rsid w:val="00854A33"/>
    <w:rsid w:val="008560ED"/>
    <w:rsid w:val="00860ED3"/>
    <w:rsid w:val="00861312"/>
    <w:rsid w:val="00862953"/>
    <w:rsid w:val="0086366C"/>
    <w:rsid w:val="00875B3D"/>
    <w:rsid w:val="00875BEA"/>
    <w:rsid w:val="0089079D"/>
    <w:rsid w:val="00896B65"/>
    <w:rsid w:val="00897577"/>
    <w:rsid w:val="008A4178"/>
    <w:rsid w:val="008A7228"/>
    <w:rsid w:val="008B06C4"/>
    <w:rsid w:val="008B1613"/>
    <w:rsid w:val="008B2C61"/>
    <w:rsid w:val="008B7AA3"/>
    <w:rsid w:val="008C12D9"/>
    <w:rsid w:val="008C17CE"/>
    <w:rsid w:val="008C2FA3"/>
    <w:rsid w:val="008C7747"/>
    <w:rsid w:val="008D2BF7"/>
    <w:rsid w:val="008D2DC8"/>
    <w:rsid w:val="008D3ADC"/>
    <w:rsid w:val="008D7302"/>
    <w:rsid w:val="008D7B0B"/>
    <w:rsid w:val="008D7B45"/>
    <w:rsid w:val="008E10CD"/>
    <w:rsid w:val="008E14D6"/>
    <w:rsid w:val="008E2F51"/>
    <w:rsid w:val="008E3D1A"/>
    <w:rsid w:val="008E508F"/>
    <w:rsid w:val="008F1089"/>
    <w:rsid w:val="008F4230"/>
    <w:rsid w:val="008F6392"/>
    <w:rsid w:val="00900FCE"/>
    <w:rsid w:val="00901490"/>
    <w:rsid w:val="00906A66"/>
    <w:rsid w:val="00911749"/>
    <w:rsid w:val="00913BF6"/>
    <w:rsid w:val="00915EC8"/>
    <w:rsid w:val="00925D81"/>
    <w:rsid w:val="00926642"/>
    <w:rsid w:val="00930E2C"/>
    <w:rsid w:val="009337DA"/>
    <w:rsid w:val="00933DEB"/>
    <w:rsid w:val="00935A44"/>
    <w:rsid w:val="00941D54"/>
    <w:rsid w:val="00945C90"/>
    <w:rsid w:val="00947136"/>
    <w:rsid w:val="00951513"/>
    <w:rsid w:val="009562D9"/>
    <w:rsid w:val="009577F4"/>
    <w:rsid w:val="00957C95"/>
    <w:rsid w:val="00966144"/>
    <w:rsid w:val="009735D3"/>
    <w:rsid w:val="00976C61"/>
    <w:rsid w:val="00977189"/>
    <w:rsid w:val="009820F6"/>
    <w:rsid w:val="00985B69"/>
    <w:rsid w:val="0099239F"/>
    <w:rsid w:val="00996982"/>
    <w:rsid w:val="00996D4F"/>
    <w:rsid w:val="009A3EC2"/>
    <w:rsid w:val="009A4DC0"/>
    <w:rsid w:val="009A4ED7"/>
    <w:rsid w:val="009B0544"/>
    <w:rsid w:val="009B31AC"/>
    <w:rsid w:val="009B34EE"/>
    <w:rsid w:val="009B3507"/>
    <w:rsid w:val="009C2C5D"/>
    <w:rsid w:val="009C3296"/>
    <w:rsid w:val="009C5CF5"/>
    <w:rsid w:val="009D2215"/>
    <w:rsid w:val="009D2586"/>
    <w:rsid w:val="009D2826"/>
    <w:rsid w:val="009D33D9"/>
    <w:rsid w:val="009D4DE5"/>
    <w:rsid w:val="009E34B5"/>
    <w:rsid w:val="009F367A"/>
    <w:rsid w:val="009F618E"/>
    <w:rsid w:val="00A03529"/>
    <w:rsid w:val="00A04520"/>
    <w:rsid w:val="00A074CC"/>
    <w:rsid w:val="00A10D1D"/>
    <w:rsid w:val="00A146DC"/>
    <w:rsid w:val="00A171E1"/>
    <w:rsid w:val="00A22766"/>
    <w:rsid w:val="00A3009A"/>
    <w:rsid w:val="00A314C1"/>
    <w:rsid w:val="00A34125"/>
    <w:rsid w:val="00A35A5B"/>
    <w:rsid w:val="00A3686D"/>
    <w:rsid w:val="00A43958"/>
    <w:rsid w:val="00A458F8"/>
    <w:rsid w:val="00A477BB"/>
    <w:rsid w:val="00A54022"/>
    <w:rsid w:val="00A57224"/>
    <w:rsid w:val="00A60F46"/>
    <w:rsid w:val="00A6278F"/>
    <w:rsid w:val="00A664FF"/>
    <w:rsid w:val="00A71BF9"/>
    <w:rsid w:val="00A75BCD"/>
    <w:rsid w:val="00A7640F"/>
    <w:rsid w:val="00A82604"/>
    <w:rsid w:val="00A834DF"/>
    <w:rsid w:val="00A84823"/>
    <w:rsid w:val="00A85B21"/>
    <w:rsid w:val="00A90ED9"/>
    <w:rsid w:val="00A94601"/>
    <w:rsid w:val="00A956DE"/>
    <w:rsid w:val="00A96D34"/>
    <w:rsid w:val="00AA22D8"/>
    <w:rsid w:val="00AA73CA"/>
    <w:rsid w:val="00AB00C6"/>
    <w:rsid w:val="00AB08C5"/>
    <w:rsid w:val="00AB30FC"/>
    <w:rsid w:val="00AB3F4E"/>
    <w:rsid w:val="00AB4283"/>
    <w:rsid w:val="00AC3CBF"/>
    <w:rsid w:val="00AC74A8"/>
    <w:rsid w:val="00AD048D"/>
    <w:rsid w:val="00AD394F"/>
    <w:rsid w:val="00AD48ED"/>
    <w:rsid w:val="00AD5B52"/>
    <w:rsid w:val="00AD68EB"/>
    <w:rsid w:val="00AE18B6"/>
    <w:rsid w:val="00AE2583"/>
    <w:rsid w:val="00AE3B20"/>
    <w:rsid w:val="00AE3E79"/>
    <w:rsid w:val="00AE4214"/>
    <w:rsid w:val="00AE5C9F"/>
    <w:rsid w:val="00AE670D"/>
    <w:rsid w:val="00AF6ADD"/>
    <w:rsid w:val="00AF755C"/>
    <w:rsid w:val="00AF7D13"/>
    <w:rsid w:val="00B017E8"/>
    <w:rsid w:val="00B01F32"/>
    <w:rsid w:val="00B02EE0"/>
    <w:rsid w:val="00B04087"/>
    <w:rsid w:val="00B04FC3"/>
    <w:rsid w:val="00B06C15"/>
    <w:rsid w:val="00B1462B"/>
    <w:rsid w:val="00B15AD3"/>
    <w:rsid w:val="00B2118A"/>
    <w:rsid w:val="00B32478"/>
    <w:rsid w:val="00B35A65"/>
    <w:rsid w:val="00B40255"/>
    <w:rsid w:val="00B4098F"/>
    <w:rsid w:val="00B411F8"/>
    <w:rsid w:val="00B41252"/>
    <w:rsid w:val="00B41507"/>
    <w:rsid w:val="00B46843"/>
    <w:rsid w:val="00B47D66"/>
    <w:rsid w:val="00B52B74"/>
    <w:rsid w:val="00B52E4E"/>
    <w:rsid w:val="00B53B59"/>
    <w:rsid w:val="00B54CF9"/>
    <w:rsid w:val="00B57A61"/>
    <w:rsid w:val="00B62B66"/>
    <w:rsid w:val="00B63ED5"/>
    <w:rsid w:val="00B853D0"/>
    <w:rsid w:val="00B85E0C"/>
    <w:rsid w:val="00B86C13"/>
    <w:rsid w:val="00B911A6"/>
    <w:rsid w:val="00BA0FCD"/>
    <w:rsid w:val="00BA527D"/>
    <w:rsid w:val="00BA6541"/>
    <w:rsid w:val="00BA72B7"/>
    <w:rsid w:val="00BB67ED"/>
    <w:rsid w:val="00BB7C4A"/>
    <w:rsid w:val="00BC65DE"/>
    <w:rsid w:val="00BE6CED"/>
    <w:rsid w:val="00BE7721"/>
    <w:rsid w:val="00BF31EA"/>
    <w:rsid w:val="00C02386"/>
    <w:rsid w:val="00C101D1"/>
    <w:rsid w:val="00C110E4"/>
    <w:rsid w:val="00C12B51"/>
    <w:rsid w:val="00C13BF5"/>
    <w:rsid w:val="00C13DDC"/>
    <w:rsid w:val="00C20036"/>
    <w:rsid w:val="00C2041C"/>
    <w:rsid w:val="00C2266D"/>
    <w:rsid w:val="00C23501"/>
    <w:rsid w:val="00C253CC"/>
    <w:rsid w:val="00C27976"/>
    <w:rsid w:val="00C30A00"/>
    <w:rsid w:val="00C31794"/>
    <w:rsid w:val="00C31CCD"/>
    <w:rsid w:val="00C33D3A"/>
    <w:rsid w:val="00C47A58"/>
    <w:rsid w:val="00C52259"/>
    <w:rsid w:val="00C55750"/>
    <w:rsid w:val="00C5591F"/>
    <w:rsid w:val="00C5743B"/>
    <w:rsid w:val="00C5756B"/>
    <w:rsid w:val="00C5798D"/>
    <w:rsid w:val="00C64EA1"/>
    <w:rsid w:val="00C70023"/>
    <w:rsid w:val="00C70406"/>
    <w:rsid w:val="00C72E21"/>
    <w:rsid w:val="00C73885"/>
    <w:rsid w:val="00C825EC"/>
    <w:rsid w:val="00C8327E"/>
    <w:rsid w:val="00C92948"/>
    <w:rsid w:val="00CA143D"/>
    <w:rsid w:val="00CA1D86"/>
    <w:rsid w:val="00CA3CBC"/>
    <w:rsid w:val="00CA604C"/>
    <w:rsid w:val="00CA6497"/>
    <w:rsid w:val="00CB059F"/>
    <w:rsid w:val="00CB2F50"/>
    <w:rsid w:val="00CB4DB6"/>
    <w:rsid w:val="00CB6542"/>
    <w:rsid w:val="00CB6788"/>
    <w:rsid w:val="00CB72AD"/>
    <w:rsid w:val="00CC44E1"/>
    <w:rsid w:val="00CC6DCA"/>
    <w:rsid w:val="00CC6F32"/>
    <w:rsid w:val="00CD1D7D"/>
    <w:rsid w:val="00CE03ED"/>
    <w:rsid w:val="00CE344B"/>
    <w:rsid w:val="00CE50BF"/>
    <w:rsid w:val="00CF0479"/>
    <w:rsid w:val="00CF0ED5"/>
    <w:rsid w:val="00CF3621"/>
    <w:rsid w:val="00D03A51"/>
    <w:rsid w:val="00D061FC"/>
    <w:rsid w:val="00D06FFB"/>
    <w:rsid w:val="00D07846"/>
    <w:rsid w:val="00D11A45"/>
    <w:rsid w:val="00D13762"/>
    <w:rsid w:val="00D1378E"/>
    <w:rsid w:val="00D14226"/>
    <w:rsid w:val="00D1445A"/>
    <w:rsid w:val="00D14544"/>
    <w:rsid w:val="00D1488D"/>
    <w:rsid w:val="00D16022"/>
    <w:rsid w:val="00D207E2"/>
    <w:rsid w:val="00D227D1"/>
    <w:rsid w:val="00D23E1C"/>
    <w:rsid w:val="00D266A4"/>
    <w:rsid w:val="00D3521D"/>
    <w:rsid w:val="00D47688"/>
    <w:rsid w:val="00D550F1"/>
    <w:rsid w:val="00D60589"/>
    <w:rsid w:val="00D6383B"/>
    <w:rsid w:val="00D7007C"/>
    <w:rsid w:val="00D7489C"/>
    <w:rsid w:val="00D77DD3"/>
    <w:rsid w:val="00D84F37"/>
    <w:rsid w:val="00D92EE5"/>
    <w:rsid w:val="00D950B0"/>
    <w:rsid w:val="00DA6B34"/>
    <w:rsid w:val="00DA71F1"/>
    <w:rsid w:val="00DB09DD"/>
    <w:rsid w:val="00DB1DF5"/>
    <w:rsid w:val="00DB2786"/>
    <w:rsid w:val="00DB4FA1"/>
    <w:rsid w:val="00DB5F7C"/>
    <w:rsid w:val="00DB67C8"/>
    <w:rsid w:val="00DB7630"/>
    <w:rsid w:val="00DC1B1D"/>
    <w:rsid w:val="00DC2D4E"/>
    <w:rsid w:val="00DC404E"/>
    <w:rsid w:val="00DC7261"/>
    <w:rsid w:val="00DD1093"/>
    <w:rsid w:val="00DD210E"/>
    <w:rsid w:val="00DD26D4"/>
    <w:rsid w:val="00DD4531"/>
    <w:rsid w:val="00DD5576"/>
    <w:rsid w:val="00DD779D"/>
    <w:rsid w:val="00DE2D86"/>
    <w:rsid w:val="00DE2D9E"/>
    <w:rsid w:val="00DF11F2"/>
    <w:rsid w:val="00DF2E24"/>
    <w:rsid w:val="00DF4877"/>
    <w:rsid w:val="00DF5FDC"/>
    <w:rsid w:val="00DF6124"/>
    <w:rsid w:val="00DF6A2C"/>
    <w:rsid w:val="00DF78A4"/>
    <w:rsid w:val="00E01642"/>
    <w:rsid w:val="00E04B57"/>
    <w:rsid w:val="00E0699C"/>
    <w:rsid w:val="00E102FE"/>
    <w:rsid w:val="00E14607"/>
    <w:rsid w:val="00E17CDF"/>
    <w:rsid w:val="00E231D8"/>
    <w:rsid w:val="00E23EA8"/>
    <w:rsid w:val="00E32569"/>
    <w:rsid w:val="00E326CE"/>
    <w:rsid w:val="00E41023"/>
    <w:rsid w:val="00E4203A"/>
    <w:rsid w:val="00E43953"/>
    <w:rsid w:val="00E475CA"/>
    <w:rsid w:val="00E503FE"/>
    <w:rsid w:val="00E50792"/>
    <w:rsid w:val="00E50C6A"/>
    <w:rsid w:val="00E565FA"/>
    <w:rsid w:val="00E7254A"/>
    <w:rsid w:val="00E74E3D"/>
    <w:rsid w:val="00E74F4F"/>
    <w:rsid w:val="00E76DA3"/>
    <w:rsid w:val="00E778BD"/>
    <w:rsid w:val="00E863B6"/>
    <w:rsid w:val="00E8715D"/>
    <w:rsid w:val="00E938CC"/>
    <w:rsid w:val="00E94273"/>
    <w:rsid w:val="00EA1D54"/>
    <w:rsid w:val="00EA7AD5"/>
    <w:rsid w:val="00EB0A1E"/>
    <w:rsid w:val="00EB29B7"/>
    <w:rsid w:val="00EB307D"/>
    <w:rsid w:val="00EB3B43"/>
    <w:rsid w:val="00EB57F4"/>
    <w:rsid w:val="00EC0055"/>
    <w:rsid w:val="00EC0B4A"/>
    <w:rsid w:val="00EC2984"/>
    <w:rsid w:val="00EC505F"/>
    <w:rsid w:val="00EC56AA"/>
    <w:rsid w:val="00ED462F"/>
    <w:rsid w:val="00ED54D6"/>
    <w:rsid w:val="00EE58A6"/>
    <w:rsid w:val="00EE62CD"/>
    <w:rsid w:val="00EF08EB"/>
    <w:rsid w:val="00EF2B20"/>
    <w:rsid w:val="00EF50D7"/>
    <w:rsid w:val="00F0109D"/>
    <w:rsid w:val="00F05054"/>
    <w:rsid w:val="00F057DD"/>
    <w:rsid w:val="00F065F2"/>
    <w:rsid w:val="00F1309B"/>
    <w:rsid w:val="00F14106"/>
    <w:rsid w:val="00F20504"/>
    <w:rsid w:val="00F20B8E"/>
    <w:rsid w:val="00F33D65"/>
    <w:rsid w:val="00F341E0"/>
    <w:rsid w:val="00F37431"/>
    <w:rsid w:val="00F45F23"/>
    <w:rsid w:val="00F464DE"/>
    <w:rsid w:val="00F46771"/>
    <w:rsid w:val="00F5037A"/>
    <w:rsid w:val="00F505B0"/>
    <w:rsid w:val="00F50783"/>
    <w:rsid w:val="00F54954"/>
    <w:rsid w:val="00F600E3"/>
    <w:rsid w:val="00F73D07"/>
    <w:rsid w:val="00F771D5"/>
    <w:rsid w:val="00F80528"/>
    <w:rsid w:val="00F809EA"/>
    <w:rsid w:val="00F86CAE"/>
    <w:rsid w:val="00F91A9E"/>
    <w:rsid w:val="00F92EBB"/>
    <w:rsid w:val="00F9470F"/>
    <w:rsid w:val="00F96EB6"/>
    <w:rsid w:val="00F97F24"/>
    <w:rsid w:val="00FA4548"/>
    <w:rsid w:val="00FB1EEB"/>
    <w:rsid w:val="00FB3443"/>
    <w:rsid w:val="00FB3A69"/>
    <w:rsid w:val="00FB3E91"/>
    <w:rsid w:val="00FB4855"/>
    <w:rsid w:val="00FC0375"/>
    <w:rsid w:val="00FC3B79"/>
    <w:rsid w:val="00FD2295"/>
    <w:rsid w:val="00FD2EF7"/>
    <w:rsid w:val="00FD344D"/>
    <w:rsid w:val="00FD3A16"/>
    <w:rsid w:val="00FD533E"/>
    <w:rsid w:val="00FE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810611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810611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810611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810611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810611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47688"/>
    <w:pPr>
      <w:keepNext/>
      <w:jc w:val="center"/>
      <w:outlineLvl w:val="4"/>
    </w:pPr>
    <w:rPr>
      <w:rFonts w:cs="Times New Roman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7688"/>
    <w:pPr>
      <w:keepNext/>
      <w:outlineLvl w:val="5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47688"/>
    <w:pPr>
      <w:keepNext/>
      <w:outlineLvl w:val="8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0933F9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D47688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81061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810611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0933F9"/>
    <w:rPr>
      <w:rFonts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D27"/>
    <w:rPr>
      <w:rFonts w:asciiTheme="minorHAnsi" w:eastAsiaTheme="minorEastAsia" w:hAnsiTheme="minorHAnsi" w:cstheme="minorBid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D27"/>
    <w:rPr>
      <w:rFonts w:asciiTheme="majorHAnsi" w:eastAsiaTheme="majorEastAsia" w:hAnsiTheme="majorHAnsi" w:cstheme="majorBidi"/>
    </w:rPr>
  </w:style>
  <w:style w:type="table" w:customStyle="1" w:styleId="1">
    <w:name w:val="Стиль таблицы1"/>
    <w:basedOn w:val="TableGrid"/>
    <w:uiPriority w:val="99"/>
    <w:rsid w:val="0035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352669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D34F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D34F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50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D27"/>
    <w:rPr>
      <w:sz w:val="0"/>
      <w:szCs w:val="0"/>
    </w:rPr>
  </w:style>
  <w:style w:type="paragraph" w:styleId="BodyText">
    <w:name w:val="Body Text"/>
    <w:basedOn w:val="Normal"/>
    <w:link w:val="BodyTextChar"/>
    <w:uiPriority w:val="99"/>
    <w:rsid w:val="001B7E53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F2D27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B7E53"/>
    <w:pPr>
      <w:ind w:left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2D27"/>
    <w:rPr>
      <w:rFonts w:ascii="Arial" w:hAnsi="Arial" w:cs="Arial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810611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810611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810611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81061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810611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1061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810611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10611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21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40</Pages>
  <Words>7291</Words>
  <Characters>-32766</Characters>
  <Application>Microsoft Office Outlook</Application>
  <DocSecurity>0</DocSecurity>
  <Lines>0</Lines>
  <Paragraphs>0</Paragraphs>
  <ScaleCrop>false</ScaleCrop>
  <Company>СЕЗ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2014-12-22T09:40:00Z</cp:lastPrinted>
  <dcterms:created xsi:type="dcterms:W3CDTF">2015-01-21T05:29:00Z</dcterms:created>
  <dcterms:modified xsi:type="dcterms:W3CDTF">2015-01-21T07:13:00Z</dcterms:modified>
</cp:coreProperties>
</file>