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71" w:rsidRPr="00360A21" w:rsidRDefault="007D2871" w:rsidP="00360A21">
      <w:pPr>
        <w:jc w:val="right"/>
        <w:rPr>
          <w:b/>
          <w:bCs/>
          <w:kern w:val="28"/>
          <w:sz w:val="32"/>
          <w:szCs w:val="32"/>
        </w:rPr>
      </w:pPr>
      <w:r w:rsidRPr="00360A21">
        <w:rPr>
          <w:b/>
          <w:bCs/>
          <w:kern w:val="28"/>
          <w:sz w:val="32"/>
          <w:szCs w:val="32"/>
        </w:rPr>
        <w:t>Утверждена</w:t>
      </w:r>
    </w:p>
    <w:p w:rsidR="007D2871" w:rsidRPr="00360A21" w:rsidRDefault="007D2871" w:rsidP="00360A21">
      <w:pPr>
        <w:jc w:val="right"/>
        <w:rPr>
          <w:b/>
          <w:bCs/>
          <w:kern w:val="28"/>
          <w:sz w:val="32"/>
          <w:szCs w:val="32"/>
        </w:rPr>
      </w:pPr>
      <w:r w:rsidRPr="00360A21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7D2871" w:rsidRPr="00360A21" w:rsidRDefault="007D2871" w:rsidP="00360A21">
      <w:pPr>
        <w:jc w:val="right"/>
        <w:rPr>
          <w:b/>
          <w:bCs/>
          <w:kern w:val="28"/>
          <w:sz w:val="32"/>
          <w:szCs w:val="32"/>
        </w:rPr>
      </w:pPr>
      <w:r w:rsidRPr="00360A2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D2871" w:rsidRPr="00360A21" w:rsidRDefault="007D2871" w:rsidP="00360A21">
      <w:pPr>
        <w:jc w:val="right"/>
        <w:rPr>
          <w:b/>
          <w:bCs/>
          <w:kern w:val="28"/>
          <w:sz w:val="32"/>
          <w:szCs w:val="32"/>
        </w:rPr>
      </w:pPr>
      <w:r w:rsidRPr="00360A21">
        <w:rPr>
          <w:b/>
          <w:bCs/>
          <w:kern w:val="28"/>
          <w:sz w:val="32"/>
          <w:szCs w:val="32"/>
        </w:rPr>
        <w:t>от 11.11.2013 г. №1636</w:t>
      </w:r>
    </w:p>
    <w:p w:rsidR="007D2871" w:rsidRPr="00360A21" w:rsidRDefault="007D2871" w:rsidP="00360A21">
      <w:pPr>
        <w:jc w:val="center"/>
        <w:rPr>
          <w:b/>
          <w:bCs/>
          <w:kern w:val="32"/>
          <w:sz w:val="32"/>
          <w:szCs w:val="32"/>
        </w:rPr>
      </w:pPr>
    </w:p>
    <w:p w:rsidR="007D2871" w:rsidRPr="00360A21" w:rsidRDefault="007D2871" w:rsidP="00360A21">
      <w:pPr>
        <w:jc w:val="center"/>
        <w:rPr>
          <w:b/>
          <w:bCs/>
          <w:kern w:val="32"/>
          <w:sz w:val="32"/>
          <w:szCs w:val="32"/>
        </w:rPr>
      </w:pPr>
      <w:r w:rsidRPr="00360A21">
        <w:rPr>
          <w:b/>
          <w:bCs/>
          <w:kern w:val="32"/>
          <w:sz w:val="32"/>
          <w:szCs w:val="32"/>
        </w:rPr>
        <w:t>ПАСПОРТ Муниципальной программы «Развитие здравоохранения Крапивинского муниципального района» на 2014 – 2016 годы</w:t>
      </w:r>
    </w:p>
    <w:p w:rsidR="007D2871" w:rsidRPr="00360A21" w:rsidRDefault="007D2871" w:rsidP="00360A21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8"/>
        <w:gridCol w:w="6542"/>
      </w:tblGrid>
      <w:tr w:rsidR="007D2871" w:rsidRPr="00360A21">
        <w:tc>
          <w:tcPr>
            <w:tcW w:w="3240" w:type="dxa"/>
          </w:tcPr>
          <w:p w:rsidR="007D2871" w:rsidRPr="00360A21" w:rsidRDefault="007D2871" w:rsidP="00360A21">
            <w:pPr>
              <w:pStyle w:val="Table0"/>
            </w:pPr>
            <w:r w:rsidRPr="00360A21">
              <w:t>Наименование муниципальной программы</w:t>
            </w:r>
          </w:p>
        </w:tc>
        <w:tc>
          <w:tcPr>
            <w:tcW w:w="7020" w:type="dxa"/>
          </w:tcPr>
          <w:p w:rsidR="007D2871" w:rsidRPr="00360A21" w:rsidRDefault="007D2871" w:rsidP="00360A21">
            <w:pPr>
              <w:pStyle w:val="Table0"/>
            </w:pPr>
            <w:r w:rsidRPr="00360A21">
              <w:t>Муниципальная программа «Развитие здравоохранения Крапивинского муниципального района» на 2014 – 2016 годы (далее – муниципальная программа)</w:t>
            </w:r>
          </w:p>
        </w:tc>
      </w:tr>
      <w:tr w:rsidR="007D2871" w:rsidRPr="00360A21">
        <w:tc>
          <w:tcPr>
            <w:tcW w:w="3240" w:type="dxa"/>
          </w:tcPr>
          <w:p w:rsidR="007D2871" w:rsidRPr="00360A21" w:rsidRDefault="007D2871" w:rsidP="00360A21">
            <w:pPr>
              <w:pStyle w:val="Table"/>
            </w:pPr>
            <w:r w:rsidRPr="00360A21">
              <w:t>Директор программы</w:t>
            </w:r>
          </w:p>
        </w:tc>
        <w:tc>
          <w:tcPr>
            <w:tcW w:w="7020" w:type="dxa"/>
          </w:tcPr>
          <w:p w:rsidR="007D2871" w:rsidRPr="00360A21" w:rsidRDefault="007D2871" w:rsidP="00360A21">
            <w:pPr>
              <w:pStyle w:val="Table"/>
            </w:pPr>
            <w:r w:rsidRPr="00360A21">
              <w:t>Заместитель главы Крапивинского муниципального района Т.Х. Биккулов</w:t>
            </w:r>
          </w:p>
        </w:tc>
      </w:tr>
      <w:tr w:rsidR="007D2871" w:rsidRPr="00360A21">
        <w:tc>
          <w:tcPr>
            <w:tcW w:w="3240" w:type="dxa"/>
          </w:tcPr>
          <w:p w:rsidR="007D2871" w:rsidRPr="00360A21" w:rsidRDefault="007D2871" w:rsidP="00360A21">
            <w:pPr>
              <w:pStyle w:val="Table"/>
            </w:pPr>
            <w:r w:rsidRPr="00360A21">
              <w:t>Ответственный исполнитель (координатор) муниципальной программы</w:t>
            </w:r>
          </w:p>
        </w:tc>
        <w:tc>
          <w:tcPr>
            <w:tcW w:w="7020" w:type="dxa"/>
          </w:tcPr>
          <w:p w:rsidR="007D2871" w:rsidRPr="00360A21" w:rsidRDefault="007D2871" w:rsidP="00360A21">
            <w:pPr>
              <w:pStyle w:val="Table"/>
            </w:pPr>
            <w:r w:rsidRPr="00360A21">
              <w:t>МБУЗ «Крапивинская ЦРБ»</w:t>
            </w:r>
          </w:p>
        </w:tc>
      </w:tr>
      <w:tr w:rsidR="007D2871" w:rsidRPr="00360A21">
        <w:tc>
          <w:tcPr>
            <w:tcW w:w="3240" w:type="dxa"/>
          </w:tcPr>
          <w:p w:rsidR="007D2871" w:rsidRPr="00360A21" w:rsidRDefault="007D2871" w:rsidP="00360A21">
            <w:pPr>
              <w:pStyle w:val="Table"/>
            </w:pPr>
            <w:r w:rsidRPr="00360A21">
              <w:t>Исполнители муниципальной программы</w:t>
            </w:r>
          </w:p>
        </w:tc>
        <w:tc>
          <w:tcPr>
            <w:tcW w:w="7020" w:type="dxa"/>
          </w:tcPr>
          <w:p w:rsidR="007D2871" w:rsidRPr="00360A21" w:rsidRDefault="007D2871" w:rsidP="00360A21">
            <w:pPr>
              <w:pStyle w:val="Table"/>
            </w:pPr>
            <w:r w:rsidRPr="00360A21">
              <w:t>МБУЗ «Крапивинская ЦРБ»</w:t>
            </w:r>
          </w:p>
        </w:tc>
      </w:tr>
      <w:tr w:rsidR="007D2871" w:rsidRPr="00360A21">
        <w:trPr>
          <w:trHeight w:val="2087"/>
        </w:trPr>
        <w:tc>
          <w:tcPr>
            <w:tcW w:w="3240" w:type="dxa"/>
          </w:tcPr>
          <w:p w:rsidR="007D2871" w:rsidRPr="00360A21" w:rsidRDefault="007D2871" w:rsidP="00360A21">
            <w:pPr>
              <w:pStyle w:val="Table"/>
            </w:pPr>
            <w:r w:rsidRPr="00360A21">
              <w:t>Цели муниципальной программы</w:t>
            </w:r>
          </w:p>
        </w:tc>
        <w:tc>
          <w:tcPr>
            <w:tcW w:w="7020" w:type="dxa"/>
          </w:tcPr>
          <w:p w:rsidR="007D2871" w:rsidRPr="00360A21" w:rsidRDefault="007D2871" w:rsidP="00360A21">
            <w:pPr>
              <w:pStyle w:val="Table"/>
            </w:pPr>
            <w:r w:rsidRPr="00360A21">
              <w:t>1.Обеспечение государственных гарантий оказания жителям Крапивинского района бесплатной медицинской помощи на 2014 – 2016 годы;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2. Укрепление здоровья населения Крапивинского района на основе повышения доступности и качества медицинской помощи;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3.Формирование здорового образа жизни;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4.Обеспечение безопасного материнства и здоровья детей.</w:t>
            </w:r>
          </w:p>
        </w:tc>
      </w:tr>
      <w:tr w:rsidR="007D2871" w:rsidRPr="00360A21">
        <w:trPr>
          <w:trHeight w:val="1435"/>
        </w:trPr>
        <w:tc>
          <w:tcPr>
            <w:tcW w:w="3240" w:type="dxa"/>
          </w:tcPr>
          <w:p w:rsidR="007D2871" w:rsidRPr="00360A21" w:rsidRDefault="007D2871" w:rsidP="00360A21">
            <w:pPr>
              <w:pStyle w:val="Table"/>
            </w:pPr>
            <w:r w:rsidRPr="00360A21">
              <w:t>Задачи муниципальной программы</w:t>
            </w:r>
          </w:p>
        </w:tc>
        <w:tc>
          <w:tcPr>
            <w:tcW w:w="7020" w:type="dxa"/>
          </w:tcPr>
          <w:p w:rsidR="007D2871" w:rsidRPr="00360A21" w:rsidRDefault="007D2871" w:rsidP="00360A21">
            <w:pPr>
              <w:pStyle w:val="Table"/>
            </w:pPr>
            <w:r w:rsidRPr="00360A21">
              <w:t>1. Совершенствование организации здравоохранения, оптимизация муниципального</w:t>
            </w:r>
            <w:r>
              <w:t xml:space="preserve"> </w:t>
            </w:r>
            <w:r w:rsidRPr="00360A21">
              <w:t>здравоохранения Крапивинского района, включая развитие муниципального лекарственного обеспечения,</w:t>
            </w:r>
            <w:r>
              <w:t xml:space="preserve"> </w:t>
            </w:r>
            <w:r w:rsidRPr="00360A21">
              <w:t>обеспечение качества</w:t>
            </w:r>
            <w:r>
              <w:t xml:space="preserve"> </w:t>
            </w:r>
            <w:r w:rsidRPr="00360A21">
              <w:t>медицинской помощи;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2. Развитие инфраструктуры и ресурсного обеспечения здравоохранения, включая материально-техническое, финансовое, технологическое, в том числе информатизация здравоохранения;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3. Развитие кадрового обеспечения учреждения здравоохранения Крапивинского района;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4. Совершенствование акушерской и педиатрической помощи женщинам и детям;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5. Повышение качества медицинской помощи больным социально значимыми заболеваниями, а также совершенствование профилактических мероприятий по предупреждению социально значимых инфекционных</w:t>
            </w:r>
            <w:r>
              <w:t xml:space="preserve"> </w:t>
            </w:r>
            <w:r w:rsidRPr="00360A21">
              <w:t>заболеваний.</w:t>
            </w:r>
          </w:p>
        </w:tc>
      </w:tr>
      <w:tr w:rsidR="007D2871" w:rsidRPr="00360A21">
        <w:tc>
          <w:tcPr>
            <w:tcW w:w="3240" w:type="dxa"/>
          </w:tcPr>
          <w:p w:rsidR="007D2871" w:rsidRPr="00360A21" w:rsidRDefault="007D2871" w:rsidP="00360A21">
            <w:pPr>
              <w:pStyle w:val="Table"/>
            </w:pPr>
            <w:r w:rsidRPr="00360A21">
              <w:t>Срок реализации муниципальной программы</w:t>
            </w:r>
          </w:p>
        </w:tc>
        <w:tc>
          <w:tcPr>
            <w:tcW w:w="7020" w:type="dxa"/>
          </w:tcPr>
          <w:p w:rsidR="007D2871" w:rsidRPr="00360A21" w:rsidRDefault="007D2871" w:rsidP="00360A21">
            <w:pPr>
              <w:pStyle w:val="Table"/>
            </w:pPr>
            <w:r w:rsidRPr="00360A21">
              <w:t>2014</w:t>
            </w:r>
            <w:r>
              <w:t xml:space="preserve"> </w:t>
            </w:r>
            <w:r w:rsidRPr="00360A21">
              <w:t>– 2016 годы</w:t>
            </w:r>
          </w:p>
        </w:tc>
      </w:tr>
      <w:tr w:rsidR="007D2871" w:rsidRPr="00360A21">
        <w:trPr>
          <w:trHeight w:val="1014"/>
        </w:trPr>
        <w:tc>
          <w:tcPr>
            <w:tcW w:w="3240" w:type="dxa"/>
          </w:tcPr>
          <w:p w:rsidR="007D2871" w:rsidRPr="00360A21" w:rsidRDefault="007D2871" w:rsidP="00360A21">
            <w:pPr>
              <w:pStyle w:val="Table"/>
            </w:pPr>
            <w:r w:rsidRPr="00360A21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020" w:type="dxa"/>
          </w:tcPr>
          <w:p w:rsidR="007D2871" w:rsidRPr="00360A21" w:rsidRDefault="007D2871" w:rsidP="00360A21">
            <w:pPr>
              <w:pStyle w:val="Table"/>
            </w:pPr>
            <w:r>
              <w:t xml:space="preserve">Объем бюджетных ассигнований </w:t>
            </w:r>
            <w:r w:rsidRPr="00360A21">
              <w:t>на реализацию Муниципальной программы</w:t>
            </w:r>
            <w:r>
              <w:t xml:space="preserve"> </w:t>
            </w:r>
            <w:r w:rsidRPr="00360A21">
              <w:t>52190,4 тыс. рублей, в том числе по годам: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 xml:space="preserve">2014 год – </w:t>
            </w:r>
            <w:r>
              <w:t xml:space="preserve">17 </w:t>
            </w:r>
            <w:r w:rsidRPr="00360A21">
              <w:t>396,8 тыс. рублей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2015 год – 17</w:t>
            </w:r>
            <w:r>
              <w:t xml:space="preserve"> </w:t>
            </w:r>
            <w:r w:rsidRPr="00360A21">
              <w:t>396,8 тыс. рублей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2016 год – 17</w:t>
            </w:r>
            <w:r>
              <w:t xml:space="preserve"> </w:t>
            </w:r>
            <w:r w:rsidRPr="00360A21">
              <w:t>396,8 тыс. рублей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из них: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- средства областного бюджета 33</w:t>
            </w:r>
            <w:r>
              <w:t xml:space="preserve"> </w:t>
            </w:r>
            <w:r w:rsidRPr="00360A21">
              <w:t>632,7 тыс. рублей, в том числе по годам: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2014 год – 11</w:t>
            </w:r>
            <w:r>
              <w:t xml:space="preserve"> </w:t>
            </w:r>
            <w:r w:rsidRPr="00360A21">
              <w:t>210,9 тыс. рублей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 xml:space="preserve">2015 год </w:t>
            </w:r>
            <w:r>
              <w:t>–</w:t>
            </w:r>
            <w:r w:rsidRPr="00360A21">
              <w:t xml:space="preserve"> 11</w:t>
            </w:r>
            <w:r>
              <w:t xml:space="preserve"> </w:t>
            </w:r>
            <w:r w:rsidRPr="00360A21">
              <w:t>210,9 тыс. рублей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2016 год – 11</w:t>
            </w:r>
            <w:r>
              <w:t xml:space="preserve"> </w:t>
            </w:r>
            <w:r w:rsidRPr="00360A21">
              <w:t>210,9 тыс. рублей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- средства местного бюджета 1 356 тыс. рублей, в том числе по годам: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2014 год</w:t>
            </w:r>
            <w:r>
              <w:t xml:space="preserve"> </w:t>
            </w:r>
            <w:r w:rsidRPr="00360A21">
              <w:t>-</w:t>
            </w:r>
            <w:r>
              <w:t xml:space="preserve"> </w:t>
            </w:r>
            <w:r w:rsidRPr="00360A21">
              <w:t>452 тыс. рублей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2015 год - 452 тыс. рублей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2016 год - 452 тыс. рублей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- средства юридических и физических лиц 17</w:t>
            </w:r>
            <w:r>
              <w:t xml:space="preserve"> </w:t>
            </w:r>
            <w:r w:rsidRPr="00360A21">
              <w:t>201,7</w:t>
            </w:r>
            <w:r>
              <w:t xml:space="preserve"> </w:t>
            </w:r>
            <w:r w:rsidRPr="00360A21">
              <w:t>тыс. рублей, в том числе по годам: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2014 год – 5</w:t>
            </w:r>
            <w:r>
              <w:t xml:space="preserve"> </w:t>
            </w:r>
            <w:r w:rsidRPr="00360A21">
              <w:t>733,9 тыс. рублей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2015 год – 5</w:t>
            </w:r>
            <w:r>
              <w:t xml:space="preserve"> </w:t>
            </w:r>
            <w:r w:rsidRPr="00360A21">
              <w:t>733,9 тыс. рублей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2016 год – 5</w:t>
            </w:r>
            <w:r>
              <w:t xml:space="preserve"> </w:t>
            </w:r>
            <w:r w:rsidRPr="00360A21">
              <w:t>733,9 тыс. рублей</w:t>
            </w:r>
          </w:p>
        </w:tc>
      </w:tr>
      <w:tr w:rsidR="007D2871" w:rsidRPr="00360A21">
        <w:tc>
          <w:tcPr>
            <w:tcW w:w="3240" w:type="dxa"/>
          </w:tcPr>
          <w:p w:rsidR="007D2871" w:rsidRPr="00360A21" w:rsidRDefault="007D2871" w:rsidP="00360A21">
            <w:pPr>
              <w:pStyle w:val="Table"/>
            </w:pPr>
            <w:r w:rsidRPr="00360A21"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7020" w:type="dxa"/>
          </w:tcPr>
          <w:p w:rsidR="007D2871" w:rsidRPr="00360A21" w:rsidRDefault="007D2871" w:rsidP="00360A21">
            <w:pPr>
              <w:pStyle w:val="Table"/>
            </w:pPr>
            <w:r w:rsidRPr="00360A21">
              <w:t>1. Снижение смертности от болезней системы кровообращения к 2016 году до 440,0 на 100 тыс. населения;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2. Снижение смертности от ДТП к 2016 году до 10,0 на 100 тыс. населения;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3. Снижение смертности населения (без показателя смертности от внешних причин) к 2016 году до 900,0 на 100 тыс. населения;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4. Снижение смертности от туберкулеза к 2016 году до 11,8 на 100 тыс. населения;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5. Снижение смертности от новообразований к 2016 году до 90,0 на 100 тыс. населения;</w:t>
            </w:r>
          </w:p>
        </w:tc>
      </w:tr>
    </w:tbl>
    <w:p w:rsidR="007D2871" w:rsidRPr="00360A21" w:rsidRDefault="007D2871" w:rsidP="00360A21"/>
    <w:p w:rsidR="007D2871" w:rsidRPr="00360A21" w:rsidRDefault="007D2871" w:rsidP="00360A21">
      <w:pPr>
        <w:jc w:val="center"/>
        <w:rPr>
          <w:b/>
          <w:bCs/>
          <w:sz w:val="30"/>
          <w:szCs w:val="30"/>
        </w:rPr>
      </w:pPr>
      <w:r w:rsidRPr="00360A21">
        <w:rPr>
          <w:b/>
          <w:bCs/>
          <w:sz w:val="30"/>
          <w:szCs w:val="30"/>
        </w:rPr>
        <w:t>Раздел 1. Характеристика текущего состояния здравоохранения в Крапивинском муниципальном районе</w:t>
      </w:r>
    </w:p>
    <w:p w:rsidR="007D2871" w:rsidRPr="00360A21" w:rsidRDefault="007D2871" w:rsidP="00360A21"/>
    <w:p w:rsidR="007D2871" w:rsidRPr="00360A21" w:rsidRDefault="007D2871" w:rsidP="00360A21">
      <w:r w:rsidRPr="00360A21">
        <w:t>Актуальность разработки муниципальной программы обусловлена отрицательной динамикой некоторых показателей общественного здоровья (высокая общая</w:t>
      </w:r>
      <w:r>
        <w:t xml:space="preserve"> </w:t>
      </w:r>
      <w:r w:rsidRPr="00360A21">
        <w:t>смертность, в том числе смертность трудоспособного населения от болезней системы кровообращения,</w:t>
      </w:r>
      <w:r>
        <w:t xml:space="preserve"> </w:t>
      </w:r>
      <w:r w:rsidRPr="00360A21">
        <w:t>злокачественных новообразований, внешних причин, высокая заболеваемость социально-значимыми заболеваниями), необходимостью</w:t>
      </w:r>
      <w:r>
        <w:t xml:space="preserve"> </w:t>
      </w:r>
      <w:r w:rsidRPr="00360A21">
        <w:t>оптимизацией учреждения здравоохранения, модернизации специализированных видов медицинской помощи, обновления основных фондов и</w:t>
      </w:r>
      <w:r>
        <w:t xml:space="preserve"> </w:t>
      </w:r>
      <w:r w:rsidRPr="00360A21">
        <w:t>необходимостью улучшения качества медицинской помощи. </w:t>
      </w:r>
    </w:p>
    <w:p w:rsidR="007D2871" w:rsidRPr="00360A21" w:rsidRDefault="007D2871" w:rsidP="00360A21">
      <w:r w:rsidRPr="00360A21">
        <w:t>Всемирная организация здравоохранения (ВОЗ) при оценке социально-экономического развития и состояния здоровья населения региона выделяет два основных индикатора: младенческая смертность и продолжительность жизни.</w:t>
      </w:r>
    </w:p>
    <w:p w:rsidR="007D2871" w:rsidRPr="00360A21" w:rsidRDefault="007D2871" w:rsidP="00360A21">
      <w:r w:rsidRPr="00360A21">
        <w:t>Показатель младенческой смертности по Крапивинскому району в 2011 году составил 10,7, в 2012 году – 13,8</w:t>
      </w:r>
      <w:r>
        <w:t xml:space="preserve"> </w:t>
      </w:r>
      <w:r w:rsidRPr="00360A21">
        <w:t>на 1000 родившихся живыми, что превышает средние показатели по Кемеровской области (2011 год - 8,2,</w:t>
      </w:r>
      <w:r>
        <w:t xml:space="preserve"> </w:t>
      </w:r>
      <w:r w:rsidRPr="00360A21">
        <w:t> 2012 год – 8,2).</w:t>
      </w:r>
    </w:p>
    <w:p w:rsidR="007D2871" w:rsidRPr="00360A21" w:rsidRDefault="007D2871" w:rsidP="00360A21">
      <w:r w:rsidRPr="00360A21">
        <w:t>Ожидаемая продолжительность жизни населения Крапивинского муниципального района в 2011 году составила 63 года, в том числе у мужчин 58, у женщин 68 года (РФ - 67,9; муж. - 61,8, жен. - 74,2). Разрыв в ожидаемой продолжительности жизни мужчин и женщин составляет 10 лет, разница обусловлена высокой преждевременной смертностью мужчин в трудоспособном возрасте, в основном от внешних причин и заболеваемости системы кровообращения.</w:t>
      </w:r>
    </w:p>
    <w:p w:rsidR="007D2871" w:rsidRPr="00360A21" w:rsidRDefault="007D2871" w:rsidP="00360A21">
      <w:r w:rsidRPr="00360A21">
        <w:t>Рост смертности от новообразований (2011 – 107, 2012 – 115,8) и болезней системы кровообращения (2011 – 258,1, 2012 – 282,3) предопределяет низкие показатели ожидаемой продолжительности жизни в Крапивинском районе.</w:t>
      </w:r>
    </w:p>
    <w:p w:rsidR="007D2871" w:rsidRPr="00360A21" w:rsidRDefault="007D2871" w:rsidP="00360A21">
      <w:r w:rsidRPr="00360A21">
        <w:t>Сокращение смертности населения от предотвратимых причин достигается путем усиления профилактических мер по охране труда, раннего выявления заболеваний, диспансеризации,</w:t>
      </w:r>
      <w:r>
        <w:t xml:space="preserve"> </w:t>
      </w:r>
      <w:r w:rsidRPr="00360A21">
        <w:t>снижения числа дорожно-транспортных происшествий, обеспечения своевременности и повышения эффективности лечения при травмах и сердечно-сосудистых заболеваниях, увеличения доступности медицинской помощи, борьбы с распространением алкоголизма и наркомании, внедрения образовательных программ по формированию здорового образа жизни, полного использования возможностей физической культуры и спорта.</w:t>
      </w:r>
    </w:p>
    <w:p w:rsidR="007D2871" w:rsidRPr="00360A21" w:rsidRDefault="007D2871" w:rsidP="00360A21">
      <w:r w:rsidRPr="00360A21">
        <w:t>Необходимость разработки мероприятий муниципальной программы по улучшению качества жизни больных социально значимыми заболеваниями обусловлена высоким уровнем распространенности данных заболеваний среди населения района:</w:t>
      </w:r>
    </w:p>
    <w:p w:rsidR="007D2871" w:rsidRPr="00360A21" w:rsidRDefault="007D2871" w:rsidP="00360A21">
      <w:r w:rsidRPr="00360A21">
        <w:t xml:space="preserve"> - хотя смертность населения в трудоспособном возрасте на 100 тыс. человек от туберкулеза не превышает областной показатель</w:t>
      </w:r>
      <w:r>
        <w:t xml:space="preserve"> </w:t>
      </w:r>
      <w:r w:rsidRPr="00360A21">
        <w:t>в 2011 году – 24,4, в 2012 году – 28,9</w:t>
      </w:r>
      <w:r>
        <w:t xml:space="preserve"> </w:t>
      </w:r>
      <w:r w:rsidRPr="00360A21">
        <w:t>(областной показатель -31,4), но имеет тенденцию роста;</w:t>
      </w:r>
    </w:p>
    <w:p w:rsidR="007D2871" w:rsidRPr="00360A21" w:rsidRDefault="007D2871" w:rsidP="00360A21">
      <w:r w:rsidRPr="00360A21">
        <w:t>- злокачественных новообразований в трудоспособном возрасте на 100 тыс. человек населения в 2011 году – 107, в 2012 году – 115,8, что является выше областного показателя в 2011, 2012 годах – 94,3, рост за 2 года составил 8,22%.</w:t>
      </w:r>
      <w:r>
        <w:t xml:space="preserve">  </w:t>
      </w:r>
      <w:r w:rsidRPr="00360A21">
        <w:t xml:space="preserve"> Ежегодный рост числа ВИЧ-инфицированных (2010 год – 81,3, 2011 – 97,7, 2012 – 188,1), включая беременных женщин, требует дорогостоящих препаратов для лечения больных и профилактики передачи инфекции от матери к плоду. В настоящее время актуальна проблема лечения больных гепатитами В и С, так как требуется регулярное дорогостоящее медикаментозное лечение под контролем специальных методов исследования с использованием лабораторного оборудования (ПЦР-диагностика). Результатом такого лечения является сохранение жизни и работоспособности лиц, перенесших гепатит. С целью снижения инвалидизации населения с хроническими заболеваниями, наиболее часто приводящими к осложнениям и смертности (сахарный диабет, артериальная гипертония) требуется ранняя диагностика и постоянное медикаментозное лечение. Рост заболеваемости психическими расстройствами, алкоголизмом и наркоманией характеризуется стабильностью и даже тенденцией к росту. Необходимы меры профилактики и реабилитации таких больных, создание условий для социальной адаптации.</w:t>
      </w:r>
    </w:p>
    <w:p w:rsidR="007D2871" w:rsidRPr="00360A21" w:rsidRDefault="007D2871" w:rsidP="00360A21">
      <w:r w:rsidRPr="00360A21">
        <w:t>С началом</w:t>
      </w:r>
      <w:r>
        <w:t xml:space="preserve"> </w:t>
      </w:r>
      <w:r w:rsidRPr="00360A21">
        <w:t>реализации основных мероприятий приоритетного национального проекта «Здоровье» в 2006 году Крапивинском районе появились положительные тенденции: увеличилась рождаемость (2010 – 14,8, 2011 – 15,2, 2012 – 14,8),</w:t>
      </w:r>
      <w:r>
        <w:t xml:space="preserve"> </w:t>
      </w:r>
      <w:r w:rsidRPr="00360A21">
        <w:t>немного снизились коэффициенты общей и младенческой смертности (2010 – 18,2, 2011 – 10,7, 2012 – 13,8),</w:t>
      </w:r>
      <w:r>
        <w:t xml:space="preserve"> </w:t>
      </w:r>
      <w:r w:rsidRPr="00360A21">
        <w:t>снизился коэффициент естественной убыли населения.</w:t>
      </w:r>
    </w:p>
    <w:p w:rsidR="007D2871" w:rsidRPr="00360A21" w:rsidRDefault="007D2871" w:rsidP="00360A21">
      <w:r w:rsidRPr="00360A21">
        <w:t>В отрасли здравоохранения отмечается дефицит кадров. Обеспеченность врачами на конец 2012 года составляет 20,9 на 10 тыс. населения (ТПГГ – 35,5), средним медицинским персоналом 58,1 на 10 тыс. населения (ТПГГ – 90,2).</w:t>
      </w:r>
      <w:r>
        <w:t xml:space="preserve">    </w:t>
      </w:r>
      <w:r w:rsidRPr="00360A21">
        <w:t>Укомплектованность</w:t>
      </w:r>
      <w:r>
        <w:t xml:space="preserve"> </w:t>
      </w:r>
      <w:r w:rsidRPr="00360A21">
        <w:t>врачебными кадрами в 2012 году составила 59,3 %.</w:t>
      </w:r>
    </w:p>
    <w:p w:rsidR="007D2871" w:rsidRPr="00360A21" w:rsidRDefault="007D2871" w:rsidP="00360A21">
      <w:r w:rsidRPr="00360A21">
        <w:t>Для</w:t>
      </w:r>
      <w:r>
        <w:t xml:space="preserve"> </w:t>
      </w:r>
      <w:r w:rsidRPr="00360A21">
        <w:t>улучшения ситуации по кадровому обеспечению Администрацией муниципального Крапивинского района проводится</w:t>
      </w:r>
      <w:r>
        <w:t xml:space="preserve"> </w:t>
      </w:r>
      <w:r w:rsidRPr="00360A21">
        <w:t>работа</w:t>
      </w:r>
      <w:r>
        <w:t xml:space="preserve"> </w:t>
      </w:r>
      <w:r w:rsidRPr="00360A21">
        <w:t>по организации целевого приема</w:t>
      </w:r>
      <w:r>
        <w:t xml:space="preserve"> </w:t>
      </w:r>
      <w:r w:rsidRPr="00360A21">
        <w:t xml:space="preserve"> в</w:t>
      </w:r>
      <w:r>
        <w:t xml:space="preserve"> </w:t>
      </w:r>
      <w:r w:rsidRPr="00360A21">
        <w:t>медицинские</w:t>
      </w:r>
      <w:r>
        <w:t xml:space="preserve"> </w:t>
      </w:r>
      <w:r w:rsidRPr="00360A21">
        <w:t>вузы на целевые бюджетные места.</w:t>
      </w:r>
      <w:r>
        <w:t xml:space="preserve"> </w:t>
      </w:r>
      <w:r w:rsidRPr="00360A21">
        <w:t>В настоящее время обучается</w:t>
      </w:r>
      <w:r>
        <w:t xml:space="preserve"> </w:t>
      </w:r>
      <w:r w:rsidRPr="00360A21">
        <w:t>2 человека, по возращению им необходимо обеспечить социальные гарантии, с целью закрепления кадров. Для привлечения молодых врачебных кадров сдан в эксплуатацию 18- ти квартирный доходный дом.</w:t>
      </w:r>
    </w:p>
    <w:p w:rsidR="007D2871" w:rsidRPr="00360A21" w:rsidRDefault="007D2871" w:rsidP="00360A21">
      <w:r w:rsidRPr="00360A21">
        <w:t>Мероприятия муниципальной программы «Развитие здравоохранения Крапивинского муниципального района» на 2014 – 2016 годы направлены на обновление основных фондов муниципальных учреждений здравоохранения, внедрение наиболее эффективных и научно обоснованных технологий в стандарты профилактики, лечения и реабилитации больных, оснащение учреждений здравоохранения медицинским оборудованием в соответствии с федеральными порядками оказания медицинской помощи, пропаганду здорового образа жизни, ранее выявление заболеваний и факторов риска, развитие системы непрерывного образования медицинских кадров, совершенствование информатизации здравоохранения.</w:t>
      </w:r>
    </w:p>
    <w:p w:rsidR="007D2871" w:rsidRPr="00360A21" w:rsidRDefault="007D2871" w:rsidP="00360A21">
      <w:r w:rsidRPr="00360A21">
        <w:t>Реализация данных мероприятий позволит значительно улучшить эффективность медицинского обслуживания, снизить трудовые и жизненные потери, укрепить здоровье и повысить уровень жизни населения Крапивинского района.</w:t>
      </w:r>
    </w:p>
    <w:p w:rsidR="007D2871" w:rsidRPr="00360A21" w:rsidRDefault="007D2871" w:rsidP="00360A21"/>
    <w:p w:rsidR="007D2871" w:rsidRPr="00360A21" w:rsidRDefault="007D2871" w:rsidP="00360A21">
      <w:pPr>
        <w:jc w:val="center"/>
        <w:rPr>
          <w:b/>
          <w:bCs/>
          <w:sz w:val="30"/>
          <w:szCs w:val="30"/>
        </w:rPr>
      </w:pPr>
      <w:r w:rsidRPr="00360A21">
        <w:rPr>
          <w:b/>
          <w:bCs/>
          <w:sz w:val="30"/>
          <w:szCs w:val="30"/>
        </w:rPr>
        <w:t>Раздел 2. Описание целей и задач муниципальной программы, сроки ее реализации</w:t>
      </w:r>
    </w:p>
    <w:p w:rsidR="007D2871" w:rsidRPr="00360A21" w:rsidRDefault="007D2871" w:rsidP="00360A21"/>
    <w:p w:rsidR="007D2871" w:rsidRPr="00360A21" w:rsidRDefault="007D2871" w:rsidP="00360A21">
      <w:r w:rsidRPr="00360A21">
        <w:t>Основные цели муниципальной программы:</w:t>
      </w:r>
    </w:p>
    <w:p w:rsidR="007D2871" w:rsidRPr="00360A21" w:rsidRDefault="007D2871" w:rsidP="00360A21">
      <w:r w:rsidRPr="00360A21">
        <w:t>1.</w:t>
      </w:r>
      <w:r>
        <w:t xml:space="preserve"> </w:t>
      </w:r>
      <w:r w:rsidRPr="00360A21">
        <w:t>Обеспечение государственных гарантий оказания жителям Крапивинского района бесплатной медицинской помощи на 2014 – 2016 годы;</w:t>
      </w:r>
    </w:p>
    <w:p w:rsidR="007D2871" w:rsidRPr="00360A21" w:rsidRDefault="007D2871" w:rsidP="00360A21">
      <w:r w:rsidRPr="00360A21">
        <w:t>2. Укрепление здоровья населения Крапивинского района на основе повышения доступности и качества медицинской помощи;</w:t>
      </w:r>
    </w:p>
    <w:p w:rsidR="007D2871" w:rsidRPr="00360A21" w:rsidRDefault="007D2871" w:rsidP="00360A21">
      <w:r w:rsidRPr="00360A21">
        <w:t>3.</w:t>
      </w:r>
      <w:r>
        <w:t xml:space="preserve"> </w:t>
      </w:r>
      <w:r w:rsidRPr="00360A21">
        <w:t>Формирование здорового образа жизни;</w:t>
      </w:r>
    </w:p>
    <w:p w:rsidR="007D2871" w:rsidRPr="00360A21" w:rsidRDefault="007D2871" w:rsidP="00360A21">
      <w:r w:rsidRPr="00360A21">
        <w:t>4.</w:t>
      </w:r>
      <w:r>
        <w:t xml:space="preserve"> </w:t>
      </w:r>
      <w:r w:rsidRPr="00360A21">
        <w:t>Обеспечение безопасного материнства и здоровья детей.</w:t>
      </w:r>
    </w:p>
    <w:p w:rsidR="007D2871" w:rsidRPr="00360A21" w:rsidRDefault="007D2871" w:rsidP="00360A21">
      <w:r w:rsidRPr="00360A21">
        <w:t>Для достижения указанных целей необходимо решить следующие задачи:</w:t>
      </w:r>
    </w:p>
    <w:p w:rsidR="007D2871" w:rsidRPr="00360A21" w:rsidRDefault="007D2871" w:rsidP="00360A21">
      <w:r w:rsidRPr="00360A21">
        <w:t>1. Совершенствование организации здравоохранения, оптимизация муниципального</w:t>
      </w:r>
      <w:r>
        <w:t xml:space="preserve"> </w:t>
      </w:r>
      <w:r w:rsidRPr="00360A21">
        <w:t>здравоохранения Крапивинского района, включая развитие муниципального лекарственного обеспечения,</w:t>
      </w:r>
      <w:r>
        <w:t xml:space="preserve"> </w:t>
      </w:r>
      <w:r w:rsidRPr="00360A21">
        <w:t>обеспечение качества</w:t>
      </w:r>
      <w:r>
        <w:t xml:space="preserve"> </w:t>
      </w:r>
      <w:r w:rsidRPr="00360A21">
        <w:t>медицинской помощи;</w:t>
      </w:r>
    </w:p>
    <w:p w:rsidR="007D2871" w:rsidRPr="00360A21" w:rsidRDefault="007D2871" w:rsidP="00360A21">
      <w:r w:rsidRPr="00360A21">
        <w:t>2. Развитие инфраструктуры и ресурсного обеспечения здравоохранения, включая материально-техническое, финансовое, технологическое, в том числе информатизация здравоохранения;</w:t>
      </w:r>
    </w:p>
    <w:p w:rsidR="007D2871" w:rsidRPr="00360A21" w:rsidRDefault="007D2871" w:rsidP="00360A21">
      <w:r w:rsidRPr="00360A21">
        <w:t>3. Развитие кадрового обеспечения учреждения здравоохранения Крапивинского района;</w:t>
      </w:r>
    </w:p>
    <w:p w:rsidR="007D2871" w:rsidRPr="00360A21" w:rsidRDefault="007D2871" w:rsidP="00360A21">
      <w:r w:rsidRPr="00360A21">
        <w:t>4. Совершенствование акушерской и педиатрической помощи женщинам и детям;</w:t>
      </w:r>
    </w:p>
    <w:p w:rsidR="007D2871" w:rsidRPr="00360A21" w:rsidRDefault="007D2871" w:rsidP="00360A21">
      <w:r w:rsidRPr="00360A21">
        <w:t>5. Повышение качества медицинской помощи больным социально значимыми заболеваниями, а также совершенствование профилактических мероприятий по предупреждению социально значимых инфекционных</w:t>
      </w:r>
      <w:r>
        <w:t xml:space="preserve"> </w:t>
      </w:r>
      <w:r w:rsidRPr="00360A21">
        <w:t>заболеваний.</w:t>
      </w:r>
    </w:p>
    <w:p w:rsidR="007D2871" w:rsidRPr="00360A21" w:rsidRDefault="007D2871" w:rsidP="00360A21">
      <w:r w:rsidRPr="00360A21">
        <w:t>Для решения поставленных задач приняты сроки реализации муниципальной программы 2014 – 2016 годы.</w:t>
      </w:r>
    </w:p>
    <w:p w:rsidR="007D2871" w:rsidRPr="00360A21" w:rsidRDefault="007D2871" w:rsidP="00360A21"/>
    <w:p w:rsidR="007D2871" w:rsidRPr="00360A21" w:rsidRDefault="007D2871" w:rsidP="00360A21">
      <w:pPr>
        <w:jc w:val="center"/>
        <w:rPr>
          <w:b/>
          <w:bCs/>
          <w:sz w:val="30"/>
          <w:szCs w:val="30"/>
        </w:rPr>
      </w:pPr>
      <w:r w:rsidRPr="00360A21">
        <w:rPr>
          <w:b/>
          <w:bCs/>
          <w:sz w:val="30"/>
          <w:szCs w:val="30"/>
        </w:rPr>
        <w:t>Раздел 3. Перечень подпрограмм и основных мероприятий муниципальной программы</w:t>
      </w:r>
    </w:p>
    <w:p w:rsidR="007D2871" w:rsidRPr="00360A21" w:rsidRDefault="007D2871" w:rsidP="00360A21"/>
    <w:p w:rsidR="007D2871" w:rsidRPr="00360A21" w:rsidRDefault="007D2871" w:rsidP="00360A21">
      <w:r w:rsidRPr="00360A21">
        <w:t>Программные мероприятия направлены на реализацию поставленных муниципальной программой целей и задач.</w:t>
      </w:r>
      <w:r w:rsidRPr="00360A21">
        <w:tab/>
      </w:r>
    </w:p>
    <w:p w:rsidR="007D2871" w:rsidRPr="00360A21" w:rsidRDefault="007D2871" w:rsidP="00360A21">
      <w:r w:rsidRPr="00360A21">
        <w:t xml:space="preserve">Муниципальной программой предусмотрены подпрограммы: </w:t>
      </w:r>
    </w:p>
    <w:p w:rsidR="007D2871" w:rsidRPr="00360A21" w:rsidRDefault="007D2871" w:rsidP="00360A21">
      <w:r w:rsidRPr="00360A21">
        <w:t>Подпрограмма "Здравоохранение". Подпрограмма включает в себя следующие мероприятия:</w:t>
      </w:r>
    </w:p>
    <w:p w:rsidR="007D2871" w:rsidRPr="00360A21" w:rsidRDefault="007D2871" w:rsidP="00360A21">
      <w:r w:rsidRPr="00360A21">
        <w:t>- Обеспечение льготных лекарственных средств и изделий медицинского назначения отдельным группам граждан и по категории заболеваний в рамках подпрограммы</w:t>
      </w:r>
      <w:r>
        <w:t xml:space="preserve"> </w:t>
      </w:r>
      <w:r w:rsidRPr="00360A21">
        <w:t>"Здравоохранение";</w:t>
      </w:r>
    </w:p>
    <w:p w:rsidR="007D2871" w:rsidRPr="00360A21" w:rsidRDefault="007D2871" w:rsidP="00360A21">
      <w:r w:rsidRPr="00360A21">
        <w:t>- Обеспечение отдельных государственных полномочий по организации оказания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(за исключением медицинской помощи, оказываемой в государственных учреждениях здравоохранения Кемеровской области).</w:t>
      </w:r>
    </w:p>
    <w:p w:rsidR="007D2871" w:rsidRPr="00360A21" w:rsidRDefault="007D2871" w:rsidP="00360A21">
      <w:r w:rsidRPr="00360A21">
        <w:t>Подпрограмма "Социальное обеспечение населения". Подпрограмма включает в себя следующие мероприятия:</w:t>
      </w:r>
    </w:p>
    <w:p w:rsidR="007D2871" w:rsidRPr="00360A21" w:rsidRDefault="007D2871" w:rsidP="00360A21">
      <w:r w:rsidRPr="00360A21">
        <w:t>- Приобретение продуктов питания детям, страдающим онкологическими заболеваниями, в соответствии Законом Кемеровской области от 10 декабря 2007 года №150-ОЗ "О мере социальной поддержки детей, страдающих онкологическими заболеваниями";</w:t>
      </w:r>
    </w:p>
    <w:p w:rsidR="007D2871" w:rsidRPr="00360A21" w:rsidRDefault="007D2871" w:rsidP="00360A21">
      <w:r w:rsidRPr="00360A21">
        <w:t>- Бесплатное обеспечение лекарственными препаратами детей-сирот и детей, оставшихся без попечения родителей в возрасте до 6 лет, находящихся под опекой, в приемной семье, по рецептам врачей в соответствии с Законом Кемеровской области от 14 декабря 2010 года №124-ОЗ "О некоторых вопросах в сфере опеки и попечительства несовершеннолетних".</w:t>
      </w:r>
    </w:p>
    <w:p w:rsidR="007D2871" w:rsidRPr="00360A21" w:rsidRDefault="007D2871" w:rsidP="00360A21"/>
    <w:p w:rsidR="007D2871" w:rsidRPr="00360A21" w:rsidRDefault="007D2871" w:rsidP="00360A21">
      <w:pPr>
        <w:jc w:val="center"/>
        <w:rPr>
          <w:b/>
          <w:bCs/>
          <w:sz w:val="30"/>
          <w:szCs w:val="30"/>
        </w:rPr>
      </w:pPr>
      <w:r w:rsidRPr="00360A21">
        <w:rPr>
          <w:b/>
          <w:bCs/>
          <w:sz w:val="30"/>
          <w:szCs w:val="30"/>
        </w:rPr>
        <w:t xml:space="preserve">Раздел 4. Ресурсное обеспечение реализации муниципальной программы </w:t>
      </w:r>
    </w:p>
    <w:p w:rsidR="007D2871" w:rsidRPr="00360A21" w:rsidRDefault="007D2871" w:rsidP="00360A21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3101"/>
        <w:gridCol w:w="2993"/>
        <w:gridCol w:w="1157"/>
        <w:gridCol w:w="1157"/>
        <w:gridCol w:w="1157"/>
      </w:tblGrid>
      <w:tr w:rsidR="007D2871" w:rsidRPr="00360A21">
        <w:tc>
          <w:tcPr>
            <w:tcW w:w="3085" w:type="dxa"/>
            <w:gridSpan w:val="2"/>
            <w:vMerge w:val="restart"/>
          </w:tcPr>
          <w:p w:rsidR="007D2871" w:rsidRPr="00360A21" w:rsidRDefault="007D2871" w:rsidP="00360A21">
            <w:pPr>
              <w:pStyle w:val="Table0"/>
            </w:pPr>
            <w:r w:rsidRPr="00360A21">
              <w:t>Наименование муниципальной программы, подпрограммы, мероприятия</w:t>
            </w:r>
          </w:p>
        </w:tc>
        <w:tc>
          <w:tcPr>
            <w:tcW w:w="2977" w:type="dxa"/>
            <w:vMerge w:val="restart"/>
          </w:tcPr>
          <w:p w:rsidR="007D2871" w:rsidRPr="00360A21" w:rsidRDefault="007D2871" w:rsidP="00360A21">
            <w:pPr>
              <w:pStyle w:val="Table0"/>
            </w:pPr>
            <w:r w:rsidRPr="00360A21">
              <w:t>Источник финансирования</w:t>
            </w:r>
          </w:p>
        </w:tc>
        <w:tc>
          <w:tcPr>
            <w:tcW w:w="3453" w:type="dxa"/>
            <w:gridSpan w:val="3"/>
          </w:tcPr>
          <w:p w:rsidR="007D2871" w:rsidRPr="00360A21" w:rsidRDefault="007D2871" w:rsidP="00360A21">
            <w:pPr>
              <w:pStyle w:val="Table0"/>
            </w:pPr>
            <w:r w:rsidRPr="00360A21">
              <w:t>Объем финансовых ресурсов, тыс. рублей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0"/>
            </w:pPr>
          </w:p>
        </w:tc>
        <w:tc>
          <w:tcPr>
            <w:tcW w:w="2977" w:type="dxa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  <w:rPr>
                <w:b/>
                <w:bCs/>
              </w:rPr>
            </w:pPr>
            <w:r w:rsidRPr="00360A21">
              <w:rPr>
                <w:b/>
                <w:bCs/>
              </w:rPr>
              <w:t>2014 год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  <w:rPr>
                <w:b/>
                <w:bCs/>
              </w:rPr>
            </w:pPr>
            <w:r w:rsidRPr="00360A21">
              <w:rPr>
                <w:b/>
                <w:bCs/>
              </w:rPr>
              <w:t>2015 год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  <w:rPr>
                <w:b/>
                <w:bCs/>
              </w:rPr>
            </w:pPr>
            <w:r w:rsidRPr="00360A21">
              <w:rPr>
                <w:b/>
                <w:bCs/>
              </w:rPr>
              <w:t>2016 год</w:t>
            </w:r>
          </w:p>
        </w:tc>
      </w:tr>
      <w:tr w:rsidR="007D2871" w:rsidRPr="00360A21">
        <w:trPr>
          <w:tblHeader/>
        </w:trPr>
        <w:tc>
          <w:tcPr>
            <w:tcW w:w="3085" w:type="dxa"/>
            <w:gridSpan w:val="2"/>
          </w:tcPr>
          <w:p w:rsidR="007D2871" w:rsidRPr="00360A21" w:rsidRDefault="007D2871" w:rsidP="00360A21">
            <w:pPr>
              <w:pStyle w:val="Table"/>
            </w:pPr>
            <w:r w:rsidRPr="00360A21">
              <w:t>1</w:t>
            </w: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2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3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4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5</w:t>
            </w:r>
          </w:p>
        </w:tc>
      </w:tr>
      <w:tr w:rsidR="007D2871" w:rsidRPr="00360A21">
        <w:tc>
          <w:tcPr>
            <w:tcW w:w="3085" w:type="dxa"/>
            <w:gridSpan w:val="2"/>
            <w:vMerge w:val="restart"/>
          </w:tcPr>
          <w:p w:rsidR="007D2871" w:rsidRPr="00360A21" w:rsidRDefault="007D2871" w:rsidP="00360A21">
            <w:pPr>
              <w:pStyle w:val="Table"/>
            </w:pPr>
            <w:r w:rsidRPr="00360A21">
              <w:t>Муниципальная программа «Развитие здравоохранения Крапивинского муниципального района» на 2014 – 2016 годы</w:t>
            </w: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Всего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17 396,8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17 396,8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17 396,8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районный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452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452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452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 xml:space="preserve">иные не запрещенные законодательством источники: 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федеральный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областной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11 210,9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11 210,9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11 210,9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средства бюджетов государственных внебюджетных фондов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средства юридических и физических лиц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5 733,9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5 733,9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5 733,9</w:t>
            </w:r>
          </w:p>
        </w:tc>
      </w:tr>
      <w:tr w:rsidR="007D2871" w:rsidRPr="00360A21">
        <w:tc>
          <w:tcPr>
            <w:tcW w:w="3085" w:type="dxa"/>
            <w:gridSpan w:val="2"/>
            <w:vMerge w:val="restart"/>
          </w:tcPr>
          <w:p w:rsidR="007D2871" w:rsidRPr="00360A21" w:rsidRDefault="007D2871" w:rsidP="00360A21">
            <w:pPr>
              <w:pStyle w:val="Table"/>
            </w:pPr>
            <w:r w:rsidRPr="00360A21">
              <w:t>1. Подпрограмма "Здравоохранение"</w:t>
            </w: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Всего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17 221,9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17 221,9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17 221,9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районный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452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452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452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иные не запрещенные законодательством источники: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федеральный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областной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11 036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11 036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11 036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средства бюджетов государственных внебюджетных фондов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средства юридических и физических лиц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5 733,9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5 733,9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5 733,9</w:t>
            </w:r>
          </w:p>
        </w:tc>
      </w:tr>
      <w:tr w:rsidR="007D2871" w:rsidRPr="00360A21">
        <w:tc>
          <w:tcPr>
            <w:tcW w:w="3085" w:type="dxa"/>
            <w:gridSpan w:val="2"/>
            <w:vMerge w:val="restart"/>
          </w:tcPr>
          <w:p w:rsidR="007D2871" w:rsidRPr="00360A21" w:rsidRDefault="007D2871" w:rsidP="00360A21">
            <w:pPr>
              <w:pStyle w:val="Table"/>
            </w:pPr>
            <w:r w:rsidRPr="00360A21">
              <w:t>1.1.</w:t>
            </w:r>
            <w:r>
              <w:t xml:space="preserve"> </w:t>
            </w:r>
            <w:r w:rsidRPr="00360A21">
              <w:t xml:space="preserve">Обеспечение льготных лекарственных средств и изделий медицинского назначения отдельным группам граждан и по категории заболеваний </w:t>
            </w: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Всего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1 340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1 340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 xml:space="preserve"> 1 340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районный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240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240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240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иные не запрещенные законодательством источники: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федеральный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областной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1 100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1 100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1 100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средства бюджетов государственных внебюджетных фондов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средства юридических и физических лиц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</w:tr>
      <w:tr w:rsidR="007D2871" w:rsidRPr="00360A21">
        <w:tc>
          <w:tcPr>
            <w:tcW w:w="3085" w:type="dxa"/>
            <w:gridSpan w:val="2"/>
            <w:vMerge w:val="restart"/>
          </w:tcPr>
          <w:p w:rsidR="007D2871" w:rsidRPr="00360A21" w:rsidRDefault="007D2871" w:rsidP="00360A21">
            <w:pPr>
              <w:pStyle w:val="Table"/>
            </w:pPr>
            <w:r w:rsidRPr="00360A21">
              <w:t xml:space="preserve">1.2. Обеспечение отдельных государственных полномочий по организации оказания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(за исключением медицинской помощи, оказываемой в государственных учреждениях здравоохранения Кемеровской области) </w:t>
            </w: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Всего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15 881,9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15 881,9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15 881,9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районный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212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212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212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иные не запрещенные законодательством источники: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5 733,9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5 733,9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5 733,9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федеральный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областной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9 936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9 936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9 936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средства бюджетов государственных внебюджетных фондов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средства юридических и физических лиц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</w:tr>
      <w:tr w:rsidR="007D2871" w:rsidRPr="00360A21">
        <w:tc>
          <w:tcPr>
            <w:tcW w:w="3085" w:type="dxa"/>
            <w:gridSpan w:val="2"/>
            <w:vMerge w:val="restart"/>
          </w:tcPr>
          <w:p w:rsidR="007D2871" w:rsidRPr="00360A21" w:rsidRDefault="007D2871" w:rsidP="00360A21">
            <w:pPr>
              <w:pStyle w:val="Table"/>
            </w:pPr>
            <w:r w:rsidRPr="00360A21">
              <w:t>2. Подпрограмма "Социальное обеспечение населения"</w:t>
            </w: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Всего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174,9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174,9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174,9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районный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иные не запрещенные законодательством источники: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федеральный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областной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174,9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174,9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174,9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средства бюджетов государственных внебюджетных фондов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средства юридических и физических лиц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</w:tr>
      <w:tr w:rsidR="007D2871" w:rsidRPr="00360A21">
        <w:tc>
          <w:tcPr>
            <w:tcW w:w="3085" w:type="dxa"/>
            <w:gridSpan w:val="2"/>
            <w:vMerge w:val="restart"/>
          </w:tcPr>
          <w:p w:rsidR="007D2871" w:rsidRPr="00360A21" w:rsidRDefault="007D2871" w:rsidP="00360A21">
            <w:pPr>
              <w:pStyle w:val="Table"/>
            </w:pPr>
            <w:r w:rsidRPr="00360A21">
              <w:t>2.1.</w:t>
            </w:r>
            <w:r>
              <w:t xml:space="preserve"> </w:t>
            </w:r>
            <w:r w:rsidRPr="00360A21">
              <w:t>Приобретение продуктов питания детям, страдающим онкологическими заболеваниями, в соответствии Законом Кемеровской об</w:t>
            </w:r>
            <w:r>
              <w:t>ласти от 10 декабря 2007 года №</w:t>
            </w:r>
            <w:r w:rsidRPr="00360A21">
              <w:t xml:space="preserve">150-ОЗ "О мере социальной поддержки детей, страдающих онкологическими заболеваниями" </w:t>
            </w: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Всего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20,9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20,9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20,9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районный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иные не запрещенные законодательством источники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федеральный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областной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20,9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20,9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20,9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средства бюджетов государственных внебюджетных фондов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</w:tr>
      <w:tr w:rsidR="007D2871" w:rsidRPr="00360A21">
        <w:tc>
          <w:tcPr>
            <w:tcW w:w="3085" w:type="dxa"/>
            <w:gridSpan w:val="2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средства юридических и физических лиц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</w:tr>
      <w:tr w:rsidR="007D2871" w:rsidRPr="00360A21">
        <w:trPr>
          <w:gridBefore w:val="1"/>
        </w:trPr>
        <w:tc>
          <w:tcPr>
            <w:tcW w:w="3085" w:type="dxa"/>
            <w:vMerge w:val="restart"/>
          </w:tcPr>
          <w:p w:rsidR="007D2871" w:rsidRPr="00360A21" w:rsidRDefault="007D2871" w:rsidP="00360A21">
            <w:pPr>
              <w:pStyle w:val="Table"/>
            </w:pPr>
            <w:r w:rsidRPr="00360A21">
              <w:t>2.2.</w:t>
            </w:r>
            <w:r>
              <w:t xml:space="preserve"> </w:t>
            </w:r>
            <w:r w:rsidRPr="00360A21">
              <w:t>Бесплатное обеспечение лекарственными препаратами детей-сирот и детей, оставшихся без попечения родителей в возрасте до 6 лет, находящихся под опекой, в приемной семье, по рецептам врачей в соответствии с Законом Кемеровской об</w:t>
            </w:r>
            <w:r>
              <w:t>ласти от 14 декабря 2010 года №</w:t>
            </w:r>
            <w:r w:rsidRPr="00360A21">
              <w:t xml:space="preserve">124-ОЗ "О некоторых вопросах в сфере опеки и попечительства несовершеннолетних" </w:t>
            </w: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Всего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154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154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154</w:t>
            </w:r>
          </w:p>
        </w:tc>
      </w:tr>
      <w:tr w:rsidR="007D2871" w:rsidRPr="00360A21">
        <w:trPr>
          <w:gridBefore w:val="1"/>
        </w:trPr>
        <w:tc>
          <w:tcPr>
            <w:tcW w:w="3085" w:type="dxa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районный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</w:tr>
      <w:tr w:rsidR="007D2871" w:rsidRPr="00360A21">
        <w:trPr>
          <w:gridBefore w:val="1"/>
        </w:trPr>
        <w:tc>
          <w:tcPr>
            <w:tcW w:w="3085" w:type="dxa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иные не запрещенные законодательством источники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</w:tr>
      <w:tr w:rsidR="007D2871" w:rsidRPr="00360A21">
        <w:trPr>
          <w:gridBefore w:val="1"/>
        </w:trPr>
        <w:tc>
          <w:tcPr>
            <w:tcW w:w="3085" w:type="dxa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федеральный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</w:p>
        </w:tc>
      </w:tr>
      <w:tr w:rsidR="007D2871" w:rsidRPr="00360A21">
        <w:trPr>
          <w:gridBefore w:val="1"/>
        </w:trPr>
        <w:tc>
          <w:tcPr>
            <w:tcW w:w="3085" w:type="dxa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областной бюджет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154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154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154</w:t>
            </w:r>
          </w:p>
        </w:tc>
      </w:tr>
      <w:tr w:rsidR="007D2871" w:rsidRPr="00360A21">
        <w:trPr>
          <w:gridBefore w:val="1"/>
        </w:trPr>
        <w:tc>
          <w:tcPr>
            <w:tcW w:w="3085" w:type="dxa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средства бюджетов государственных внебюджетных фондов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</w:tr>
      <w:tr w:rsidR="007D2871" w:rsidRPr="00360A21">
        <w:trPr>
          <w:gridBefore w:val="1"/>
        </w:trPr>
        <w:tc>
          <w:tcPr>
            <w:tcW w:w="3085" w:type="dxa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977" w:type="dxa"/>
          </w:tcPr>
          <w:p w:rsidR="007D2871" w:rsidRPr="00360A21" w:rsidRDefault="007D2871" w:rsidP="00360A21">
            <w:pPr>
              <w:pStyle w:val="Table"/>
            </w:pPr>
            <w:r w:rsidRPr="00360A21">
              <w:t>средства юридических и физических лиц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  <w:tc>
          <w:tcPr>
            <w:tcW w:w="1151" w:type="dxa"/>
          </w:tcPr>
          <w:p w:rsidR="007D2871" w:rsidRPr="00360A21" w:rsidRDefault="007D2871" w:rsidP="00360A21">
            <w:pPr>
              <w:pStyle w:val="Table"/>
            </w:pPr>
            <w:r w:rsidRPr="00360A21">
              <w:t>0</w:t>
            </w:r>
          </w:p>
        </w:tc>
      </w:tr>
    </w:tbl>
    <w:p w:rsidR="007D2871" w:rsidRPr="00360A21" w:rsidRDefault="007D2871" w:rsidP="00360A21"/>
    <w:p w:rsidR="007D2871" w:rsidRPr="00360A21" w:rsidRDefault="007D2871" w:rsidP="00360A21">
      <w:pPr>
        <w:jc w:val="center"/>
        <w:rPr>
          <w:b/>
          <w:bCs/>
          <w:sz w:val="30"/>
          <w:szCs w:val="30"/>
        </w:rPr>
      </w:pPr>
      <w:r w:rsidRPr="00360A21">
        <w:rPr>
          <w:b/>
          <w:bCs/>
          <w:sz w:val="30"/>
          <w:szCs w:val="30"/>
        </w:rPr>
        <w:t>Раздел 5. Планируемые целевые показатели муниципальной программы «Развитие здравоохранения Крапивинского муниципального района» на 2014 – 2016 годы</w:t>
      </w:r>
    </w:p>
    <w:p w:rsidR="007D2871" w:rsidRPr="00360A21" w:rsidRDefault="007D2871" w:rsidP="00360A21"/>
    <w:tbl>
      <w:tblPr>
        <w:tblW w:w="487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7"/>
        <w:gridCol w:w="2146"/>
        <w:gridCol w:w="1170"/>
        <w:gridCol w:w="1134"/>
        <w:gridCol w:w="1097"/>
        <w:gridCol w:w="1277"/>
      </w:tblGrid>
      <w:tr w:rsidR="007D2871" w:rsidRPr="00360A21">
        <w:tc>
          <w:tcPr>
            <w:tcW w:w="2498" w:type="dxa"/>
            <w:vMerge w:val="restart"/>
          </w:tcPr>
          <w:p w:rsidR="007D2871" w:rsidRPr="00360A21" w:rsidRDefault="007D2871" w:rsidP="00360A21">
            <w:pPr>
              <w:pStyle w:val="Table0"/>
            </w:pPr>
            <w:r w:rsidRPr="00360A21">
              <w:t>Наименование муниципальной программы, подпрограммы, мероприятия</w:t>
            </w:r>
          </w:p>
        </w:tc>
        <w:tc>
          <w:tcPr>
            <w:tcW w:w="2146" w:type="dxa"/>
            <w:vMerge w:val="restart"/>
          </w:tcPr>
          <w:p w:rsidR="007D2871" w:rsidRPr="00360A21" w:rsidRDefault="007D2871" w:rsidP="00360A21">
            <w:pPr>
              <w:pStyle w:val="Table0"/>
            </w:pPr>
            <w:r w:rsidRPr="00360A21">
              <w:t>Наименование целевого показателя (индикатора)</w:t>
            </w:r>
          </w:p>
        </w:tc>
        <w:tc>
          <w:tcPr>
            <w:tcW w:w="1170" w:type="dxa"/>
            <w:vMerge w:val="restart"/>
          </w:tcPr>
          <w:p w:rsidR="007D2871" w:rsidRPr="00360A21" w:rsidRDefault="007D2871" w:rsidP="00360A21">
            <w:pPr>
              <w:pStyle w:val="Table0"/>
            </w:pPr>
            <w:r w:rsidRPr="00360A21">
              <w:t>Единица измерения</w:t>
            </w:r>
          </w:p>
        </w:tc>
        <w:tc>
          <w:tcPr>
            <w:tcW w:w="3508" w:type="dxa"/>
            <w:gridSpan w:val="3"/>
          </w:tcPr>
          <w:p w:rsidR="007D2871" w:rsidRPr="00360A21" w:rsidRDefault="007D2871" w:rsidP="00360A21">
            <w:pPr>
              <w:pStyle w:val="Table0"/>
            </w:pPr>
            <w:r w:rsidRPr="00360A21">
              <w:t>Плановое значение целевого показателя (индикатора)</w:t>
            </w:r>
          </w:p>
        </w:tc>
      </w:tr>
      <w:tr w:rsidR="007D2871" w:rsidRPr="00360A21">
        <w:tc>
          <w:tcPr>
            <w:tcW w:w="2498" w:type="dxa"/>
            <w:vMerge/>
          </w:tcPr>
          <w:p w:rsidR="007D2871" w:rsidRPr="00360A21" w:rsidRDefault="007D2871" w:rsidP="00360A21">
            <w:pPr>
              <w:pStyle w:val="Table0"/>
            </w:pPr>
          </w:p>
        </w:tc>
        <w:tc>
          <w:tcPr>
            <w:tcW w:w="2146" w:type="dxa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70" w:type="dxa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1134" w:type="dxa"/>
          </w:tcPr>
          <w:p w:rsidR="007D2871" w:rsidRPr="00360A21" w:rsidRDefault="007D2871" w:rsidP="00360A21">
            <w:pPr>
              <w:pStyle w:val="Table"/>
              <w:rPr>
                <w:b/>
                <w:bCs/>
              </w:rPr>
            </w:pPr>
            <w:r w:rsidRPr="00360A21">
              <w:rPr>
                <w:b/>
                <w:bCs/>
              </w:rPr>
              <w:t>2014 год</w:t>
            </w:r>
          </w:p>
        </w:tc>
        <w:tc>
          <w:tcPr>
            <w:tcW w:w="1097" w:type="dxa"/>
          </w:tcPr>
          <w:p w:rsidR="007D2871" w:rsidRPr="00360A21" w:rsidRDefault="007D2871" w:rsidP="00360A21">
            <w:pPr>
              <w:pStyle w:val="Table"/>
              <w:rPr>
                <w:b/>
                <w:bCs/>
              </w:rPr>
            </w:pPr>
            <w:r w:rsidRPr="00360A21">
              <w:rPr>
                <w:b/>
                <w:bCs/>
              </w:rPr>
              <w:t>2015 год</w:t>
            </w:r>
          </w:p>
        </w:tc>
        <w:tc>
          <w:tcPr>
            <w:tcW w:w="1277" w:type="dxa"/>
          </w:tcPr>
          <w:p w:rsidR="007D2871" w:rsidRPr="00360A21" w:rsidRDefault="007D2871" w:rsidP="00360A21">
            <w:pPr>
              <w:pStyle w:val="Table"/>
              <w:rPr>
                <w:b/>
                <w:bCs/>
              </w:rPr>
            </w:pPr>
            <w:r w:rsidRPr="00360A21">
              <w:rPr>
                <w:b/>
                <w:bCs/>
              </w:rPr>
              <w:t>2016 год</w:t>
            </w:r>
          </w:p>
        </w:tc>
      </w:tr>
      <w:tr w:rsidR="007D2871" w:rsidRPr="00360A21">
        <w:trPr>
          <w:tblHeader/>
        </w:trPr>
        <w:tc>
          <w:tcPr>
            <w:tcW w:w="2498" w:type="dxa"/>
          </w:tcPr>
          <w:p w:rsidR="007D2871" w:rsidRPr="00360A21" w:rsidRDefault="007D2871" w:rsidP="00360A21">
            <w:pPr>
              <w:pStyle w:val="Table"/>
            </w:pPr>
            <w:r w:rsidRPr="00360A21">
              <w:t>1</w:t>
            </w:r>
          </w:p>
        </w:tc>
        <w:tc>
          <w:tcPr>
            <w:tcW w:w="2146" w:type="dxa"/>
          </w:tcPr>
          <w:p w:rsidR="007D2871" w:rsidRPr="00360A21" w:rsidRDefault="007D2871" w:rsidP="00360A21">
            <w:pPr>
              <w:pStyle w:val="Table"/>
            </w:pPr>
            <w:r w:rsidRPr="00360A21">
              <w:t>2</w:t>
            </w:r>
          </w:p>
        </w:tc>
        <w:tc>
          <w:tcPr>
            <w:tcW w:w="1170" w:type="dxa"/>
          </w:tcPr>
          <w:p w:rsidR="007D2871" w:rsidRPr="00360A21" w:rsidRDefault="007D2871" w:rsidP="00360A21">
            <w:pPr>
              <w:pStyle w:val="Table"/>
            </w:pPr>
            <w:r w:rsidRPr="00360A21">
              <w:t>3</w:t>
            </w:r>
          </w:p>
        </w:tc>
        <w:tc>
          <w:tcPr>
            <w:tcW w:w="1134" w:type="dxa"/>
          </w:tcPr>
          <w:p w:rsidR="007D2871" w:rsidRPr="00360A21" w:rsidRDefault="007D2871" w:rsidP="00360A21">
            <w:pPr>
              <w:pStyle w:val="Table"/>
            </w:pPr>
            <w:r w:rsidRPr="00360A21">
              <w:t>4</w:t>
            </w:r>
          </w:p>
        </w:tc>
        <w:tc>
          <w:tcPr>
            <w:tcW w:w="1097" w:type="dxa"/>
          </w:tcPr>
          <w:p w:rsidR="007D2871" w:rsidRPr="00360A21" w:rsidRDefault="007D2871" w:rsidP="00360A21">
            <w:pPr>
              <w:pStyle w:val="Table"/>
            </w:pPr>
            <w:r w:rsidRPr="00360A21">
              <w:t>5</w:t>
            </w:r>
          </w:p>
        </w:tc>
        <w:tc>
          <w:tcPr>
            <w:tcW w:w="1277" w:type="dxa"/>
          </w:tcPr>
          <w:p w:rsidR="007D2871" w:rsidRPr="00360A21" w:rsidRDefault="007D2871" w:rsidP="00360A21">
            <w:pPr>
              <w:pStyle w:val="Table"/>
            </w:pPr>
            <w:r w:rsidRPr="00360A21">
              <w:t>6</w:t>
            </w:r>
          </w:p>
        </w:tc>
      </w:tr>
      <w:tr w:rsidR="007D2871" w:rsidRPr="00360A21">
        <w:tc>
          <w:tcPr>
            <w:tcW w:w="2498" w:type="dxa"/>
            <w:vMerge w:val="restart"/>
          </w:tcPr>
          <w:p w:rsidR="007D2871" w:rsidRPr="00360A21" w:rsidRDefault="007D2871" w:rsidP="00360A21">
            <w:pPr>
              <w:pStyle w:val="Table"/>
            </w:pPr>
            <w:r w:rsidRPr="00360A21">
              <w:t>1. Подпрограмма "Здравоохранение"</w:t>
            </w:r>
          </w:p>
        </w:tc>
        <w:tc>
          <w:tcPr>
            <w:tcW w:w="2146" w:type="dxa"/>
          </w:tcPr>
          <w:p w:rsidR="007D2871" w:rsidRPr="00360A21" w:rsidRDefault="007D2871" w:rsidP="00360A21">
            <w:pPr>
              <w:pStyle w:val="Table"/>
            </w:pPr>
            <w:r w:rsidRPr="00360A21">
              <w:t>Средняя заработная плата врачей</w:t>
            </w:r>
          </w:p>
        </w:tc>
        <w:tc>
          <w:tcPr>
            <w:tcW w:w="1170" w:type="dxa"/>
          </w:tcPr>
          <w:p w:rsidR="007D2871" w:rsidRPr="00360A21" w:rsidRDefault="007D2871" w:rsidP="00360A21">
            <w:pPr>
              <w:pStyle w:val="Table"/>
            </w:pPr>
            <w:r w:rsidRPr="00360A21">
              <w:t>рублей</w:t>
            </w:r>
          </w:p>
        </w:tc>
        <w:tc>
          <w:tcPr>
            <w:tcW w:w="1134" w:type="dxa"/>
          </w:tcPr>
          <w:p w:rsidR="007D2871" w:rsidRPr="00360A21" w:rsidRDefault="007D2871" w:rsidP="00360A21">
            <w:pPr>
              <w:pStyle w:val="Table"/>
            </w:pPr>
            <w:r w:rsidRPr="00360A21">
              <w:t>37704</w:t>
            </w:r>
          </w:p>
        </w:tc>
        <w:tc>
          <w:tcPr>
            <w:tcW w:w="1097" w:type="dxa"/>
          </w:tcPr>
          <w:p w:rsidR="007D2871" w:rsidRPr="00360A21" w:rsidRDefault="007D2871" w:rsidP="00360A21">
            <w:pPr>
              <w:pStyle w:val="Table"/>
            </w:pPr>
            <w:r w:rsidRPr="00360A21">
              <w:t>43984</w:t>
            </w:r>
          </w:p>
        </w:tc>
        <w:tc>
          <w:tcPr>
            <w:tcW w:w="1277" w:type="dxa"/>
          </w:tcPr>
          <w:p w:rsidR="007D2871" w:rsidRPr="00360A21" w:rsidRDefault="007D2871" w:rsidP="00360A21">
            <w:pPr>
              <w:pStyle w:val="Table"/>
            </w:pPr>
            <w:r w:rsidRPr="00360A21">
              <w:t>56864</w:t>
            </w:r>
          </w:p>
        </w:tc>
      </w:tr>
      <w:tr w:rsidR="007D2871" w:rsidRPr="00360A21">
        <w:tc>
          <w:tcPr>
            <w:tcW w:w="2498" w:type="dxa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146" w:type="dxa"/>
          </w:tcPr>
          <w:p w:rsidR="007D2871" w:rsidRPr="00360A21" w:rsidRDefault="007D2871" w:rsidP="00360A21">
            <w:pPr>
              <w:pStyle w:val="Table"/>
            </w:pPr>
            <w:r w:rsidRPr="00360A21">
              <w:t>Средняя заработная плата среднего медицинского персонала</w:t>
            </w:r>
          </w:p>
        </w:tc>
        <w:tc>
          <w:tcPr>
            <w:tcW w:w="1170" w:type="dxa"/>
          </w:tcPr>
          <w:p w:rsidR="007D2871" w:rsidRPr="00360A21" w:rsidRDefault="007D2871" w:rsidP="00360A21">
            <w:pPr>
              <w:pStyle w:val="Table"/>
            </w:pPr>
            <w:r w:rsidRPr="00360A21">
              <w:t>рублей</w:t>
            </w:r>
          </w:p>
        </w:tc>
        <w:tc>
          <w:tcPr>
            <w:tcW w:w="1134" w:type="dxa"/>
          </w:tcPr>
          <w:p w:rsidR="007D2871" w:rsidRPr="00360A21" w:rsidRDefault="007D2871" w:rsidP="00360A21">
            <w:pPr>
              <w:pStyle w:val="Table"/>
            </w:pPr>
            <w:r w:rsidRPr="00360A21">
              <w:t>21982</w:t>
            </w:r>
          </w:p>
        </w:tc>
        <w:tc>
          <w:tcPr>
            <w:tcW w:w="1097" w:type="dxa"/>
          </w:tcPr>
          <w:p w:rsidR="007D2871" w:rsidRPr="00360A21" w:rsidRDefault="007D2871" w:rsidP="00360A21">
            <w:pPr>
              <w:pStyle w:val="Table"/>
            </w:pPr>
            <w:r w:rsidRPr="00360A21">
              <w:t>25459</w:t>
            </w:r>
          </w:p>
        </w:tc>
        <w:tc>
          <w:tcPr>
            <w:tcW w:w="1277" w:type="dxa"/>
          </w:tcPr>
          <w:p w:rsidR="007D2871" w:rsidRPr="00360A21" w:rsidRDefault="007D2871" w:rsidP="00360A21">
            <w:pPr>
              <w:pStyle w:val="Table"/>
            </w:pPr>
            <w:r w:rsidRPr="00360A21">
              <w:t>30748</w:t>
            </w:r>
          </w:p>
        </w:tc>
      </w:tr>
      <w:tr w:rsidR="007D2871" w:rsidRPr="00360A21">
        <w:tc>
          <w:tcPr>
            <w:tcW w:w="2498" w:type="dxa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146" w:type="dxa"/>
          </w:tcPr>
          <w:p w:rsidR="007D2871" w:rsidRPr="00360A21" w:rsidRDefault="007D2871" w:rsidP="00360A21">
            <w:pPr>
              <w:pStyle w:val="Table"/>
            </w:pPr>
            <w:r w:rsidRPr="00360A21">
              <w:t>Средняя заработная плата младшего медицинского персонала</w:t>
            </w:r>
          </w:p>
        </w:tc>
        <w:tc>
          <w:tcPr>
            <w:tcW w:w="1170" w:type="dxa"/>
          </w:tcPr>
          <w:p w:rsidR="007D2871" w:rsidRPr="00360A21" w:rsidRDefault="007D2871" w:rsidP="00360A21">
            <w:pPr>
              <w:pStyle w:val="Table"/>
            </w:pPr>
            <w:r w:rsidRPr="00360A21">
              <w:t>рублей</w:t>
            </w:r>
          </w:p>
        </w:tc>
        <w:tc>
          <w:tcPr>
            <w:tcW w:w="1134" w:type="dxa"/>
          </w:tcPr>
          <w:p w:rsidR="007D2871" w:rsidRPr="00360A21" w:rsidRDefault="007D2871" w:rsidP="00360A21">
            <w:pPr>
              <w:pStyle w:val="Table"/>
            </w:pPr>
            <w:r w:rsidRPr="00360A21">
              <w:t>14712</w:t>
            </w:r>
          </w:p>
        </w:tc>
        <w:tc>
          <w:tcPr>
            <w:tcW w:w="1097" w:type="dxa"/>
          </w:tcPr>
          <w:p w:rsidR="007D2871" w:rsidRPr="00360A21" w:rsidRDefault="007D2871" w:rsidP="00360A21">
            <w:pPr>
              <w:pStyle w:val="Table"/>
            </w:pPr>
            <w:r w:rsidRPr="00360A21">
              <w:t>16823</w:t>
            </w:r>
          </w:p>
        </w:tc>
        <w:tc>
          <w:tcPr>
            <w:tcW w:w="1277" w:type="dxa"/>
          </w:tcPr>
          <w:p w:rsidR="007D2871" w:rsidRPr="00360A21" w:rsidRDefault="007D2871" w:rsidP="00360A21">
            <w:pPr>
              <w:pStyle w:val="Table"/>
            </w:pPr>
            <w:r w:rsidRPr="00360A21">
              <w:t>25118</w:t>
            </w:r>
          </w:p>
        </w:tc>
      </w:tr>
      <w:tr w:rsidR="007D2871" w:rsidRPr="00360A21">
        <w:trPr>
          <w:trHeight w:val="1846"/>
        </w:trPr>
        <w:tc>
          <w:tcPr>
            <w:tcW w:w="2498" w:type="dxa"/>
          </w:tcPr>
          <w:p w:rsidR="007D2871" w:rsidRPr="00360A21" w:rsidRDefault="007D2871" w:rsidP="00360A21">
            <w:pPr>
              <w:pStyle w:val="Table"/>
            </w:pPr>
            <w:r w:rsidRPr="00360A21">
              <w:t>1.1.</w:t>
            </w:r>
            <w:r>
              <w:t xml:space="preserve"> </w:t>
            </w:r>
            <w:r w:rsidRPr="00360A21">
              <w:t xml:space="preserve">Обеспечение льготных лекарственных средств и изделий медицинского назначения отдельным группам граждан и по категории заболеваний </w:t>
            </w:r>
          </w:p>
        </w:tc>
        <w:tc>
          <w:tcPr>
            <w:tcW w:w="2146" w:type="dxa"/>
          </w:tcPr>
          <w:p w:rsidR="007D2871" w:rsidRPr="00360A21" w:rsidRDefault="007D2871" w:rsidP="00360A21">
            <w:pPr>
              <w:pStyle w:val="Table"/>
            </w:pPr>
            <w:r w:rsidRPr="00360A21">
              <w:t>Обеспечение лекарственными препаратами отдельных групп граждан от общего числа льготников</w:t>
            </w:r>
          </w:p>
        </w:tc>
        <w:tc>
          <w:tcPr>
            <w:tcW w:w="1170" w:type="dxa"/>
          </w:tcPr>
          <w:p w:rsidR="007D2871" w:rsidRPr="00360A21" w:rsidRDefault="007D2871" w:rsidP="00360A21">
            <w:pPr>
              <w:pStyle w:val="Table"/>
            </w:pPr>
            <w:r w:rsidRPr="00360A21">
              <w:t>%</w:t>
            </w:r>
          </w:p>
        </w:tc>
        <w:tc>
          <w:tcPr>
            <w:tcW w:w="1134" w:type="dxa"/>
          </w:tcPr>
          <w:p w:rsidR="007D2871" w:rsidRPr="00360A21" w:rsidRDefault="007D2871" w:rsidP="00360A21">
            <w:pPr>
              <w:pStyle w:val="Table"/>
            </w:pPr>
            <w:r w:rsidRPr="00360A21">
              <w:t>80</w:t>
            </w:r>
          </w:p>
        </w:tc>
        <w:tc>
          <w:tcPr>
            <w:tcW w:w="1097" w:type="dxa"/>
          </w:tcPr>
          <w:p w:rsidR="007D2871" w:rsidRPr="00360A21" w:rsidRDefault="007D2871" w:rsidP="00360A21">
            <w:pPr>
              <w:pStyle w:val="Table"/>
            </w:pPr>
            <w:r w:rsidRPr="00360A21">
              <w:t>90</w:t>
            </w:r>
          </w:p>
        </w:tc>
        <w:tc>
          <w:tcPr>
            <w:tcW w:w="1277" w:type="dxa"/>
          </w:tcPr>
          <w:p w:rsidR="007D2871" w:rsidRPr="00360A21" w:rsidRDefault="007D2871" w:rsidP="00360A21">
            <w:pPr>
              <w:pStyle w:val="Table"/>
            </w:pPr>
            <w:r w:rsidRPr="00360A21">
              <w:t>100</w:t>
            </w:r>
          </w:p>
        </w:tc>
      </w:tr>
      <w:tr w:rsidR="007D2871" w:rsidRPr="00360A21">
        <w:tc>
          <w:tcPr>
            <w:tcW w:w="2498" w:type="dxa"/>
            <w:vMerge w:val="restart"/>
          </w:tcPr>
          <w:p w:rsidR="007D2871" w:rsidRPr="00360A21" w:rsidRDefault="007D2871" w:rsidP="00360A21">
            <w:pPr>
              <w:pStyle w:val="Table"/>
            </w:pPr>
            <w:r w:rsidRPr="00360A21">
              <w:t xml:space="preserve">1.2. Обеспечение отдельных государственных полномочий по организации оказания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(за исключением медицинской помощи, оказываемой в государственных учреждениях здравоохранения Кемеровской области) </w:t>
            </w:r>
          </w:p>
        </w:tc>
        <w:tc>
          <w:tcPr>
            <w:tcW w:w="2146" w:type="dxa"/>
          </w:tcPr>
          <w:p w:rsidR="007D2871" w:rsidRPr="00360A21" w:rsidRDefault="007D2871" w:rsidP="00360A21">
            <w:pPr>
              <w:pStyle w:val="Table"/>
            </w:pPr>
            <w:r w:rsidRPr="00360A21">
              <w:t>Снижение смертности от болезней системы кровообращения</w:t>
            </w:r>
          </w:p>
        </w:tc>
        <w:tc>
          <w:tcPr>
            <w:tcW w:w="1170" w:type="dxa"/>
          </w:tcPr>
          <w:p w:rsidR="007D2871" w:rsidRPr="00360A21" w:rsidRDefault="007D2871" w:rsidP="00360A21">
            <w:pPr>
              <w:pStyle w:val="Table"/>
            </w:pPr>
            <w:r w:rsidRPr="00360A21">
              <w:t>на 100 тыс. населения</w:t>
            </w:r>
          </w:p>
        </w:tc>
        <w:tc>
          <w:tcPr>
            <w:tcW w:w="1134" w:type="dxa"/>
          </w:tcPr>
          <w:p w:rsidR="007D2871" w:rsidRPr="00360A21" w:rsidRDefault="007D2871" w:rsidP="00360A21">
            <w:pPr>
              <w:pStyle w:val="Table"/>
            </w:pPr>
            <w:r w:rsidRPr="00360A21">
              <w:t>452,7</w:t>
            </w:r>
          </w:p>
        </w:tc>
        <w:tc>
          <w:tcPr>
            <w:tcW w:w="1097" w:type="dxa"/>
          </w:tcPr>
          <w:p w:rsidR="007D2871" w:rsidRPr="00360A21" w:rsidRDefault="007D2871" w:rsidP="00360A21">
            <w:pPr>
              <w:pStyle w:val="Table"/>
            </w:pPr>
            <w:r w:rsidRPr="00360A21">
              <w:t>450,0</w:t>
            </w:r>
          </w:p>
        </w:tc>
        <w:tc>
          <w:tcPr>
            <w:tcW w:w="1277" w:type="dxa"/>
          </w:tcPr>
          <w:p w:rsidR="007D2871" w:rsidRPr="00360A21" w:rsidRDefault="007D2871" w:rsidP="00360A21">
            <w:pPr>
              <w:pStyle w:val="Table"/>
            </w:pPr>
            <w:r w:rsidRPr="00360A21">
              <w:t>440,0</w:t>
            </w:r>
          </w:p>
        </w:tc>
      </w:tr>
      <w:tr w:rsidR="007D2871" w:rsidRPr="00360A21">
        <w:tc>
          <w:tcPr>
            <w:tcW w:w="2498" w:type="dxa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146" w:type="dxa"/>
          </w:tcPr>
          <w:p w:rsidR="007D2871" w:rsidRPr="00360A21" w:rsidRDefault="007D2871" w:rsidP="00360A21">
            <w:pPr>
              <w:pStyle w:val="Table"/>
            </w:pPr>
            <w:r w:rsidRPr="00360A21">
              <w:t>Снижение смертности от дорожно – транспортных происшествий</w:t>
            </w:r>
          </w:p>
        </w:tc>
        <w:tc>
          <w:tcPr>
            <w:tcW w:w="1170" w:type="dxa"/>
          </w:tcPr>
          <w:p w:rsidR="007D2871" w:rsidRPr="00360A21" w:rsidRDefault="007D2871" w:rsidP="00360A21">
            <w:pPr>
              <w:pStyle w:val="Table"/>
            </w:pPr>
            <w:r w:rsidRPr="00360A21">
              <w:t>на 100 тыс. населения</w:t>
            </w:r>
          </w:p>
        </w:tc>
        <w:tc>
          <w:tcPr>
            <w:tcW w:w="1134" w:type="dxa"/>
          </w:tcPr>
          <w:p w:rsidR="007D2871" w:rsidRPr="00360A21" w:rsidRDefault="007D2871" w:rsidP="00360A21">
            <w:pPr>
              <w:pStyle w:val="Table"/>
            </w:pPr>
            <w:r w:rsidRPr="00360A21">
              <w:t>19,2</w:t>
            </w:r>
          </w:p>
        </w:tc>
        <w:tc>
          <w:tcPr>
            <w:tcW w:w="1097" w:type="dxa"/>
          </w:tcPr>
          <w:p w:rsidR="007D2871" w:rsidRPr="00360A21" w:rsidRDefault="007D2871" w:rsidP="00360A21">
            <w:pPr>
              <w:pStyle w:val="Table"/>
            </w:pPr>
            <w:r w:rsidRPr="00360A21">
              <w:t>15,0</w:t>
            </w:r>
          </w:p>
        </w:tc>
        <w:tc>
          <w:tcPr>
            <w:tcW w:w="1277" w:type="dxa"/>
          </w:tcPr>
          <w:p w:rsidR="007D2871" w:rsidRPr="00360A21" w:rsidRDefault="007D2871" w:rsidP="00360A21">
            <w:pPr>
              <w:pStyle w:val="Table"/>
            </w:pPr>
            <w:r w:rsidRPr="00360A21">
              <w:t>10,0</w:t>
            </w:r>
          </w:p>
        </w:tc>
      </w:tr>
      <w:tr w:rsidR="007D2871" w:rsidRPr="00360A21">
        <w:tc>
          <w:tcPr>
            <w:tcW w:w="2498" w:type="dxa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146" w:type="dxa"/>
          </w:tcPr>
          <w:p w:rsidR="007D2871" w:rsidRPr="00360A21" w:rsidRDefault="007D2871" w:rsidP="00360A21">
            <w:pPr>
              <w:pStyle w:val="Table"/>
            </w:pPr>
            <w:r w:rsidRPr="00360A21">
              <w:t>Снижение смертности населения (без показателя смертности от внешних причин)</w:t>
            </w:r>
          </w:p>
        </w:tc>
        <w:tc>
          <w:tcPr>
            <w:tcW w:w="1170" w:type="dxa"/>
          </w:tcPr>
          <w:p w:rsidR="007D2871" w:rsidRPr="00360A21" w:rsidRDefault="007D2871" w:rsidP="00360A21">
            <w:pPr>
              <w:pStyle w:val="Table"/>
            </w:pPr>
            <w:r w:rsidRPr="00360A21">
              <w:t>умерших на 100 тыс. населения</w:t>
            </w:r>
          </w:p>
        </w:tc>
        <w:tc>
          <w:tcPr>
            <w:tcW w:w="1134" w:type="dxa"/>
          </w:tcPr>
          <w:p w:rsidR="007D2871" w:rsidRPr="00360A21" w:rsidRDefault="007D2871" w:rsidP="00360A21">
            <w:pPr>
              <w:pStyle w:val="Table"/>
            </w:pPr>
            <w:r w:rsidRPr="00360A21">
              <w:t>1096</w:t>
            </w:r>
          </w:p>
        </w:tc>
        <w:tc>
          <w:tcPr>
            <w:tcW w:w="1097" w:type="dxa"/>
          </w:tcPr>
          <w:p w:rsidR="007D2871" w:rsidRPr="00360A21" w:rsidRDefault="007D2871" w:rsidP="00360A21">
            <w:pPr>
              <w:pStyle w:val="Table"/>
            </w:pPr>
            <w:r w:rsidRPr="00360A21">
              <w:t>1000</w:t>
            </w:r>
          </w:p>
        </w:tc>
        <w:tc>
          <w:tcPr>
            <w:tcW w:w="1277" w:type="dxa"/>
          </w:tcPr>
          <w:p w:rsidR="007D2871" w:rsidRPr="00360A21" w:rsidRDefault="007D2871" w:rsidP="00360A21">
            <w:pPr>
              <w:pStyle w:val="Table"/>
            </w:pPr>
            <w:r w:rsidRPr="00360A21">
              <w:t>900</w:t>
            </w:r>
          </w:p>
        </w:tc>
      </w:tr>
      <w:tr w:rsidR="007D2871" w:rsidRPr="00360A21">
        <w:tc>
          <w:tcPr>
            <w:tcW w:w="2498" w:type="dxa"/>
            <w:vMerge w:val="restart"/>
          </w:tcPr>
          <w:p w:rsidR="007D2871" w:rsidRPr="00360A21" w:rsidRDefault="007D2871" w:rsidP="00360A21">
            <w:pPr>
              <w:pStyle w:val="Table"/>
            </w:pPr>
            <w:r w:rsidRPr="00360A21">
              <w:t>2. Подпрограмма "Социальное обеспечение населения"</w:t>
            </w:r>
          </w:p>
        </w:tc>
        <w:tc>
          <w:tcPr>
            <w:tcW w:w="2146" w:type="dxa"/>
          </w:tcPr>
          <w:p w:rsidR="007D2871" w:rsidRPr="00360A21" w:rsidRDefault="007D2871" w:rsidP="00360A21">
            <w:pPr>
              <w:pStyle w:val="Table"/>
            </w:pPr>
            <w:r w:rsidRPr="00360A21">
              <w:t>Снижение смертности от туберкулеза</w:t>
            </w:r>
          </w:p>
        </w:tc>
        <w:tc>
          <w:tcPr>
            <w:tcW w:w="1170" w:type="dxa"/>
          </w:tcPr>
          <w:p w:rsidR="007D2871" w:rsidRPr="00360A21" w:rsidRDefault="007D2871" w:rsidP="00360A21">
            <w:pPr>
              <w:pStyle w:val="Table"/>
            </w:pPr>
            <w:r w:rsidRPr="00360A21">
              <w:t>на 100 тыс. населения</w:t>
            </w:r>
          </w:p>
        </w:tc>
        <w:tc>
          <w:tcPr>
            <w:tcW w:w="1134" w:type="dxa"/>
          </w:tcPr>
          <w:p w:rsidR="007D2871" w:rsidRPr="00360A21" w:rsidRDefault="007D2871" w:rsidP="00360A21">
            <w:pPr>
              <w:pStyle w:val="Table"/>
            </w:pPr>
            <w:r w:rsidRPr="00360A21">
              <w:t>16,4</w:t>
            </w:r>
          </w:p>
        </w:tc>
        <w:tc>
          <w:tcPr>
            <w:tcW w:w="1097" w:type="dxa"/>
          </w:tcPr>
          <w:p w:rsidR="007D2871" w:rsidRPr="00360A21" w:rsidRDefault="007D2871" w:rsidP="00360A21">
            <w:pPr>
              <w:pStyle w:val="Table"/>
            </w:pPr>
            <w:r w:rsidRPr="00360A21">
              <w:t>13</w:t>
            </w:r>
          </w:p>
        </w:tc>
        <w:tc>
          <w:tcPr>
            <w:tcW w:w="1277" w:type="dxa"/>
          </w:tcPr>
          <w:p w:rsidR="007D2871" w:rsidRPr="00360A21" w:rsidRDefault="007D2871" w:rsidP="00360A21">
            <w:pPr>
              <w:pStyle w:val="Table"/>
            </w:pPr>
            <w:r w:rsidRPr="00360A21">
              <w:t>11,8</w:t>
            </w:r>
          </w:p>
        </w:tc>
      </w:tr>
      <w:tr w:rsidR="007D2871" w:rsidRPr="00360A21">
        <w:tc>
          <w:tcPr>
            <w:tcW w:w="2498" w:type="dxa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146" w:type="dxa"/>
          </w:tcPr>
          <w:p w:rsidR="007D2871" w:rsidRPr="00360A21" w:rsidRDefault="007D2871" w:rsidP="00360A21">
            <w:pPr>
              <w:pStyle w:val="Table"/>
            </w:pPr>
            <w:r w:rsidRPr="00360A21">
              <w:t>Снижение смертности от новообразований (в том числе от злокачественных)</w:t>
            </w:r>
          </w:p>
        </w:tc>
        <w:tc>
          <w:tcPr>
            <w:tcW w:w="1170" w:type="dxa"/>
          </w:tcPr>
          <w:p w:rsidR="007D2871" w:rsidRPr="00360A21" w:rsidRDefault="007D2871" w:rsidP="00360A21">
            <w:pPr>
              <w:pStyle w:val="Table"/>
            </w:pPr>
            <w:r w:rsidRPr="00360A21">
              <w:t>на 100 тыс. населения</w:t>
            </w:r>
          </w:p>
        </w:tc>
        <w:tc>
          <w:tcPr>
            <w:tcW w:w="1134" w:type="dxa"/>
          </w:tcPr>
          <w:p w:rsidR="007D2871" w:rsidRPr="00360A21" w:rsidRDefault="007D2871" w:rsidP="00360A21">
            <w:pPr>
              <w:pStyle w:val="Table"/>
            </w:pPr>
            <w:r w:rsidRPr="00360A21">
              <w:t>109,1</w:t>
            </w:r>
          </w:p>
        </w:tc>
        <w:tc>
          <w:tcPr>
            <w:tcW w:w="1097" w:type="dxa"/>
          </w:tcPr>
          <w:p w:rsidR="007D2871" w:rsidRPr="00360A21" w:rsidRDefault="007D2871" w:rsidP="00360A21">
            <w:pPr>
              <w:pStyle w:val="Table"/>
            </w:pPr>
            <w:r w:rsidRPr="00360A21">
              <w:t>100,0</w:t>
            </w:r>
          </w:p>
        </w:tc>
        <w:tc>
          <w:tcPr>
            <w:tcW w:w="1277" w:type="dxa"/>
          </w:tcPr>
          <w:p w:rsidR="007D2871" w:rsidRPr="00360A21" w:rsidRDefault="007D2871" w:rsidP="00360A21">
            <w:pPr>
              <w:pStyle w:val="Table"/>
            </w:pPr>
            <w:r w:rsidRPr="00360A21">
              <w:t>90,0</w:t>
            </w:r>
          </w:p>
        </w:tc>
      </w:tr>
      <w:tr w:rsidR="007D2871" w:rsidRPr="00360A21">
        <w:tc>
          <w:tcPr>
            <w:tcW w:w="2498" w:type="dxa"/>
          </w:tcPr>
          <w:p w:rsidR="007D2871" w:rsidRPr="00360A21" w:rsidRDefault="007D2871" w:rsidP="00360A21">
            <w:pPr>
              <w:pStyle w:val="Table"/>
            </w:pPr>
            <w:r w:rsidRPr="00360A21">
              <w:t>2.1. Приобретение продуктов питания детям, страдающим онкологическими заболеваниями, в соответствии Законом Кемеровской об</w:t>
            </w:r>
            <w:r>
              <w:t>ласти от 10 декабря 2007 года №</w:t>
            </w:r>
            <w:bookmarkStart w:id="0" w:name="_GoBack"/>
            <w:bookmarkEnd w:id="0"/>
            <w:r w:rsidRPr="00360A21">
              <w:t>150-ОЗ "О мере социальной поддержки детей, страдающих онкологическими заболеваниями" в рамках подпрограммы "Социальное обеспечение населения"</w:t>
            </w:r>
          </w:p>
        </w:tc>
        <w:tc>
          <w:tcPr>
            <w:tcW w:w="2146" w:type="dxa"/>
          </w:tcPr>
          <w:p w:rsidR="007D2871" w:rsidRPr="00360A21" w:rsidRDefault="007D2871" w:rsidP="00360A21">
            <w:pPr>
              <w:pStyle w:val="Table"/>
            </w:pPr>
            <w:r w:rsidRPr="00360A21">
              <w:t xml:space="preserve">Снижение детской смертности </w:t>
            </w:r>
          </w:p>
        </w:tc>
        <w:tc>
          <w:tcPr>
            <w:tcW w:w="1170" w:type="dxa"/>
          </w:tcPr>
          <w:p w:rsidR="007D2871" w:rsidRPr="00360A21" w:rsidRDefault="007D2871" w:rsidP="00360A21">
            <w:pPr>
              <w:pStyle w:val="Table"/>
            </w:pPr>
            <w:r w:rsidRPr="00360A21">
              <w:t>на 100 тыс. детского</w:t>
            </w:r>
          </w:p>
          <w:p w:rsidR="007D2871" w:rsidRPr="00360A21" w:rsidRDefault="007D2871" w:rsidP="00360A21">
            <w:pPr>
              <w:pStyle w:val="Table"/>
            </w:pPr>
            <w:r w:rsidRPr="00360A21">
              <w:t>населения</w:t>
            </w:r>
          </w:p>
        </w:tc>
        <w:tc>
          <w:tcPr>
            <w:tcW w:w="1134" w:type="dxa"/>
          </w:tcPr>
          <w:p w:rsidR="007D2871" w:rsidRPr="00360A21" w:rsidRDefault="007D2871" w:rsidP="00360A21">
            <w:pPr>
              <w:pStyle w:val="Table"/>
            </w:pPr>
            <w:r w:rsidRPr="00360A21">
              <w:t>131,7</w:t>
            </w:r>
          </w:p>
        </w:tc>
        <w:tc>
          <w:tcPr>
            <w:tcW w:w="1097" w:type="dxa"/>
          </w:tcPr>
          <w:p w:rsidR="007D2871" w:rsidRPr="00360A21" w:rsidRDefault="007D2871" w:rsidP="00360A21">
            <w:pPr>
              <w:pStyle w:val="Table"/>
            </w:pPr>
            <w:r w:rsidRPr="00360A21">
              <w:t>120,0</w:t>
            </w:r>
          </w:p>
        </w:tc>
        <w:tc>
          <w:tcPr>
            <w:tcW w:w="1277" w:type="dxa"/>
          </w:tcPr>
          <w:p w:rsidR="007D2871" w:rsidRPr="00360A21" w:rsidRDefault="007D2871" w:rsidP="00360A21">
            <w:pPr>
              <w:pStyle w:val="Table"/>
            </w:pPr>
            <w:r w:rsidRPr="00360A21">
              <w:t>100,0</w:t>
            </w:r>
          </w:p>
        </w:tc>
      </w:tr>
      <w:tr w:rsidR="007D2871" w:rsidRPr="00360A21">
        <w:tc>
          <w:tcPr>
            <w:tcW w:w="2498" w:type="dxa"/>
            <w:vMerge w:val="restart"/>
          </w:tcPr>
          <w:p w:rsidR="007D2871" w:rsidRPr="00360A21" w:rsidRDefault="007D2871" w:rsidP="0005509E">
            <w:pPr>
              <w:pStyle w:val="Table"/>
            </w:pPr>
            <w:r w:rsidRPr="00360A21">
              <w:t>2.2. Бесплатное обеспечение лекарственными препаратами детей-сирот и детей, оставшихся без попечения родителей в возрасте до 6 лет, находящихся под опекой, в приемной семье, по рецептам врачей в соответствии с Законом Кемеровской области от 14 декабря 2010 года №124-ОЗ "О некоторых вопросах в сфере опеки и попечительства несовершеннолетних" в рамках подпрограммы "Социальное обеспечение населения"</w:t>
            </w:r>
          </w:p>
        </w:tc>
        <w:tc>
          <w:tcPr>
            <w:tcW w:w="2146" w:type="dxa"/>
          </w:tcPr>
          <w:p w:rsidR="007D2871" w:rsidRPr="00360A21" w:rsidRDefault="007D2871" w:rsidP="00360A21">
            <w:pPr>
              <w:pStyle w:val="Table"/>
            </w:pPr>
            <w:r w:rsidRPr="00360A21">
              <w:t>Охват дополнительной диспансеризацией детей - сирот</w:t>
            </w:r>
          </w:p>
        </w:tc>
        <w:tc>
          <w:tcPr>
            <w:tcW w:w="1170" w:type="dxa"/>
          </w:tcPr>
          <w:p w:rsidR="007D2871" w:rsidRPr="00360A21" w:rsidRDefault="007D2871" w:rsidP="00360A21">
            <w:pPr>
              <w:pStyle w:val="Table"/>
            </w:pPr>
            <w:r w:rsidRPr="00360A21">
              <w:t>%</w:t>
            </w:r>
          </w:p>
        </w:tc>
        <w:tc>
          <w:tcPr>
            <w:tcW w:w="1134" w:type="dxa"/>
          </w:tcPr>
          <w:p w:rsidR="007D2871" w:rsidRPr="00360A21" w:rsidRDefault="007D2871" w:rsidP="00360A21">
            <w:pPr>
              <w:pStyle w:val="Table"/>
            </w:pPr>
            <w:r w:rsidRPr="00360A21">
              <w:t>100</w:t>
            </w:r>
          </w:p>
        </w:tc>
        <w:tc>
          <w:tcPr>
            <w:tcW w:w="1097" w:type="dxa"/>
          </w:tcPr>
          <w:p w:rsidR="007D2871" w:rsidRPr="00360A21" w:rsidRDefault="007D2871" w:rsidP="00360A21">
            <w:pPr>
              <w:pStyle w:val="Table"/>
            </w:pPr>
            <w:r w:rsidRPr="00360A21">
              <w:t>100</w:t>
            </w:r>
          </w:p>
        </w:tc>
        <w:tc>
          <w:tcPr>
            <w:tcW w:w="1277" w:type="dxa"/>
          </w:tcPr>
          <w:p w:rsidR="007D2871" w:rsidRPr="00360A21" w:rsidRDefault="007D2871" w:rsidP="00360A21">
            <w:pPr>
              <w:pStyle w:val="Table"/>
            </w:pPr>
            <w:r w:rsidRPr="00360A21">
              <w:t>100</w:t>
            </w:r>
          </w:p>
        </w:tc>
      </w:tr>
      <w:tr w:rsidR="007D2871" w:rsidRPr="00360A21">
        <w:tc>
          <w:tcPr>
            <w:tcW w:w="2498" w:type="dxa"/>
            <w:vMerge/>
          </w:tcPr>
          <w:p w:rsidR="007D2871" w:rsidRPr="00360A21" w:rsidRDefault="007D2871" w:rsidP="00360A21">
            <w:pPr>
              <w:pStyle w:val="Table"/>
            </w:pPr>
          </w:p>
        </w:tc>
        <w:tc>
          <w:tcPr>
            <w:tcW w:w="2146" w:type="dxa"/>
          </w:tcPr>
          <w:p w:rsidR="007D2871" w:rsidRPr="00360A21" w:rsidRDefault="007D2871" w:rsidP="00360A21">
            <w:pPr>
              <w:pStyle w:val="Table"/>
            </w:pPr>
            <w:r w:rsidRPr="00360A21">
              <w:t>Охват дополнительной диспансеризацией детей, оставшихся без попечения родителей в возрасте до 6 лет, находящихся под опекой, в приемной семье</w:t>
            </w:r>
          </w:p>
        </w:tc>
        <w:tc>
          <w:tcPr>
            <w:tcW w:w="1170" w:type="dxa"/>
          </w:tcPr>
          <w:p w:rsidR="007D2871" w:rsidRPr="00360A21" w:rsidRDefault="007D2871" w:rsidP="00360A21">
            <w:pPr>
              <w:pStyle w:val="Table"/>
            </w:pPr>
            <w:r w:rsidRPr="00360A21">
              <w:t>%</w:t>
            </w:r>
          </w:p>
        </w:tc>
        <w:tc>
          <w:tcPr>
            <w:tcW w:w="1134" w:type="dxa"/>
          </w:tcPr>
          <w:p w:rsidR="007D2871" w:rsidRPr="00360A21" w:rsidRDefault="007D2871" w:rsidP="00360A21">
            <w:pPr>
              <w:pStyle w:val="Table"/>
            </w:pPr>
            <w:r w:rsidRPr="00360A21">
              <w:t>100</w:t>
            </w:r>
          </w:p>
        </w:tc>
        <w:tc>
          <w:tcPr>
            <w:tcW w:w="1097" w:type="dxa"/>
          </w:tcPr>
          <w:p w:rsidR="007D2871" w:rsidRPr="00360A21" w:rsidRDefault="007D2871" w:rsidP="00360A21">
            <w:pPr>
              <w:pStyle w:val="Table"/>
            </w:pPr>
            <w:r w:rsidRPr="00360A21">
              <w:t>100</w:t>
            </w:r>
          </w:p>
        </w:tc>
        <w:tc>
          <w:tcPr>
            <w:tcW w:w="1277" w:type="dxa"/>
          </w:tcPr>
          <w:p w:rsidR="007D2871" w:rsidRPr="00360A21" w:rsidRDefault="007D2871" w:rsidP="00360A21">
            <w:pPr>
              <w:pStyle w:val="Table"/>
            </w:pPr>
            <w:r w:rsidRPr="00360A21">
              <w:t>100</w:t>
            </w:r>
          </w:p>
        </w:tc>
      </w:tr>
    </w:tbl>
    <w:p w:rsidR="007D2871" w:rsidRPr="00360A21" w:rsidRDefault="007D2871" w:rsidP="00360A21"/>
    <w:sectPr w:rsidR="007D2871" w:rsidRPr="00360A21" w:rsidSect="00360A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A037E"/>
    <w:multiLevelType w:val="hybridMultilevel"/>
    <w:tmpl w:val="12C0C9C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2737308"/>
    <w:multiLevelType w:val="hybridMultilevel"/>
    <w:tmpl w:val="ACEE9E70"/>
    <w:lvl w:ilvl="0" w:tplc="A8647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9EF"/>
    <w:rsid w:val="000066F0"/>
    <w:rsid w:val="00042CED"/>
    <w:rsid w:val="0005509E"/>
    <w:rsid w:val="00092CDE"/>
    <w:rsid w:val="00133C80"/>
    <w:rsid w:val="00182664"/>
    <w:rsid w:val="00347600"/>
    <w:rsid w:val="00360A21"/>
    <w:rsid w:val="003D5528"/>
    <w:rsid w:val="003E5DB6"/>
    <w:rsid w:val="00483D28"/>
    <w:rsid w:val="004C40EE"/>
    <w:rsid w:val="004E4376"/>
    <w:rsid w:val="005025F8"/>
    <w:rsid w:val="0061217A"/>
    <w:rsid w:val="006B4021"/>
    <w:rsid w:val="0070006E"/>
    <w:rsid w:val="00782847"/>
    <w:rsid w:val="007D09D3"/>
    <w:rsid w:val="007D2871"/>
    <w:rsid w:val="007E41EE"/>
    <w:rsid w:val="008516EF"/>
    <w:rsid w:val="008D29EF"/>
    <w:rsid w:val="00932B92"/>
    <w:rsid w:val="009366F0"/>
    <w:rsid w:val="0096449F"/>
    <w:rsid w:val="00982A5C"/>
    <w:rsid w:val="00B13F9D"/>
    <w:rsid w:val="00B229DA"/>
    <w:rsid w:val="00B64CFE"/>
    <w:rsid w:val="00BC2E72"/>
    <w:rsid w:val="00BC51BB"/>
    <w:rsid w:val="00C14B50"/>
    <w:rsid w:val="00C35E98"/>
    <w:rsid w:val="00C53793"/>
    <w:rsid w:val="00C765C1"/>
    <w:rsid w:val="00CB760F"/>
    <w:rsid w:val="00D301E4"/>
    <w:rsid w:val="00D862F8"/>
    <w:rsid w:val="00DD1381"/>
    <w:rsid w:val="00E02912"/>
    <w:rsid w:val="00EA4717"/>
    <w:rsid w:val="00F1211C"/>
    <w:rsid w:val="00FB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60A2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60A2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60A2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60A2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60A21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360A2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360A2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60A2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133C80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E4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E3"/>
    <w:rPr>
      <w:sz w:val="0"/>
      <w:szCs w:val="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60A2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60A2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360A2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360A2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60A21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60A2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60A2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60A2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10</Pages>
  <Words>2734</Words>
  <Characters>15589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2013-11-06T04:53:00Z</cp:lastPrinted>
  <dcterms:created xsi:type="dcterms:W3CDTF">2013-11-14T08:09:00Z</dcterms:created>
  <dcterms:modified xsi:type="dcterms:W3CDTF">2013-11-18T02:58:00Z</dcterms:modified>
</cp:coreProperties>
</file>