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78" w:rsidRPr="000C660C" w:rsidRDefault="006B7D78" w:rsidP="000C660C">
      <w:pPr>
        <w:jc w:val="right"/>
        <w:rPr>
          <w:b/>
          <w:bCs/>
          <w:kern w:val="28"/>
          <w:sz w:val="32"/>
          <w:szCs w:val="32"/>
        </w:rPr>
      </w:pPr>
      <w:r w:rsidRPr="000C660C">
        <w:rPr>
          <w:b/>
          <w:bCs/>
          <w:kern w:val="28"/>
          <w:sz w:val="32"/>
          <w:szCs w:val="32"/>
        </w:rPr>
        <w:t>Приложение</w:t>
      </w:r>
    </w:p>
    <w:p w:rsidR="006B7D78" w:rsidRPr="000C660C" w:rsidRDefault="006B7D78" w:rsidP="000C660C">
      <w:pPr>
        <w:jc w:val="right"/>
        <w:rPr>
          <w:b/>
          <w:bCs/>
          <w:kern w:val="28"/>
          <w:sz w:val="32"/>
          <w:szCs w:val="32"/>
        </w:rPr>
      </w:pPr>
      <w:r w:rsidRPr="000C660C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6B7D78" w:rsidRPr="000C660C" w:rsidRDefault="006B7D78" w:rsidP="000C660C">
      <w:pPr>
        <w:jc w:val="right"/>
        <w:rPr>
          <w:b/>
          <w:bCs/>
          <w:kern w:val="28"/>
          <w:sz w:val="32"/>
          <w:szCs w:val="32"/>
        </w:rPr>
      </w:pPr>
      <w:r w:rsidRPr="000C660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B7D78" w:rsidRPr="000C660C" w:rsidRDefault="006B7D78" w:rsidP="000C660C">
      <w:pPr>
        <w:jc w:val="right"/>
        <w:rPr>
          <w:b/>
          <w:bCs/>
          <w:kern w:val="28"/>
          <w:sz w:val="32"/>
          <w:szCs w:val="32"/>
        </w:rPr>
      </w:pPr>
      <w:r w:rsidRPr="000C660C">
        <w:rPr>
          <w:b/>
          <w:bCs/>
          <w:kern w:val="28"/>
          <w:sz w:val="32"/>
          <w:szCs w:val="32"/>
        </w:rPr>
        <w:t>от 15.12.2014 г. №1774</w:t>
      </w:r>
    </w:p>
    <w:p w:rsidR="006B7D78" w:rsidRPr="000C660C" w:rsidRDefault="006B7D78" w:rsidP="000C660C"/>
    <w:p w:rsidR="006B7D78" w:rsidRPr="000C660C" w:rsidRDefault="006B7D78" w:rsidP="000C660C">
      <w:pPr>
        <w:jc w:val="center"/>
        <w:rPr>
          <w:b/>
          <w:bCs/>
          <w:kern w:val="32"/>
          <w:sz w:val="32"/>
          <w:szCs w:val="32"/>
        </w:rPr>
      </w:pPr>
      <w:r w:rsidRPr="000C660C">
        <w:rPr>
          <w:b/>
          <w:bCs/>
          <w:kern w:val="32"/>
          <w:sz w:val="32"/>
          <w:szCs w:val="32"/>
        </w:rPr>
        <w:t>ОСНОВНЫЕ НАПРАВЛЕНИЯ бюджетной политики Крапивинского муниципального района на 2015 год и на плановый период 2016 и 2017 годов</w:t>
      </w:r>
    </w:p>
    <w:p w:rsidR="006B7D78" w:rsidRDefault="006B7D78" w:rsidP="000C660C"/>
    <w:p w:rsidR="006B7D78" w:rsidRPr="000C660C" w:rsidRDefault="006B7D78" w:rsidP="000C660C">
      <w:r w:rsidRPr="000C660C">
        <w:t>Основные</w:t>
      </w:r>
      <w:r>
        <w:t xml:space="preserve"> </w:t>
      </w:r>
      <w:r w:rsidRPr="000C660C">
        <w:t>направления бюджетной</w:t>
      </w:r>
      <w:r>
        <w:t xml:space="preserve"> </w:t>
      </w:r>
      <w:r w:rsidRPr="000C660C">
        <w:t>политики на 2015 год и на плановый период 2016 и 2017 годов</w:t>
      </w:r>
      <w:r>
        <w:t xml:space="preserve"> </w:t>
      </w:r>
      <w:r w:rsidRPr="000C660C">
        <w:t>подготовлены</w:t>
      </w:r>
      <w:r>
        <w:t xml:space="preserve"> </w:t>
      </w:r>
      <w:r w:rsidRPr="000C660C">
        <w:t>в соответствии с бюджетным законодательством Российской</w:t>
      </w:r>
      <w:r>
        <w:t xml:space="preserve"> </w:t>
      </w:r>
      <w:r w:rsidRPr="000C660C">
        <w:t>Федерации</w:t>
      </w:r>
      <w:r>
        <w:t xml:space="preserve"> </w:t>
      </w:r>
      <w:r w:rsidRPr="000C660C">
        <w:t>в целях составления проекта бюджета района на 2015 год и на плановый</w:t>
      </w:r>
      <w:r>
        <w:t xml:space="preserve"> </w:t>
      </w:r>
      <w:r w:rsidRPr="000C660C">
        <w:t xml:space="preserve">период 2016 и 2017 годов. </w:t>
      </w:r>
    </w:p>
    <w:p w:rsidR="006B7D78" w:rsidRPr="000C660C" w:rsidRDefault="006B7D78" w:rsidP="000C660C">
      <w:r w:rsidRPr="000C660C">
        <w:t>В основу бюджетной политики на 2015 год и на плановый период 2016 и 2017 годов положены стратегические цели развития страны, сформулированные</w:t>
      </w:r>
      <w:r>
        <w:t xml:space="preserve"> </w:t>
      </w:r>
      <w:r w:rsidRPr="000C660C">
        <w:t>в</w:t>
      </w:r>
      <w:r>
        <w:t xml:space="preserve"> </w:t>
      </w:r>
      <w:r w:rsidRPr="000C660C">
        <w:t>Бюджетном послании Президента Российской Федерации о бюджетной политике в 2014-2016 годах, указах Президента Российской Федерации от 7 мая 2012 года.</w:t>
      </w:r>
    </w:p>
    <w:p w:rsidR="006B7D78" w:rsidRPr="000C660C" w:rsidRDefault="006B7D78" w:rsidP="000C660C">
      <w:pPr>
        <w:jc w:val="center"/>
        <w:rPr>
          <w:b/>
          <w:bCs/>
          <w:sz w:val="30"/>
          <w:szCs w:val="30"/>
        </w:rPr>
      </w:pPr>
    </w:p>
    <w:p w:rsidR="006B7D78" w:rsidRPr="000C660C" w:rsidRDefault="006B7D78" w:rsidP="000C660C">
      <w:pPr>
        <w:jc w:val="center"/>
        <w:rPr>
          <w:b/>
          <w:bCs/>
          <w:sz w:val="30"/>
          <w:szCs w:val="30"/>
        </w:rPr>
      </w:pPr>
      <w:r w:rsidRPr="000C660C">
        <w:rPr>
          <w:b/>
          <w:bCs/>
          <w:sz w:val="30"/>
          <w:szCs w:val="30"/>
        </w:rPr>
        <w:t>Основные направления бюджетной политики на 2015 год и на плановый период 2016 и 2017 годов</w:t>
      </w:r>
    </w:p>
    <w:p w:rsidR="006B7D78" w:rsidRPr="000C660C" w:rsidRDefault="006B7D78" w:rsidP="000C660C"/>
    <w:p w:rsidR="006B7D78" w:rsidRPr="000C660C" w:rsidRDefault="006B7D78" w:rsidP="000C660C">
      <w:r w:rsidRPr="000C660C">
        <w:t xml:space="preserve">Основными целями бюджетной политики в 2015 - 2017 годах являются: </w:t>
      </w:r>
    </w:p>
    <w:p w:rsidR="006B7D78" w:rsidRPr="000C660C" w:rsidRDefault="006B7D78" w:rsidP="000C660C">
      <w:r w:rsidRPr="000C660C">
        <w:t>- формирование бюджетных параметров исходя из необходимости безусловного</w:t>
      </w:r>
      <w:r>
        <w:t xml:space="preserve"> </w:t>
      </w:r>
      <w:r w:rsidRPr="000C660C">
        <w:t>исполнения</w:t>
      </w:r>
      <w:r>
        <w:t xml:space="preserve"> </w:t>
      </w:r>
      <w:r w:rsidRPr="000C660C">
        <w:t>действующих расходных обязательств;</w:t>
      </w:r>
    </w:p>
    <w:p w:rsidR="006B7D78" w:rsidRPr="000C660C" w:rsidRDefault="006B7D78" w:rsidP="000C660C">
      <w:r w:rsidRPr="000C660C">
        <w:t>- повышение результативности бюджетных расходов, их ориентация на приоритетные направления;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 xml:space="preserve">сохранение долгосрочной сбалансированности доходов и расходов; 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>обеспечение прозрачности и открытости</w:t>
      </w:r>
      <w:r>
        <w:t xml:space="preserve"> </w:t>
      </w:r>
      <w:r w:rsidRPr="000C660C">
        <w:t xml:space="preserve">бюджетного планирования. </w:t>
      </w:r>
    </w:p>
    <w:p w:rsidR="006B7D78" w:rsidRPr="000C660C" w:rsidRDefault="006B7D78" w:rsidP="000C660C">
      <w:r w:rsidRPr="000C660C">
        <w:t>Формирование бюджета будет осуществляться по предусмотренным Бюджетным кодексом Российской Федерации единым правилам организации бюджетного процесса с соблюдением установленных им процедур и ограничений по объему долга и дефици</w:t>
      </w:r>
      <w:r>
        <w:t>та бюджета.</w:t>
      </w:r>
    </w:p>
    <w:p w:rsidR="006B7D78" w:rsidRPr="000C660C" w:rsidRDefault="006B7D78" w:rsidP="000C660C">
      <w:r w:rsidRPr="000C660C">
        <w:t>Бюджетная политика</w:t>
      </w:r>
      <w:r>
        <w:t xml:space="preserve"> </w:t>
      </w:r>
      <w:r w:rsidRPr="000C660C">
        <w:t>Крапивинского муниципального района будет направлена на устойчивое жизнеобеспечение района в условиях жесткого ограничения финансовых средств, на экономное и эффективное расходование бюджетных средств, ориентированного на результат. Основными задачами бюджетной политики Крапивинского муниципального района являются поддержание экономической и социальной стабильности в районе, повышение качества использования финансовых ресурсов района, обеспечение доступности для</w:t>
      </w:r>
      <w:r>
        <w:t xml:space="preserve"> </w:t>
      </w:r>
      <w:r w:rsidRPr="000C660C">
        <w:t xml:space="preserve">потребителей и улучшения качества социальных, бюджетных и жилищно–коммунальных услуг. </w:t>
      </w:r>
    </w:p>
    <w:p w:rsidR="006B7D78" w:rsidRPr="000C660C" w:rsidRDefault="006B7D78" w:rsidP="000C660C">
      <w:r w:rsidRPr="000C660C">
        <w:t>В целях выполнения данных задач сформированы следующие направления бюджетной политики на 2015-2017 годы:</w:t>
      </w:r>
    </w:p>
    <w:p w:rsidR="006B7D78" w:rsidRPr="000C660C" w:rsidRDefault="006B7D78" w:rsidP="000C660C">
      <w:r w:rsidRPr="000C660C">
        <w:t>- совершенствование системы управления и регулирования муниципальными финансами и муниципальной собственностью;</w:t>
      </w:r>
    </w:p>
    <w:p w:rsidR="006B7D78" w:rsidRPr="000C660C" w:rsidRDefault="006B7D78" w:rsidP="000C660C">
      <w:r w:rsidRPr="000C660C">
        <w:t>- повышение роли перспективного финансового плана в бюджетном процессе;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>повышение эффективности бюджетных расходов как составной части эффективности деятельности органов местного самоуправления;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>повышение уровня и качества жизни населения;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>обеспечение прозрачности исполнения бюджета;</w:t>
      </w:r>
    </w:p>
    <w:p w:rsidR="006B7D78" w:rsidRPr="000C660C" w:rsidRDefault="006B7D78" w:rsidP="000C660C">
      <w:r w:rsidRPr="000C660C">
        <w:t>- контроль за целевым использованием бюджетных средств и расходованием средств</w:t>
      </w:r>
      <w:r>
        <w:t xml:space="preserve"> </w:t>
      </w:r>
      <w:r w:rsidRPr="000C660C">
        <w:t>в пределах утвержденных расходных обязательств;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 xml:space="preserve">рационализация структуры расходов бюджета за счет оптимизации сети и штатной численности муниципальных учреждений, исходя из выполняемых ими функций и задач; 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>контроль</w:t>
      </w:r>
      <w:r>
        <w:t xml:space="preserve"> </w:t>
      </w:r>
      <w:r w:rsidRPr="000C660C">
        <w:t xml:space="preserve">за состоянием дебиторской и кредиторской задолженности; 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>недопущение роста и образования несанкционированной кредиторской задолженности муниципальных бюджетных учреждений и предприятий, получающих субсидии из бюджета района;</w:t>
      </w:r>
    </w:p>
    <w:p w:rsidR="006B7D78" w:rsidRPr="000C660C" w:rsidRDefault="006B7D78" w:rsidP="000C660C">
      <w:r w:rsidRPr="000C660C">
        <w:t>- обеспечение своевременного и качественного освоения средств, получаемых из областного бюджета в форме субсидий и субвенций;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>недопущение длительного нахождения средств областного бюджета, полученных в форме субсидий и субвенций, на счете местного бюджета, обеспечение эффективного, качественного и своевременного их освоения;</w:t>
      </w:r>
      <w:r>
        <w:t xml:space="preserve"> </w:t>
      </w:r>
    </w:p>
    <w:p w:rsidR="006B7D78" w:rsidRPr="000C660C" w:rsidRDefault="006B7D78" w:rsidP="000C660C">
      <w:r w:rsidRPr="000C660C">
        <w:t>- обеспечение приоритетного направления бюджетных средств на финансирование расходов социальной сферы;</w:t>
      </w:r>
    </w:p>
    <w:p w:rsidR="006B7D78" w:rsidRPr="000C660C" w:rsidRDefault="006B7D78" w:rsidP="000C660C">
      <w:r w:rsidRPr="000C660C">
        <w:t>- совершенствование системы оказания адресной социальной помощи и предоставления льгот и</w:t>
      </w:r>
      <w:r>
        <w:t xml:space="preserve"> </w:t>
      </w:r>
      <w:r w:rsidRPr="000C660C">
        <w:t>других видов помощи малообеспеченным слоям населения, с целью снижения социального неравенства и предотвращения социального иждивенчества;</w:t>
      </w:r>
    </w:p>
    <w:p w:rsidR="006B7D78" w:rsidRPr="000C660C" w:rsidRDefault="006B7D78" w:rsidP="000C660C">
      <w:r w:rsidRPr="000C660C">
        <w:t>- разработка и утверждение системы оплаты труда работников муниципальных учреждений и порядка ее применения, в связи с внесением изменений в ст. 143 Трудового кодекса Российской Федерации;</w:t>
      </w:r>
    </w:p>
    <w:p w:rsidR="006B7D78" w:rsidRPr="000C660C" w:rsidRDefault="006B7D78" w:rsidP="000C660C">
      <w:r w:rsidRPr="000C660C">
        <w:t>- совершенствование системы муниципальных закупок, обеспечивающей реальный конкурентный режим при размещении заказов на приобретение товаров (работ, услуг) для муниципальных нужд;</w:t>
      </w:r>
    </w:p>
    <w:p w:rsidR="006B7D78" w:rsidRPr="000C660C" w:rsidRDefault="006B7D78" w:rsidP="000C660C">
      <w:r w:rsidRPr="000C660C">
        <w:t>- развитие программных методов управления (основой бюджетного планирования должны стать муниципальные</w:t>
      </w:r>
      <w:r>
        <w:t xml:space="preserve"> </w:t>
      </w:r>
      <w:r w:rsidRPr="000C660C">
        <w:t>программы), повышение эффективности мероприятий, предусматриваемых в муниципальных программах.</w:t>
      </w:r>
    </w:p>
    <w:p w:rsidR="006B7D78" w:rsidRPr="000C660C" w:rsidRDefault="006B7D78" w:rsidP="000C660C">
      <w:r w:rsidRPr="000C660C">
        <w:t>Для обеспечения устойчивого экономического развития и сохранения экономической стабильности необходимо безусловное исполнение принятых расходных обязательств, реализация ключевых приоритетов социально-экономического развития района, повышение эффективности бюджетных расходов, совершенствование межбюджетных отношений и решение других задач бюджетной</w:t>
      </w:r>
      <w:r>
        <w:t xml:space="preserve"> </w:t>
      </w:r>
      <w:r w:rsidRPr="000C660C">
        <w:t>политики.</w:t>
      </w:r>
    </w:p>
    <w:p w:rsidR="006B7D78" w:rsidRPr="000C660C" w:rsidRDefault="006B7D78" w:rsidP="000C660C">
      <w:pPr>
        <w:jc w:val="center"/>
        <w:rPr>
          <w:b/>
          <w:bCs/>
          <w:sz w:val="30"/>
          <w:szCs w:val="30"/>
        </w:rPr>
      </w:pPr>
    </w:p>
    <w:p w:rsidR="006B7D78" w:rsidRPr="000C660C" w:rsidRDefault="006B7D78" w:rsidP="000C660C">
      <w:pPr>
        <w:jc w:val="center"/>
        <w:rPr>
          <w:b/>
          <w:bCs/>
          <w:sz w:val="30"/>
          <w:szCs w:val="30"/>
        </w:rPr>
      </w:pPr>
      <w:r w:rsidRPr="000C660C">
        <w:rPr>
          <w:b/>
          <w:bCs/>
          <w:sz w:val="30"/>
          <w:szCs w:val="30"/>
        </w:rPr>
        <w:t>Политика в области формирования межбюджетных отношений</w:t>
      </w:r>
    </w:p>
    <w:p w:rsidR="006B7D78" w:rsidRPr="000C660C" w:rsidRDefault="006B7D78" w:rsidP="000C660C"/>
    <w:p w:rsidR="006B7D78" w:rsidRPr="000C660C" w:rsidRDefault="006B7D78" w:rsidP="000C660C">
      <w:r w:rsidRPr="000C660C">
        <w:t>Бюджетная политика в области межбюджетных отношений строится на необходимости выравнивания уровня социально-экономического развития поселений муниципального района, обеспечения финансовой стабильности бюджетов поселений, создании стимулов для увеличения поступлений доходов в бюджеты городских и сельских поселений, что позволит им</w:t>
      </w:r>
      <w:r>
        <w:t xml:space="preserve"> </w:t>
      </w:r>
      <w:r w:rsidRPr="000C660C">
        <w:t>эффективно и качественно выполнять свои обязательства перед населением.</w:t>
      </w:r>
    </w:p>
    <w:p w:rsidR="006B7D78" w:rsidRPr="000C660C" w:rsidRDefault="006B7D78" w:rsidP="000C660C">
      <w:r w:rsidRPr="000C660C">
        <w:t>Оказание финансовой помощи из районного бюджета бюджетам поселений будет производиться в виде межбюджетных трансфертов в соответствии с формами финансовой поддержки, предусмотренными в Бюджетном кодексе Российской Федерации, областном законе «О межбюджетных отношениях в Кемеровской области», постановлении администрации Крапивинского муниципального района</w:t>
      </w:r>
      <w:r>
        <w:t xml:space="preserve"> </w:t>
      </w:r>
      <w:r w:rsidRPr="000C660C">
        <w:t>от 31.12.2010</w:t>
      </w:r>
      <w:r>
        <w:t xml:space="preserve"> </w:t>
      </w:r>
      <w:r w:rsidRPr="000C660C">
        <w:t>г «О межбюджетных отношениях в Крапивинском муниципальном районе».</w:t>
      </w:r>
      <w:r>
        <w:t xml:space="preserve"> </w:t>
      </w:r>
    </w:p>
    <w:p w:rsidR="006B7D78" w:rsidRDefault="006B7D78" w:rsidP="000C660C">
      <w:r w:rsidRPr="000C660C">
        <w:t>Политика в области формирования межбюджетных отношений будет направлена на:</w:t>
      </w:r>
    </w:p>
    <w:p w:rsidR="006B7D78" w:rsidRPr="000C660C" w:rsidRDefault="006B7D78" w:rsidP="000C660C">
      <w:r w:rsidRPr="000C660C">
        <w:t>- повышение качества управления муниципальными финансами в Крапивинском</w:t>
      </w:r>
      <w:r>
        <w:t xml:space="preserve"> </w:t>
      </w:r>
      <w:r w:rsidRPr="000C660C">
        <w:t>муниципальном районе;</w:t>
      </w:r>
    </w:p>
    <w:p w:rsidR="006B7D78" w:rsidRDefault="006B7D78" w:rsidP="000C660C">
      <w:r w:rsidRPr="000C660C">
        <w:t>- повышение ответственности органов местного самоуправления Крапивинского</w:t>
      </w:r>
      <w:r>
        <w:t xml:space="preserve"> </w:t>
      </w:r>
      <w:r w:rsidRPr="000C660C">
        <w:t>муниципального района в части использования межбюджетных трансфертов;</w:t>
      </w:r>
    </w:p>
    <w:p w:rsidR="006B7D78" w:rsidRPr="000C660C" w:rsidRDefault="006B7D78" w:rsidP="000C660C">
      <w:r w:rsidRPr="000C660C">
        <w:t>- создание условий для устойчивого исполнения бюджета Крапивинского</w:t>
      </w:r>
      <w:r>
        <w:t xml:space="preserve"> </w:t>
      </w:r>
      <w:r w:rsidRPr="000C660C">
        <w:t>муниципального района.</w:t>
      </w:r>
    </w:p>
    <w:p w:rsidR="006B7D78" w:rsidRDefault="006B7D78" w:rsidP="000C660C"/>
    <w:p w:rsidR="006B7D78" w:rsidRPr="000C660C" w:rsidRDefault="006B7D78" w:rsidP="000C660C">
      <w:pPr>
        <w:jc w:val="center"/>
        <w:rPr>
          <w:b/>
          <w:bCs/>
          <w:sz w:val="30"/>
          <w:szCs w:val="30"/>
        </w:rPr>
      </w:pPr>
      <w:r w:rsidRPr="000C660C">
        <w:rPr>
          <w:b/>
          <w:bCs/>
          <w:sz w:val="30"/>
          <w:szCs w:val="30"/>
        </w:rPr>
        <w:t>Политика в области управления муниципальным долгом</w:t>
      </w:r>
    </w:p>
    <w:p w:rsidR="006B7D78" w:rsidRDefault="006B7D78" w:rsidP="000C660C"/>
    <w:p w:rsidR="006B7D78" w:rsidRPr="000C660C" w:rsidRDefault="006B7D78" w:rsidP="000C660C">
      <w:r w:rsidRPr="000C660C">
        <w:t>Долговая</w:t>
      </w:r>
      <w:r>
        <w:t xml:space="preserve"> </w:t>
      </w:r>
      <w:r w:rsidRPr="000C660C">
        <w:t>политика Крапивинского</w:t>
      </w:r>
      <w:r>
        <w:t xml:space="preserve"> </w:t>
      </w:r>
      <w:r w:rsidRPr="000C660C">
        <w:t>муниципального района на 2015 год и на плановый период 2016 и 2017 годов должна выстраиваться из принципа финансовой устойчивости бюджета</w:t>
      </w:r>
      <w:r>
        <w:t xml:space="preserve"> </w:t>
      </w:r>
      <w:r w:rsidRPr="000C660C">
        <w:t>Крапивинского</w:t>
      </w:r>
      <w:r>
        <w:t xml:space="preserve"> </w:t>
      </w:r>
      <w:r w:rsidRPr="000C660C">
        <w:t>муниципального района к возможным негативным последствиям, безусловного исполнения и обслуживания принятых долговых обязательств Крапивинского</w:t>
      </w:r>
      <w:r>
        <w:t xml:space="preserve"> </w:t>
      </w:r>
      <w:r w:rsidRPr="000C660C">
        <w:t xml:space="preserve"> муниципального района, а также поддержания объема муниципального долга на экономически безопасном уровне.</w:t>
      </w:r>
      <w:r>
        <w:t xml:space="preserve"> </w:t>
      </w:r>
    </w:p>
    <w:p w:rsidR="006B7D78" w:rsidRPr="000C660C" w:rsidRDefault="006B7D78" w:rsidP="000C660C">
      <w:r w:rsidRPr="000C660C">
        <w:t>Управление муниципальным долгом включает в себя следующие направления:</w:t>
      </w:r>
    </w:p>
    <w:p w:rsidR="006B7D78" w:rsidRPr="000C660C" w:rsidRDefault="006B7D78" w:rsidP="000C660C">
      <w:r w:rsidRPr="000C660C">
        <w:t>-поддержка объема долговых обязательств на экономически безопасном уровне, с учетом всех возможных рисков;</w:t>
      </w:r>
    </w:p>
    <w:p w:rsidR="006B7D78" w:rsidRPr="000C660C" w:rsidRDefault="006B7D78" w:rsidP="000C660C">
      <w:r w:rsidRPr="000C660C">
        <w:t>- оптимизация структуры муниципального долга;</w:t>
      </w:r>
    </w:p>
    <w:p w:rsidR="006B7D78" w:rsidRPr="000C660C" w:rsidRDefault="006B7D78" w:rsidP="000C660C">
      <w:r w:rsidRPr="000C660C">
        <w:t>- минимизация расходов на обслуживание муниципального долга;</w:t>
      </w:r>
    </w:p>
    <w:p w:rsidR="006B7D78" w:rsidRPr="000C660C" w:rsidRDefault="006B7D78" w:rsidP="000C660C">
      <w:r w:rsidRPr="000C660C">
        <w:t>- обеспечение исполнения долговых обязательств в полном объеме;</w:t>
      </w:r>
    </w:p>
    <w:p w:rsidR="006B7D78" w:rsidRDefault="006B7D78" w:rsidP="000C660C">
      <w:r w:rsidRPr="000C660C">
        <w:t>- последовательное снижение долговой нагрузки на</w:t>
      </w:r>
      <w:r>
        <w:t xml:space="preserve"> </w:t>
      </w:r>
      <w:r w:rsidRPr="000C660C">
        <w:t>бюджет Крапивинского муниципального района.</w:t>
      </w:r>
    </w:p>
    <w:p w:rsidR="006B7D78" w:rsidRPr="000C660C" w:rsidRDefault="006B7D78" w:rsidP="000C660C"/>
    <w:p w:rsidR="006B7D78" w:rsidRDefault="006B7D78" w:rsidP="000C660C">
      <w:pPr>
        <w:jc w:val="center"/>
        <w:rPr>
          <w:b/>
          <w:bCs/>
          <w:sz w:val="30"/>
          <w:szCs w:val="30"/>
        </w:rPr>
      </w:pPr>
      <w:r w:rsidRPr="000C660C">
        <w:rPr>
          <w:b/>
          <w:bCs/>
          <w:sz w:val="30"/>
          <w:szCs w:val="30"/>
        </w:rPr>
        <w:t>Совершенствование управления исполнением районного бюджета</w:t>
      </w:r>
    </w:p>
    <w:p w:rsidR="006B7D78" w:rsidRPr="000C660C" w:rsidRDefault="006B7D78" w:rsidP="000C660C">
      <w:pPr>
        <w:jc w:val="center"/>
        <w:rPr>
          <w:b/>
          <w:bCs/>
          <w:sz w:val="30"/>
          <w:szCs w:val="30"/>
        </w:rPr>
      </w:pPr>
    </w:p>
    <w:p w:rsidR="006B7D78" w:rsidRPr="000C660C" w:rsidRDefault="006B7D78" w:rsidP="000C660C">
      <w:r w:rsidRPr="000C660C">
        <w:t>Управление исполнением</w:t>
      </w:r>
      <w:r>
        <w:t xml:space="preserve"> </w:t>
      </w:r>
      <w:r w:rsidRPr="000C660C">
        <w:t>бюджета Крапивинского муниципального района в первую очередь будет ориентировано на повышение эффективности и строгое соблюдение бюджетной дисциплины всеми участниками бюджетного процесса, включая: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>исполнение</w:t>
      </w:r>
      <w:r>
        <w:t xml:space="preserve"> </w:t>
      </w:r>
      <w:r w:rsidRPr="000C660C">
        <w:t>бюджета Крапивинского муниципального района на основе кассового плана;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>планирование кассовых разрывов и резервов их покрытия;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>принятие главными распорядителями бюджетных средств бюджетных обязательств только в пределах доведенных до них лимитов бюджетных обязательств;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>обеспечение контроля за отсутствием кредиторской задолженности по принятым обязательствам;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 xml:space="preserve">сокращение оборота наличных денег путем обеспечения получателей бюджетных средств денежной наличностью с использованием расчетных банковских карт; 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>контроль за целевым и эффективным использованием бюджетных средств;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>осуществление контроля за соответствием планов закупок и планов-графиков закупок объемам финансового обеспечения, предусмотренным в расходах районного бюджета для их осуществления;</w:t>
      </w:r>
    </w:p>
    <w:p w:rsidR="006B7D78" w:rsidRDefault="006B7D78" w:rsidP="000C660C">
      <w:r w:rsidRPr="000C660C">
        <w:t>-</w:t>
      </w:r>
      <w:r>
        <w:t xml:space="preserve"> </w:t>
      </w:r>
      <w:r w:rsidRPr="000C660C">
        <w:t>совершенствование системы бюджетного учета и отчетности в</w:t>
      </w:r>
      <w:r>
        <w:t xml:space="preserve"> </w:t>
      </w:r>
      <w:r w:rsidRPr="000C660C">
        <w:t>Крапивинском муниципальном районе.</w:t>
      </w:r>
    </w:p>
    <w:p w:rsidR="006B7D78" w:rsidRPr="000C660C" w:rsidRDefault="006B7D78" w:rsidP="000C660C"/>
    <w:p w:rsidR="006B7D78" w:rsidRDefault="006B7D78" w:rsidP="000C660C">
      <w:pPr>
        <w:jc w:val="center"/>
        <w:rPr>
          <w:b/>
          <w:bCs/>
          <w:sz w:val="30"/>
          <w:szCs w:val="30"/>
        </w:rPr>
      </w:pPr>
      <w:r w:rsidRPr="000C660C">
        <w:rPr>
          <w:b/>
          <w:bCs/>
          <w:sz w:val="30"/>
          <w:szCs w:val="30"/>
        </w:rPr>
        <w:t>Политика в сфере финансового контроля</w:t>
      </w:r>
    </w:p>
    <w:p w:rsidR="006B7D78" w:rsidRPr="000C660C" w:rsidRDefault="006B7D78" w:rsidP="000C660C">
      <w:pPr>
        <w:jc w:val="center"/>
        <w:rPr>
          <w:b/>
          <w:bCs/>
          <w:sz w:val="30"/>
          <w:szCs w:val="30"/>
        </w:rPr>
      </w:pPr>
    </w:p>
    <w:p w:rsidR="006B7D78" w:rsidRPr="000C660C" w:rsidRDefault="006B7D78" w:rsidP="000C660C">
      <w:r w:rsidRPr="000C660C">
        <w:t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заказов, ориентирование системы финансового контроля и контроля в сфере размещения заказов не только на выявление, но и на предотвращение нарушений законодательства.</w:t>
      </w:r>
    </w:p>
    <w:p w:rsidR="006B7D78" w:rsidRPr="000C660C" w:rsidRDefault="006B7D78" w:rsidP="000C660C">
      <w:r w:rsidRPr="000C660C">
        <w:t>Внедрение новых форм финансового обеспечения муниципальных услуг, переход на программно-целевой принцип формирования бюджета требуют переориентации финансового контроля с проверки целевого использования средств на контроль за эффективностью их использования, анализ достигнутых результатов выполнения муниципальных программ исполнительными органами Крапивинского муниципального района.</w:t>
      </w:r>
    </w:p>
    <w:p w:rsidR="006B7D78" w:rsidRPr="000C660C" w:rsidRDefault="006B7D78" w:rsidP="000C660C">
      <w:r w:rsidRPr="000C660C">
        <w:t>Деятельность администрации Крапивинского муниципального района в сфере финансового контроля и контроля в сфере закупок будет направлена на: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>усиление муниципального финансового контроля за соблюдением бюджетного законодательства и контроля за соблюдением законодательства о контрактной системе, применение мер ответственности за нарушения бюджетного законодательства и законодательства о контрактной системе;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>повышение действенности и эффективности внутреннего финансового контроля и внутреннего финансового аудита в органах муниципальной власти Крапивинского</w:t>
      </w:r>
      <w:r>
        <w:t xml:space="preserve"> </w:t>
      </w:r>
      <w:r w:rsidRPr="000C660C">
        <w:t>муниципального района,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 главными распорядителями бюджетных средств и подведомственными получателями бюджетных средств;</w:t>
      </w:r>
    </w:p>
    <w:p w:rsidR="006B7D78" w:rsidRPr="000C660C" w:rsidRDefault="006B7D78" w:rsidP="000C660C">
      <w:r w:rsidRPr="000C660C">
        <w:t>-</w:t>
      </w:r>
      <w:r>
        <w:t xml:space="preserve"> </w:t>
      </w:r>
      <w:r w:rsidRPr="000C660C">
        <w:t>создание и развитие эффективной системы ведомственного контроля в сфере закупок, осуществляемого органами местного самоуправления Крапивинского</w:t>
      </w:r>
      <w:r>
        <w:t xml:space="preserve"> </w:t>
      </w:r>
      <w:r w:rsidRPr="000C660C">
        <w:t>муниципального района, повышение уровня его организации и качества контрольных мероприятий.</w:t>
      </w:r>
    </w:p>
    <w:sectPr w:rsidR="006B7D78" w:rsidRPr="000C660C" w:rsidSect="000C660C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D78" w:rsidRDefault="006B7D78">
      <w:r>
        <w:separator/>
      </w:r>
    </w:p>
  </w:endnote>
  <w:endnote w:type="continuationSeparator" w:id="0">
    <w:p w:rsidR="006B7D78" w:rsidRDefault="006B7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D78" w:rsidRDefault="006B7D78">
      <w:r>
        <w:separator/>
      </w:r>
    </w:p>
  </w:footnote>
  <w:footnote w:type="continuationSeparator" w:id="0">
    <w:p w:rsidR="006B7D78" w:rsidRDefault="006B7D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09F7"/>
    <w:multiLevelType w:val="multilevel"/>
    <w:tmpl w:val="0B92529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3610716"/>
    <w:multiLevelType w:val="hybridMultilevel"/>
    <w:tmpl w:val="C4A20FC8"/>
    <w:lvl w:ilvl="0" w:tplc="EB0A7B02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0B5932"/>
    <w:multiLevelType w:val="hybridMultilevel"/>
    <w:tmpl w:val="AA54CE12"/>
    <w:lvl w:ilvl="0" w:tplc="0419000F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B11C7A"/>
    <w:multiLevelType w:val="hybridMultilevel"/>
    <w:tmpl w:val="2B1E6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3049DC"/>
    <w:multiLevelType w:val="multilevel"/>
    <w:tmpl w:val="2B1E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230"/>
    <w:rsid w:val="00017B68"/>
    <w:rsid w:val="00040A3F"/>
    <w:rsid w:val="00063D3C"/>
    <w:rsid w:val="000677E3"/>
    <w:rsid w:val="00067A96"/>
    <w:rsid w:val="00072989"/>
    <w:rsid w:val="000767BA"/>
    <w:rsid w:val="00086D89"/>
    <w:rsid w:val="000A09C3"/>
    <w:rsid w:val="000A2475"/>
    <w:rsid w:val="000A64F8"/>
    <w:rsid w:val="000B364E"/>
    <w:rsid w:val="000C2609"/>
    <w:rsid w:val="000C660C"/>
    <w:rsid w:val="000C7419"/>
    <w:rsid w:val="000E1CB7"/>
    <w:rsid w:val="0012032D"/>
    <w:rsid w:val="00140440"/>
    <w:rsid w:val="00150C10"/>
    <w:rsid w:val="001821B7"/>
    <w:rsid w:val="001869C2"/>
    <w:rsid w:val="001B5E2E"/>
    <w:rsid w:val="001C37CD"/>
    <w:rsid w:val="001C5EAC"/>
    <w:rsid w:val="001E745E"/>
    <w:rsid w:val="001E76D1"/>
    <w:rsid w:val="001F263F"/>
    <w:rsid w:val="002015A1"/>
    <w:rsid w:val="0022392E"/>
    <w:rsid w:val="00226A96"/>
    <w:rsid w:val="00226DEA"/>
    <w:rsid w:val="00256DB7"/>
    <w:rsid w:val="00263DDF"/>
    <w:rsid w:val="00265C0B"/>
    <w:rsid w:val="00273537"/>
    <w:rsid w:val="00286216"/>
    <w:rsid w:val="002C1AE6"/>
    <w:rsid w:val="002C54FA"/>
    <w:rsid w:val="002D4903"/>
    <w:rsid w:val="002E114F"/>
    <w:rsid w:val="002F6664"/>
    <w:rsid w:val="002F6BC2"/>
    <w:rsid w:val="00300F24"/>
    <w:rsid w:val="00311221"/>
    <w:rsid w:val="00320B14"/>
    <w:rsid w:val="00334461"/>
    <w:rsid w:val="00336CF3"/>
    <w:rsid w:val="0034206F"/>
    <w:rsid w:val="00373826"/>
    <w:rsid w:val="003B0527"/>
    <w:rsid w:val="003E0015"/>
    <w:rsid w:val="003E7E1F"/>
    <w:rsid w:val="004022CD"/>
    <w:rsid w:val="004109DE"/>
    <w:rsid w:val="0042362F"/>
    <w:rsid w:val="0042614A"/>
    <w:rsid w:val="004300F5"/>
    <w:rsid w:val="00435478"/>
    <w:rsid w:val="00436040"/>
    <w:rsid w:val="004419DC"/>
    <w:rsid w:val="00443601"/>
    <w:rsid w:val="004453F9"/>
    <w:rsid w:val="004604D0"/>
    <w:rsid w:val="004630A5"/>
    <w:rsid w:val="0046495A"/>
    <w:rsid w:val="004734DF"/>
    <w:rsid w:val="00485502"/>
    <w:rsid w:val="004A1CC3"/>
    <w:rsid w:val="004C2A35"/>
    <w:rsid w:val="004D2140"/>
    <w:rsid w:val="004F5D0F"/>
    <w:rsid w:val="004F69A0"/>
    <w:rsid w:val="00505E4E"/>
    <w:rsid w:val="00513FDD"/>
    <w:rsid w:val="00516952"/>
    <w:rsid w:val="00521AD7"/>
    <w:rsid w:val="005251B1"/>
    <w:rsid w:val="00544541"/>
    <w:rsid w:val="00547128"/>
    <w:rsid w:val="00552D9D"/>
    <w:rsid w:val="00555191"/>
    <w:rsid w:val="00555CBC"/>
    <w:rsid w:val="0056377E"/>
    <w:rsid w:val="0056477C"/>
    <w:rsid w:val="00573D0E"/>
    <w:rsid w:val="0058072D"/>
    <w:rsid w:val="00582FB2"/>
    <w:rsid w:val="00595CA5"/>
    <w:rsid w:val="005A1A58"/>
    <w:rsid w:val="005B3AE1"/>
    <w:rsid w:val="005C2DB9"/>
    <w:rsid w:val="005D7E36"/>
    <w:rsid w:val="005E39CF"/>
    <w:rsid w:val="005E6AD9"/>
    <w:rsid w:val="005F5A7A"/>
    <w:rsid w:val="00604BE4"/>
    <w:rsid w:val="006134BE"/>
    <w:rsid w:val="00614670"/>
    <w:rsid w:val="00621D1A"/>
    <w:rsid w:val="0063249D"/>
    <w:rsid w:val="006370BC"/>
    <w:rsid w:val="00637230"/>
    <w:rsid w:val="00642923"/>
    <w:rsid w:val="00642D95"/>
    <w:rsid w:val="00656AE4"/>
    <w:rsid w:val="006631CD"/>
    <w:rsid w:val="00670FB9"/>
    <w:rsid w:val="006715C5"/>
    <w:rsid w:val="006726AE"/>
    <w:rsid w:val="0068417C"/>
    <w:rsid w:val="00692A2A"/>
    <w:rsid w:val="006A2EEE"/>
    <w:rsid w:val="006A5E32"/>
    <w:rsid w:val="006B293C"/>
    <w:rsid w:val="006B7D78"/>
    <w:rsid w:val="006C492B"/>
    <w:rsid w:val="006E4DCF"/>
    <w:rsid w:val="007210DA"/>
    <w:rsid w:val="00727011"/>
    <w:rsid w:val="00736F64"/>
    <w:rsid w:val="007406D6"/>
    <w:rsid w:val="0074281D"/>
    <w:rsid w:val="007516D9"/>
    <w:rsid w:val="00751BBD"/>
    <w:rsid w:val="007522E2"/>
    <w:rsid w:val="007650F2"/>
    <w:rsid w:val="007661E7"/>
    <w:rsid w:val="0078553C"/>
    <w:rsid w:val="007A530E"/>
    <w:rsid w:val="007C37C0"/>
    <w:rsid w:val="007C6C68"/>
    <w:rsid w:val="007D6173"/>
    <w:rsid w:val="007E1EC4"/>
    <w:rsid w:val="007E4259"/>
    <w:rsid w:val="007F1165"/>
    <w:rsid w:val="007F2DB8"/>
    <w:rsid w:val="007F6CD8"/>
    <w:rsid w:val="00802543"/>
    <w:rsid w:val="0081569D"/>
    <w:rsid w:val="00823FFA"/>
    <w:rsid w:val="00824987"/>
    <w:rsid w:val="00826EFC"/>
    <w:rsid w:val="008315BD"/>
    <w:rsid w:val="00841BC5"/>
    <w:rsid w:val="008528B3"/>
    <w:rsid w:val="00853385"/>
    <w:rsid w:val="0086387A"/>
    <w:rsid w:val="008715BB"/>
    <w:rsid w:val="0087242B"/>
    <w:rsid w:val="0087420D"/>
    <w:rsid w:val="00882883"/>
    <w:rsid w:val="0088703D"/>
    <w:rsid w:val="008A17C5"/>
    <w:rsid w:val="008A70C5"/>
    <w:rsid w:val="008C5EC3"/>
    <w:rsid w:val="008C731A"/>
    <w:rsid w:val="00907C5E"/>
    <w:rsid w:val="00922665"/>
    <w:rsid w:val="00927790"/>
    <w:rsid w:val="00932549"/>
    <w:rsid w:val="00943C61"/>
    <w:rsid w:val="009460B4"/>
    <w:rsid w:val="00967C50"/>
    <w:rsid w:val="00981E70"/>
    <w:rsid w:val="0098225C"/>
    <w:rsid w:val="009846A8"/>
    <w:rsid w:val="009A79D3"/>
    <w:rsid w:val="009B1A16"/>
    <w:rsid w:val="009B4C66"/>
    <w:rsid w:val="009C3345"/>
    <w:rsid w:val="009C4520"/>
    <w:rsid w:val="009C6D3E"/>
    <w:rsid w:val="009C7D57"/>
    <w:rsid w:val="00A01619"/>
    <w:rsid w:val="00A16ED1"/>
    <w:rsid w:val="00A23CF4"/>
    <w:rsid w:val="00A32DDB"/>
    <w:rsid w:val="00A37B36"/>
    <w:rsid w:val="00A46AF4"/>
    <w:rsid w:val="00A61636"/>
    <w:rsid w:val="00A62420"/>
    <w:rsid w:val="00AA4348"/>
    <w:rsid w:val="00AB6D2C"/>
    <w:rsid w:val="00AD04F0"/>
    <w:rsid w:val="00AD181B"/>
    <w:rsid w:val="00AE00AC"/>
    <w:rsid w:val="00AE0D99"/>
    <w:rsid w:val="00AE0DE7"/>
    <w:rsid w:val="00AE65BA"/>
    <w:rsid w:val="00AE710E"/>
    <w:rsid w:val="00AF2FB0"/>
    <w:rsid w:val="00AF548C"/>
    <w:rsid w:val="00B00D47"/>
    <w:rsid w:val="00B22624"/>
    <w:rsid w:val="00B37F11"/>
    <w:rsid w:val="00B41FB4"/>
    <w:rsid w:val="00B67607"/>
    <w:rsid w:val="00B7153D"/>
    <w:rsid w:val="00B834ED"/>
    <w:rsid w:val="00BA607B"/>
    <w:rsid w:val="00BC2B2A"/>
    <w:rsid w:val="00BD587B"/>
    <w:rsid w:val="00BD62CA"/>
    <w:rsid w:val="00BD7B5D"/>
    <w:rsid w:val="00BE308C"/>
    <w:rsid w:val="00BF09F0"/>
    <w:rsid w:val="00BF0BFD"/>
    <w:rsid w:val="00BF3A83"/>
    <w:rsid w:val="00BF3E2C"/>
    <w:rsid w:val="00BF4417"/>
    <w:rsid w:val="00C07316"/>
    <w:rsid w:val="00C11C8F"/>
    <w:rsid w:val="00C12F71"/>
    <w:rsid w:val="00C163C4"/>
    <w:rsid w:val="00C33FBF"/>
    <w:rsid w:val="00C35100"/>
    <w:rsid w:val="00C52759"/>
    <w:rsid w:val="00C539ED"/>
    <w:rsid w:val="00C54434"/>
    <w:rsid w:val="00C7528B"/>
    <w:rsid w:val="00C828D9"/>
    <w:rsid w:val="00C91B72"/>
    <w:rsid w:val="00CB21D3"/>
    <w:rsid w:val="00CB6D2B"/>
    <w:rsid w:val="00CC0022"/>
    <w:rsid w:val="00CC2CC2"/>
    <w:rsid w:val="00CD6A2C"/>
    <w:rsid w:val="00CE022D"/>
    <w:rsid w:val="00CE42A2"/>
    <w:rsid w:val="00CF4293"/>
    <w:rsid w:val="00CF629A"/>
    <w:rsid w:val="00D0242B"/>
    <w:rsid w:val="00D06028"/>
    <w:rsid w:val="00D07D1A"/>
    <w:rsid w:val="00D10828"/>
    <w:rsid w:val="00D126E5"/>
    <w:rsid w:val="00D2056C"/>
    <w:rsid w:val="00D311E4"/>
    <w:rsid w:val="00D542F3"/>
    <w:rsid w:val="00D62F0A"/>
    <w:rsid w:val="00D669DD"/>
    <w:rsid w:val="00D866A4"/>
    <w:rsid w:val="00D96B2D"/>
    <w:rsid w:val="00DA362E"/>
    <w:rsid w:val="00DB4A09"/>
    <w:rsid w:val="00DF05C5"/>
    <w:rsid w:val="00DF16A5"/>
    <w:rsid w:val="00DF7A1B"/>
    <w:rsid w:val="00E1598C"/>
    <w:rsid w:val="00E2674B"/>
    <w:rsid w:val="00E34896"/>
    <w:rsid w:val="00E36251"/>
    <w:rsid w:val="00E40459"/>
    <w:rsid w:val="00E53508"/>
    <w:rsid w:val="00E65B7B"/>
    <w:rsid w:val="00E6653B"/>
    <w:rsid w:val="00E73F91"/>
    <w:rsid w:val="00E747E7"/>
    <w:rsid w:val="00E81C46"/>
    <w:rsid w:val="00E822D1"/>
    <w:rsid w:val="00E94D96"/>
    <w:rsid w:val="00E95746"/>
    <w:rsid w:val="00EB223B"/>
    <w:rsid w:val="00EB578D"/>
    <w:rsid w:val="00EB5815"/>
    <w:rsid w:val="00EE3752"/>
    <w:rsid w:val="00EE444B"/>
    <w:rsid w:val="00EE5DE6"/>
    <w:rsid w:val="00EF4CE0"/>
    <w:rsid w:val="00EF7AFC"/>
    <w:rsid w:val="00F03A52"/>
    <w:rsid w:val="00F31C1E"/>
    <w:rsid w:val="00F334ED"/>
    <w:rsid w:val="00F36F55"/>
    <w:rsid w:val="00F46E14"/>
    <w:rsid w:val="00F76164"/>
    <w:rsid w:val="00F77AEA"/>
    <w:rsid w:val="00F93484"/>
    <w:rsid w:val="00FA000C"/>
    <w:rsid w:val="00FB512F"/>
    <w:rsid w:val="00FC39C2"/>
    <w:rsid w:val="00FC3D3F"/>
    <w:rsid w:val="00FC47AF"/>
    <w:rsid w:val="00FF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C660C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C660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C660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C660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C660C"/>
    <w:pPr>
      <w:outlineLvl w:val="3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4670"/>
    <w:pPr>
      <w:keepNext/>
      <w:spacing w:line="360" w:lineRule="atLeast"/>
      <w:jc w:val="center"/>
      <w:outlineLvl w:val="6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B403D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0C660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0C660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0C660C"/>
    <w:rPr>
      <w:rFonts w:ascii="Arial" w:hAnsi="Arial" w:cs="Arial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3D3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614670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03D3"/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uiPriority w:val="99"/>
    <w:rsid w:val="00614670"/>
    <w:pPr>
      <w:ind w:left="708"/>
    </w:pPr>
    <w:rPr>
      <w:sz w:val="20"/>
      <w:szCs w:val="20"/>
    </w:rPr>
  </w:style>
  <w:style w:type="paragraph" w:customStyle="1" w:styleId="ConsPlusTitle">
    <w:name w:val="ConsPlusTitle"/>
    <w:uiPriority w:val="99"/>
    <w:rsid w:val="0061467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61467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3D3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614670"/>
  </w:style>
  <w:style w:type="paragraph" w:styleId="Header">
    <w:name w:val="header"/>
    <w:basedOn w:val="Normal"/>
    <w:link w:val="HeaderChar"/>
    <w:uiPriority w:val="99"/>
    <w:rsid w:val="006146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03D3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14670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403D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85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D3"/>
    <w:rPr>
      <w:sz w:val="0"/>
      <w:szCs w:val="0"/>
    </w:rPr>
  </w:style>
  <w:style w:type="paragraph" w:styleId="BodyText2">
    <w:name w:val="Body Text 2"/>
    <w:basedOn w:val="Normal"/>
    <w:link w:val="BodyText2Char"/>
    <w:uiPriority w:val="99"/>
    <w:rsid w:val="00FC47AF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FC47AF"/>
    <w:rPr>
      <w:rFonts w:cs="Times New Roman"/>
      <w:sz w:val="24"/>
      <w:szCs w:val="24"/>
    </w:rPr>
  </w:style>
  <w:style w:type="character" w:customStyle="1" w:styleId="FontStyle16">
    <w:name w:val="Font Style16"/>
    <w:uiPriority w:val="99"/>
    <w:rsid w:val="00FC47AF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E39C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lk">
    <w:name w:val="blk"/>
    <w:uiPriority w:val="99"/>
    <w:rsid w:val="00E36251"/>
    <w:rPr>
      <w:rFonts w:cs="Times New Roman"/>
    </w:rPr>
  </w:style>
  <w:style w:type="character" w:customStyle="1" w:styleId="u">
    <w:name w:val="u"/>
    <w:uiPriority w:val="99"/>
    <w:rsid w:val="00E36251"/>
    <w:rPr>
      <w:rFonts w:cs="Times New Roman"/>
    </w:rPr>
  </w:style>
  <w:style w:type="paragraph" w:customStyle="1" w:styleId="a">
    <w:name w:val="Прижатый влево"/>
    <w:basedOn w:val="Normal"/>
    <w:next w:val="Normal"/>
    <w:uiPriority w:val="99"/>
    <w:rsid w:val="00B00D47"/>
    <w:pPr>
      <w:autoSpaceDE w:val="0"/>
      <w:autoSpaceDN w:val="0"/>
      <w:adjustRightInd w:val="0"/>
    </w:pPr>
    <w:rPr>
      <w:lang w:eastAsia="en-US"/>
    </w:rPr>
  </w:style>
  <w:style w:type="paragraph" w:customStyle="1" w:styleId="Default">
    <w:name w:val="Default"/>
    <w:uiPriority w:val="99"/>
    <w:rsid w:val="00D07D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0C660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C660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0C660C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0C660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0C660C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C660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C660C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C660C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5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1484</Words>
  <Characters>8462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связи с проводимой  реформой органов местного самоуправления и изменением наименований, полномочий  территориальных финансовых органов Главного финансового управления Кемеровской области, руководствуясь п</dc:title>
  <dc:subject/>
  <dc:creator>008</dc:creator>
  <cp:keywords/>
  <dc:description/>
  <cp:lastModifiedBy>Трегубов Дмитрий</cp:lastModifiedBy>
  <cp:revision>2</cp:revision>
  <cp:lastPrinted>2014-12-18T01:28:00Z</cp:lastPrinted>
  <dcterms:created xsi:type="dcterms:W3CDTF">2014-12-18T10:38:00Z</dcterms:created>
  <dcterms:modified xsi:type="dcterms:W3CDTF">2014-12-19T01:05:00Z</dcterms:modified>
</cp:coreProperties>
</file>