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FC" w:rsidRPr="00925A89" w:rsidRDefault="007036FC" w:rsidP="00925A89">
      <w:pPr>
        <w:jc w:val="right"/>
        <w:rPr>
          <w:b/>
          <w:bCs/>
          <w:kern w:val="28"/>
          <w:sz w:val="32"/>
          <w:szCs w:val="32"/>
        </w:rPr>
      </w:pPr>
      <w:r w:rsidRPr="00925A89">
        <w:rPr>
          <w:b/>
          <w:bCs/>
          <w:kern w:val="28"/>
          <w:sz w:val="32"/>
          <w:szCs w:val="32"/>
        </w:rPr>
        <w:t xml:space="preserve">Приложение </w:t>
      </w:r>
      <w:r>
        <w:rPr>
          <w:b/>
          <w:bCs/>
          <w:kern w:val="28"/>
          <w:sz w:val="32"/>
          <w:szCs w:val="32"/>
        </w:rPr>
        <w:t>№</w:t>
      </w:r>
      <w:r w:rsidRPr="00925A89">
        <w:rPr>
          <w:b/>
          <w:bCs/>
          <w:kern w:val="28"/>
          <w:sz w:val="32"/>
          <w:szCs w:val="32"/>
        </w:rPr>
        <w:t>1</w:t>
      </w:r>
    </w:p>
    <w:p w:rsidR="007036FC" w:rsidRPr="00925A89" w:rsidRDefault="007036FC" w:rsidP="00925A89">
      <w:pPr>
        <w:jc w:val="right"/>
        <w:rPr>
          <w:b/>
          <w:bCs/>
          <w:kern w:val="28"/>
          <w:sz w:val="32"/>
          <w:szCs w:val="32"/>
        </w:rPr>
      </w:pPr>
      <w:r w:rsidRPr="00925A89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7036FC" w:rsidRPr="00925A89" w:rsidRDefault="007036FC" w:rsidP="00925A89">
      <w:pPr>
        <w:jc w:val="right"/>
        <w:rPr>
          <w:b/>
          <w:bCs/>
          <w:kern w:val="28"/>
          <w:sz w:val="32"/>
          <w:szCs w:val="32"/>
        </w:rPr>
      </w:pPr>
      <w:r w:rsidRPr="00925A89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7036FC" w:rsidRPr="00925A89" w:rsidRDefault="007036FC" w:rsidP="00925A89">
      <w:pPr>
        <w:jc w:val="right"/>
        <w:rPr>
          <w:b/>
          <w:bCs/>
          <w:kern w:val="28"/>
          <w:sz w:val="32"/>
          <w:szCs w:val="32"/>
        </w:rPr>
      </w:pPr>
      <w:r w:rsidRPr="00925A89">
        <w:rPr>
          <w:b/>
          <w:bCs/>
          <w:kern w:val="28"/>
          <w:sz w:val="32"/>
          <w:szCs w:val="32"/>
        </w:rPr>
        <w:t>от 04.03.2014 г. №212</w:t>
      </w:r>
    </w:p>
    <w:p w:rsidR="007036FC" w:rsidRPr="00925A89" w:rsidRDefault="007036FC" w:rsidP="00925A89"/>
    <w:p w:rsidR="007036FC" w:rsidRPr="00925A89" w:rsidRDefault="007036FC" w:rsidP="00925A89">
      <w:pPr>
        <w:jc w:val="center"/>
        <w:rPr>
          <w:b/>
          <w:bCs/>
          <w:kern w:val="28"/>
          <w:sz w:val="32"/>
          <w:szCs w:val="32"/>
        </w:rPr>
      </w:pPr>
      <w:bookmarkStart w:id="0" w:name="Par33"/>
      <w:bookmarkEnd w:id="0"/>
      <w:r w:rsidRPr="00925A89">
        <w:rPr>
          <w:b/>
          <w:bCs/>
          <w:kern w:val="28"/>
          <w:sz w:val="32"/>
          <w:szCs w:val="32"/>
        </w:rPr>
        <w:t>План мероприятий по исполнению отдельных Указов Президента Российской Федерации в Крапивинском муниципальном районе</w:t>
      </w:r>
    </w:p>
    <w:p w:rsidR="007036FC" w:rsidRPr="00925A89" w:rsidRDefault="007036FC" w:rsidP="00925A89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632"/>
        <w:gridCol w:w="4193"/>
        <w:gridCol w:w="1193"/>
        <w:gridCol w:w="1588"/>
        <w:gridCol w:w="1960"/>
      </w:tblGrid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0"/>
            </w:pPr>
            <w:r w:rsidRPr="00925A89">
              <w:t>п/н</w:t>
            </w:r>
          </w:p>
        </w:tc>
        <w:tc>
          <w:tcPr>
            <w:tcW w:w="4536" w:type="dxa"/>
          </w:tcPr>
          <w:p w:rsidR="007036FC" w:rsidRPr="00925A89" w:rsidRDefault="007036FC" w:rsidP="00B00BDF">
            <w:pPr>
              <w:pStyle w:val="Table0"/>
            </w:pPr>
            <w:r w:rsidRPr="00925A89">
              <w:t>Наименование мероприятия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0"/>
            </w:pPr>
            <w:r w:rsidRPr="00925A89">
              <w:t>Срок исполнения</w:t>
            </w:r>
          </w:p>
        </w:tc>
        <w:tc>
          <w:tcPr>
            <w:tcW w:w="1705" w:type="dxa"/>
          </w:tcPr>
          <w:p w:rsidR="007036FC" w:rsidRPr="00925A89" w:rsidRDefault="007036FC" w:rsidP="00B00BDF">
            <w:pPr>
              <w:pStyle w:val="Table0"/>
            </w:pPr>
            <w:r w:rsidRPr="00925A89">
              <w:t>Целевые значения</w:t>
            </w:r>
          </w:p>
        </w:tc>
        <w:tc>
          <w:tcPr>
            <w:tcW w:w="2110" w:type="dxa"/>
          </w:tcPr>
          <w:p w:rsidR="007036FC" w:rsidRPr="00B00BDF" w:rsidRDefault="007036FC" w:rsidP="00925A89">
            <w:pPr>
              <w:pStyle w:val="Table"/>
              <w:rPr>
                <w:b/>
                <w:bCs/>
              </w:rPr>
            </w:pPr>
            <w:r w:rsidRPr="00B00BDF">
              <w:rPr>
                <w:b/>
                <w:bCs/>
              </w:rPr>
              <w:t>Ответственный</w:t>
            </w:r>
          </w:p>
        </w:tc>
      </w:tr>
      <w:tr w:rsidR="007036FC" w:rsidRPr="00925A89">
        <w:trPr>
          <w:tblHeader/>
        </w:trPr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1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2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3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  <w:r w:rsidRPr="00925A89">
              <w:t>4</w:t>
            </w: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5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1</w:t>
            </w:r>
          </w:p>
        </w:tc>
        <w:tc>
          <w:tcPr>
            <w:tcW w:w="9627" w:type="dxa"/>
            <w:gridSpan w:val="4"/>
          </w:tcPr>
          <w:p w:rsidR="007036FC" w:rsidRPr="00925A89" w:rsidRDefault="007036FC" w:rsidP="00925A89">
            <w:pPr>
              <w:pStyle w:val="Table"/>
            </w:pPr>
            <w:r w:rsidRPr="00925A89">
              <w:t xml:space="preserve">Указ Президента РФ от 07.05.2012 г. №596 «О долгосрочной государственной экономической политике» 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1.1.</w:t>
            </w:r>
          </w:p>
        </w:tc>
        <w:tc>
          <w:tcPr>
            <w:tcW w:w="4536" w:type="dxa"/>
          </w:tcPr>
          <w:p w:rsidR="007036FC" w:rsidRPr="00925A89" w:rsidRDefault="007036FC" w:rsidP="0082033F">
            <w:pPr>
              <w:pStyle w:val="Table"/>
            </w:pPr>
            <w:r w:rsidRPr="00925A89">
              <w:t>Создание и модернизация высокопроизводительных рабочих мест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Т.И. Климина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П.М. Чебокчинов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Ю.И. Качканов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1.2.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Актуализация Комплексной программы социально-экономического развития Крапивинского муниципального района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до 2025 года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1.07.2014г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Т.И. Климина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1.3.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Повышение эффективности бюджетных расходов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Финансовое управление</w:t>
            </w:r>
            <w:r>
              <w:t xml:space="preserve"> </w:t>
            </w:r>
            <w:r w:rsidRPr="00925A89">
              <w:t>по Крапивинскому району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1.4.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 xml:space="preserve">Поддержка субъектов предпринимательства в рамках муниципальной программы 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2012 - 2013 годы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  <w:rPr>
                <w:highlight w:val="yellow"/>
              </w:rPr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  <w:rPr>
                <w:highlight w:val="yellow"/>
              </w:rPr>
            </w:pPr>
            <w:r w:rsidRPr="00925A89">
              <w:t>Т.И. Климина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1.5.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Работа института инвестиционного уполномоченного Крапивинского муниципального района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Т.И. Климина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1.6.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Проработка вопроса о сокращении сроков прохождения процедур субъектами предпринимательской деятельности и стоимости этих процедур в сферах государственного регулирования, в том числе в сфере строительства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1.06.2014г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П.М.Чебокчинов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1.7.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Инвентаризация муниципального имущества и обеспечение отчуждения непрофильного имущества и земельных участков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Т.И. Климина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В.В. Бельц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2.</w:t>
            </w:r>
          </w:p>
        </w:tc>
        <w:tc>
          <w:tcPr>
            <w:tcW w:w="9627" w:type="dxa"/>
            <w:gridSpan w:val="4"/>
          </w:tcPr>
          <w:p w:rsidR="007036FC" w:rsidRPr="00925A89" w:rsidRDefault="007036FC" w:rsidP="00925A89">
            <w:pPr>
              <w:pStyle w:val="Table"/>
            </w:pPr>
            <w:r w:rsidRPr="00925A89">
              <w:t>Указ Президента РФ от 07.05.2012 г. №597 «О мероприятиях по реализации государственной социальной политики»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2.1.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Обеспечить достижение следующих целевых показателей: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 xml:space="preserve">повышение размера реальной заработной платы 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2018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  <w:r w:rsidRPr="00925A89">
              <w:t>1,4-1,5 раза (к уровню 2011 года)</w:t>
            </w: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 xml:space="preserve">Т.И. Климина 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Т.Х.Биккулов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П.М.Чебокчинов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Ю.И. Качканов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 xml:space="preserve">увеличение числа высококвалифицированных работников 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2020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  <w:r w:rsidRPr="00925A89">
              <w:t>не менее трети от числа квалифицированных работников</w:t>
            </w: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 xml:space="preserve">Т.И. Климина 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Т.Х.Биккулов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П.М.Чебокчинов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Ю.И. Качканов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2.2.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Обеспечить: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доведение средней заработной платы педагогических работников образовательных учреждений общего образования до средней заработной платы в Кемеровской области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2014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  <w:r w:rsidRPr="00925A89">
              <w:t>100 %</w:t>
            </w:r>
            <w:r>
              <w:t xml:space="preserve"> </w:t>
            </w:r>
            <w:r w:rsidRPr="00925A89">
              <w:t>от средней</w:t>
            </w:r>
            <w:r>
              <w:t xml:space="preserve"> </w:t>
            </w:r>
            <w:r w:rsidRPr="00925A89">
              <w:t>заработной платы по Кемеровской области</w:t>
            </w: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Т.Х.Биккулов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Н.Н.Прокудина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доведение средней заработной платы педагогических работников дошкольных образовательных учреждений до средней заработной платы в сфере общего образования в Кемеровской области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2013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  <w:r w:rsidRPr="00925A89">
              <w:t>100 %</w:t>
            </w:r>
            <w:r>
              <w:t xml:space="preserve"> </w:t>
            </w:r>
            <w:r w:rsidRPr="00925A89">
              <w:t>от средней заработной платы в сфере общего образования в Кемеровской области</w:t>
            </w: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Т.Х.Биккулов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Н.Н.Прокудина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доведение средней заработной платы работников учреждений культуры до средней заработной платы в Кемеровской области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2018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  <w:r w:rsidRPr="00925A89">
              <w:t>100 %</w:t>
            </w:r>
            <w:r>
              <w:t xml:space="preserve"> </w:t>
            </w:r>
            <w:r w:rsidRPr="00925A89">
              <w:t>от средней</w:t>
            </w:r>
            <w:r>
              <w:t xml:space="preserve"> </w:t>
            </w:r>
            <w:r w:rsidRPr="00925A89">
              <w:t>заработной платы по Кемеровской области</w:t>
            </w: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Т.Х.Биккулов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Н.Н.Прокудина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Ю.И. Гизатулина</w:t>
            </w:r>
          </w:p>
        </w:tc>
      </w:tr>
      <w:tr w:rsidR="007036FC" w:rsidRPr="00925A89">
        <w:trPr>
          <w:trHeight w:val="859"/>
        </w:trPr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 xml:space="preserve">повышение средней заработной платы 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 xml:space="preserve">-социальных работников, включая социальных работников медицинских организаций, 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 xml:space="preserve">-младшего медицинского персонала (персонала, обеспечивающего условия для предоставления медицинских услуг), 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-среднего медицинского (фармацевтического) персонала (персонала, обеспечивающего условия для предоставления медицинских услуг)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 xml:space="preserve"> до 100 процентов от средней заработной платы в</w:t>
            </w:r>
            <w:r>
              <w:t xml:space="preserve"> </w:t>
            </w:r>
            <w:r w:rsidRPr="00925A89">
              <w:t xml:space="preserve">Кемеровской области 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2018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  <w:r w:rsidRPr="00925A89">
              <w:t>100 %</w:t>
            </w:r>
            <w:r>
              <w:t xml:space="preserve"> </w:t>
            </w:r>
            <w:r w:rsidRPr="00925A89">
              <w:t>от средней</w:t>
            </w:r>
            <w:r>
              <w:t xml:space="preserve"> </w:t>
            </w:r>
            <w:r w:rsidRPr="00925A89">
              <w:t>заработной платы по Кемеровской области</w:t>
            </w: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Т.Х.Биккулов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З.В. Остапенко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М.С. Гордеев</w:t>
            </w:r>
          </w:p>
          <w:p w:rsidR="007036FC" w:rsidRPr="00925A89" w:rsidRDefault="007036FC" w:rsidP="00925A89">
            <w:pPr>
              <w:pStyle w:val="Table"/>
            </w:pPr>
          </w:p>
        </w:tc>
      </w:tr>
      <w:tr w:rsidR="007036FC" w:rsidRPr="00925A89">
        <w:trPr>
          <w:trHeight w:val="1784"/>
        </w:trPr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повышение средней заработной платы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- до 200 процентов от средней заработной платы в</w:t>
            </w:r>
            <w:r>
              <w:t xml:space="preserve"> </w:t>
            </w:r>
            <w:r w:rsidRPr="00925A89">
              <w:t>Кемеровской области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2018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  <w:r w:rsidRPr="00925A89">
              <w:t>200 % от средней</w:t>
            </w:r>
            <w:r>
              <w:t xml:space="preserve"> </w:t>
            </w:r>
            <w:r w:rsidRPr="00925A89">
              <w:t>заработной платы по Кемеровской области</w:t>
            </w:r>
          </w:p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Т.Х.</w:t>
            </w:r>
            <w:r>
              <w:t xml:space="preserve"> </w:t>
            </w:r>
            <w:r w:rsidRPr="00925A89">
              <w:t>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М.С. Гордеев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 xml:space="preserve">повышение средней заработной платы врачей до 200 процентов от средней заработной платы в Кемеровской области 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2018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  <w:r w:rsidRPr="00925A89">
              <w:t>200 %</w:t>
            </w:r>
            <w:r>
              <w:t xml:space="preserve"> </w:t>
            </w:r>
            <w:r w:rsidRPr="00925A89">
              <w:t>от средней</w:t>
            </w:r>
            <w:r>
              <w:t xml:space="preserve"> </w:t>
            </w:r>
            <w:r w:rsidRPr="00925A89">
              <w:t>заработной платы по Кемеровской области</w:t>
            </w: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Т.Х.</w:t>
            </w:r>
            <w:r>
              <w:t xml:space="preserve"> </w:t>
            </w:r>
            <w:r w:rsidRPr="00925A89">
              <w:t>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М.С. Гордеев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2.3.</w:t>
            </w:r>
          </w:p>
        </w:tc>
        <w:tc>
          <w:tcPr>
            <w:tcW w:w="4536" w:type="dxa"/>
          </w:tcPr>
          <w:p w:rsidR="007036FC" w:rsidRPr="00925A89" w:rsidRDefault="007036FC" w:rsidP="0082033F">
            <w:pPr>
              <w:pStyle w:val="Table"/>
            </w:pPr>
            <w:r w:rsidRPr="00925A89">
              <w:t>Увеличить в целях выявления и поддержки юных талантов число детей, привлекаемых к участию в творческих мероприятиях, до 8 процентов от общего числа детей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2018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  <w:r w:rsidRPr="00925A89">
              <w:t>до 8 %</w:t>
            </w:r>
            <w:r>
              <w:t xml:space="preserve"> </w:t>
            </w:r>
            <w:r w:rsidRPr="00925A89">
              <w:t>от общего числа детей.</w:t>
            </w: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Т.Х.</w:t>
            </w:r>
            <w:r>
              <w:t xml:space="preserve"> </w:t>
            </w:r>
            <w:r w:rsidRPr="00925A89">
              <w:t>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Ю.И. Гизатулина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2.4.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Расширять практику обмена выставками между музеями, а также по работе музея</w:t>
            </w:r>
            <w:r>
              <w:t xml:space="preserve"> </w:t>
            </w:r>
            <w:r w:rsidRPr="00925A89">
              <w:t xml:space="preserve"> в вечернее время</w:t>
            </w:r>
            <w:r>
              <w:t xml:space="preserve"> 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Т.Х.</w:t>
            </w:r>
            <w:r>
              <w:t xml:space="preserve"> </w:t>
            </w:r>
            <w:r w:rsidRPr="00925A89">
              <w:t>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Ю.И. Гизатулина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2.5.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Обеспечить реализацию проектов «Формирование электронной библиотеки Кузбасса» и «Модельные сельские библиотеки»;</w:t>
            </w:r>
          </w:p>
          <w:p w:rsidR="007036FC" w:rsidRPr="00925A89" w:rsidRDefault="007036FC" w:rsidP="00925A89">
            <w:pPr>
              <w:pStyle w:val="Table"/>
            </w:pPr>
            <w:r>
              <w:t xml:space="preserve">  </w:t>
            </w:r>
            <w:r w:rsidRPr="00925A89">
              <w:t xml:space="preserve">Обеспечить участие в проекте по предоставлению услуги заказа билетов на репертуарные и гастрольные концерты и спектакли на соответствующих сайтах; </w:t>
            </w:r>
          </w:p>
          <w:p w:rsidR="007036FC" w:rsidRPr="00925A89" w:rsidRDefault="007036FC" w:rsidP="00925A89">
            <w:pPr>
              <w:pStyle w:val="Table"/>
            </w:pPr>
            <w:r>
              <w:t xml:space="preserve">  </w:t>
            </w:r>
            <w:r w:rsidRPr="00925A89">
              <w:t>Провести модернизацию музейных ресурсов информационно-телекоммуникационной сети «Интернет» и создать на музейном сайте разделы «Сокровища музейного фонда», «Лучшие коллекции»;</w:t>
            </w:r>
          </w:p>
          <w:p w:rsidR="007036FC" w:rsidRPr="00925A89" w:rsidRDefault="007036FC" w:rsidP="00925A89">
            <w:pPr>
              <w:pStyle w:val="Table"/>
            </w:pPr>
            <w:r>
              <w:t xml:space="preserve">  </w:t>
            </w:r>
            <w:r w:rsidRPr="00925A89">
              <w:t>Обеспечить реализацию проекта «Культурная среда» и проведение акции «Ночь музеев»;</w:t>
            </w:r>
          </w:p>
          <w:p w:rsidR="007036FC" w:rsidRPr="00925A89" w:rsidRDefault="007036FC" w:rsidP="00925A89">
            <w:pPr>
              <w:pStyle w:val="Table"/>
            </w:pPr>
            <w:r>
              <w:t xml:space="preserve">  </w:t>
            </w:r>
            <w:r w:rsidRPr="00925A89">
              <w:t>Обеспечить проведение региональных проектов для талантливых и одаренных детей с участием как признанных мастеров, так и молодых деятелей мирового и российского искусства;</w:t>
            </w:r>
          </w:p>
          <w:p w:rsidR="007036FC" w:rsidRPr="00925A89" w:rsidRDefault="007036FC" w:rsidP="00925A89">
            <w:pPr>
              <w:pStyle w:val="Table"/>
            </w:pPr>
            <w:r>
              <w:t xml:space="preserve">  </w:t>
            </w:r>
            <w:r w:rsidRPr="00925A89">
              <w:t>Обеспечить проведение семинаров, мастер-классов для развития художественной одаренности у детей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2014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Т.Х.</w:t>
            </w:r>
            <w:r>
              <w:t xml:space="preserve"> </w:t>
            </w:r>
            <w:r w:rsidRPr="00925A89">
              <w:t>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Ю.И. Гизатулина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2.6.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Содействовать реализации комплекса мер, направленных на повышение</w:t>
            </w:r>
            <w:r>
              <w:t xml:space="preserve"> </w:t>
            </w:r>
            <w:r w:rsidRPr="00925A89">
              <w:t xml:space="preserve"> эффективности реализации мероприятий по содействию трудоустройству инвалидов 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В течение 2013-2015гг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 xml:space="preserve">Т.И. Климина 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Л.В.Баженова (по согласованию)</w:t>
            </w:r>
          </w:p>
        </w:tc>
      </w:tr>
      <w:tr w:rsidR="007036FC" w:rsidRPr="00925A89">
        <w:trPr>
          <w:trHeight w:val="1380"/>
        </w:trPr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2.7.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При поэтапном совершенствовании системы оплаты труда работников бюджетного сектора экономики обусловить повышение оплаты труда достижением конкретных показателей качества и количества оказываемых услуг и предусмотреть: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 xml:space="preserve">Т.И. Климина 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Т.Х. 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Н.Н. Прокудина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З.В. Остапенко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Ю.И. Гизатулина М.С. Гордеев</w:t>
            </w:r>
          </w:p>
        </w:tc>
      </w:tr>
      <w:tr w:rsidR="007036FC" w:rsidRPr="00925A89">
        <w:trPr>
          <w:trHeight w:val="1100"/>
        </w:trPr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повышение заработной платы работников бюджетного сектора экономики с обязательным привлечением на эти цели средств, высвобождаемых в результате реструктуризации сети бюджетных учреждений, и внебюджетных источников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 xml:space="preserve">Т.И. Климина 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Т.Х. 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Н.Н. Прокудина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З.В. Остапенко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Ю.И. Гизатулина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М.С. Гордеев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2.8.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Применять прозрачный механизм оплаты труда руководителей организаций, финансируемых за счет бюджетных ассигнований, установив соотношение средней заработной платы руководителей и работников этих организаций и предусмотрев представление руководителями этих организаций сведений о доходах, об имуществе и обязательствах имущественного характера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 xml:space="preserve">Т.И. Климина 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Т.Х. 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Н.Н. Прокудина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Ю.И. Гизатулина М.С. Гордеев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2.9.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Совместно с общественными организациями</w:t>
            </w:r>
            <w:r>
              <w:t xml:space="preserve"> </w:t>
            </w:r>
            <w:r w:rsidRPr="00925A89">
              <w:t>обеспечить функционирование независимой системы оценки качества работы организаций, оказывающих социальные услуги, включая</w:t>
            </w:r>
            <w:r>
              <w:t xml:space="preserve"> </w:t>
            </w:r>
            <w:r w:rsidRPr="00925A89">
              <w:t xml:space="preserve">определение критериев эффективности работы таких организаций и введение публичных рейтингов их деятельности 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Т.Х. 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З.В. Остапенко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3.</w:t>
            </w:r>
          </w:p>
        </w:tc>
        <w:tc>
          <w:tcPr>
            <w:tcW w:w="9627" w:type="dxa"/>
            <w:gridSpan w:val="4"/>
          </w:tcPr>
          <w:p w:rsidR="007036FC" w:rsidRPr="00925A89" w:rsidRDefault="007036FC" w:rsidP="00925A89">
            <w:pPr>
              <w:pStyle w:val="Table"/>
            </w:pPr>
            <w:r w:rsidRPr="00925A89">
              <w:t>Указ Президента от 1.03.2012 г. №761 « О национальной стратегии действий в интересах детей на 2012-2017 годы»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3.1.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Доведение оплаты труда педагогов учреждений дополнительного образования детей, в том числе педагогов в системе учреждений культуры, до уровня не ниже среднего для учителей в регионе</w:t>
            </w:r>
            <w:r>
              <w:t xml:space="preserve"> </w:t>
            </w:r>
            <w:r w:rsidRPr="00925A89">
              <w:t xml:space="preserve"> 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2018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  <w:r w:rsidRPr="00925A89">
              <w:t>100 % от</w:t>
            </w:r>
            <w:r>
              <w:t xml:space="preserve"> </w:t>
            </w:r>
            <w:r w:rsidRPr="00925A89">
              <w:t>средней заработной платы учителей по Кемеровской области</w:t>
            </w: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Т.Х. 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Н.Н. Прокудина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Ю.И. Гизатулина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4.</w:t>
            </w:r>
          </w:p>
        </w:tc>
        <w:tc>
          <w:tcPr>
            <w:tcW w:w="9627" w:type="dxa"/>
            <w:gridSpan w:val="4"/>
          </w:tcPr>
          <w:p w:rsidR="007036FC" w:rsidRPr="00925A89" w:rsidRDefault="007036FC" w:rsidP="00925A89">
            <w:pPr>
              <w:pStyle w:val="Table"/>
            </w:pPr>
            <w:r w:rsidRPr="00925A89">
              <w:t xml:space="preserve">Указ Президента РФ от 07.05.2012 г. №598 «О совершенствовании государственной политики в сфере здравоохранения» 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4.1.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 xml:space="preserve"> обеспечить достижение следующих целевых показателей: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2018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-снижение смертности от болезней системы кровообращения</w:t>
            </w:r>
            <w:r>
              <w:t xml:space="preserve"> 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2018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  <w:r w:rsidRPr="00925A89">
              <w:t>649,4 случая на 100 тыс. населения</w:t>
            </w: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Т.Х. 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М.С. Гордеев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-снижение смертности от новообразований (в том числе от злокачественных)</w:t>
            </w:r>
            <w:r>
              <w:t xml:space="preserve"> 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2018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  <w:r w:rsidRPr="00925A89">
              <w:t>192,8 случая на 100 тыс. населения</w:t>
            </w: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Т.Х. 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М.С. Гордеев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 xml:space="preserve">-снижение смертности от туберкулеза 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2018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  <w:r w:rsidRPr="00925A89">
              <w:t>11,8 случая на 100 тыс. населения</w:t>
            </w: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Т.Х. 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М.С. Гордеев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 xml:space="preserve">-снижение смертности от дорожно-транспортных происшествий 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2018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  <w:r w:rsidRPr="00925A89">
              <w:t xml:space="preserve"> 10,6 случая на 100 тыс. населения</w:t>
            </w: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Т.Х. 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М.С. Гордеев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 xml:space="preserve">-снижение младенческой смертности 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2018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  <w:r w:rsidRPr="00925A89">
              <w:t>7,5 случая на 1 тыс. родившихся живыми</w:t>
            </w: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Т.Х. 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М.С. Гордеев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4.2.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Обеспечить работу, направленную на реализацию мероприятий по формированию здорового образа жизни населения Крапивинского муниципального района,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Т.Х. 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М.С. Гордеев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Н.Н. Прокудина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Ю.И. Гизатулина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4.3.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Реализовать комплекс мер</w:t>
            </w:r>
            <w:r>
              <w:t xml:space="preserve"> </w:t>
            </w:r>
            <w:r w:rsidRPr="00925A89">
              <w:t>по повышению квалификации медицинских кадров, проведению оценки уровня их квалификации, поэтапному устранению дефицита медицинских кадров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Т.Х. 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М.С. Гордеев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4.4.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Принять меры по укреплению материально-технической базы медицинских учреждений в том числе в рамках целевых программ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Т.Х. 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М.С. Гордеев</w:t>
            </w:r>
          </w:p>
        </w:tc>
      </w:tr>
      <w:tr w:rsidR="007036FC" w:rsidRPr="00925A89">
        <w:trPr>
          <w:trHeight w:val="561"/>
        </w:trPr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5.</w:t>
            </w:r>
          </w:p>
        </w:tc>
        <w:tc>
          <w:tcPr>
            <w:tcW w:w="9627" w:type="dxa"/>
            <w:gridSpan w:val="4"/>
          </w:tcPr>
          <w:p w:rsidR="007036FC" w:rsidRPr="00925A89" w:rsidRDefault="007036FC" w:rsidP="00925A89">
            <w:pPr>
              <w:pStyle w:val="Table"/>
            </w:pPr>
            <w:r w:rsidRPr="00925A89">
              <w:t>Указ Президента РФ от 07.05.2012 г. №599 «О мерах по реализации государственной политики в области образования и науки»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5.1.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Обеспечить достижение следующих целевых показателей: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- доступность дошкольного образования для детей в возрасте от 3 до 7 лет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2016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  <w:r w:rsidRPr="00925A89">
              <w:t>100 % детей в возрасте от 3 до 7 лет</w:t>
            </w: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Т.Х. 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Н.Н. Прокудина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- увеличение числа детей в возрасте от 5 до 18 лет, обучающихся по дополнительным образовательным программам, в общей численности детей этого возраста, предполагая, что 50 процентов из них должны обучаться за счет бюджетных ассигнований федерального бюджета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2020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  <w:r w:rsidRPr="00925A89">
              <w:t>70-75% численности детей этого возраста</w:t>
            </w: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Т.Х. 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Н.Н. Прокудина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5.2.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 xml:space="preserve"> Обеспечить увеличение доли занятого населения в возрасте от 25 до 65 лет, прошедшего повышение квалификации и (или) профессиональную подготовку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к 2015г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  <w:r w:rsidRPr="00925A89">
              <w:t>37% в общей численности занятого в области экономики населения этой возрастной группы</w:t>
            </w: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 xml:space="preserve">Т.И. Климина 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Т.Х.Биккулов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П.М.Чебокчинов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Ю.И. Качканов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5.3.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Принять меры, направленные на ликвидацию очередности в дошкольные образовательные учреждения создание дополнительных групп в действующих дошкольных образовательных и общеобразовательных учреждениях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Т.Х. 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Н.Н. Прокудина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5.4.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Обеспечить предоставление государственных гарантий доступности услуг дополнительного образования в части их бесплатного предоставления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Т.Х. 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Н.Н. Прокудина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Ю.И. Гизатулина</w:t>
            </w:r>
          </w:p>
          <w:p w:rsidR="007036FC" w:rsidRPr="00925A89" w:rsidRDefault="007036FC" w:rsidP="00925A89">
            <w:pPr>
              <w:pStyle w:val="Table"/>
            </w:pP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5.5.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Обеспечить комплекс мер по выявлению и поддержке одаренных детей и молодежи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Т.Х. 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Н.Н. Прокудина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Ю.И. Гизатулина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6.</w:t>
            </w:r>
          </w:p>
        </w:tc>
        <w:tc>
          <w:tcPr>
            <w:tcW w:w="9627" w:type="dxa"/>
            <w:gridSpan w:val="4"/>
          </w:tcPr>
          <w:p w:rsidR="007036FC" w:rsidRPr="00925A89" w:rsidRDefault="007036FC" w:rsidP="00925A89">
            <w:pPr>
              <w:pStyle w:val="Table"/>
            </w:pPr>
            <w:r w:rsidRPr="00925A89">
              <w:t xml:space="preserve">Указ Президента РФ от 07.05.2012 г. №600 «О мерах по обеспечению граждан Российской Федерации доступным и комфортным жильем и повышению качества жилищно-коммунальных услуг» 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6.1.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Обеспечить: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увеличение доли заемных средств в общем объеме капитальных вложений в системы теплоснабжения, водоснабжения, водоотведения и очистки сточных вод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До 2017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  <w:r w:rsidRPr="00925A89">
              <w:t>30% от общего объема капитальных вложений</w:t>
            </w: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П.М.Чебокчинов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снижение стоимости одного квадратного метра жилья</w:t>
            </w:r>
            <w:r>
              <w:t xml:space="preserve"> </w:t>
            </w:r>
            <w:r w:rsidRPr="00925A89">
              <w:t>путем увеличения объема ввода в эксплуатацию жилья экономического класса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До 2018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  <w:r w:rsidRPr="00925A89">
              <w:t>На 20% (к уровню 2011г)</w:t>
            </w: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П.М.Чебокчинов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предоставление доступного и комфортного жилья семьям, желающим улучшить свои жилищные условия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До 2020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  <w:r w:rsidRPr="00925A89">
              <w:t>60% (в общей численности таких семей)</w:t>
            </w: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П.М.Чебокчинов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6.2.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Обеспечить функционирование сети общественных организаций в целях оказания содействия уполномоченным органам в осуществлении контроля за выполнением организациями коммунального комплекса своих обязательств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П.М.Чебокчинов</w:t>
            </w:r>
          </w:p>
        </w:tc>
      </w:tr>
      <w:tr w:rsidR="007036FC" w:rsidRPr="00925A89">
        <w:trPr>
          <w:trHeight w:val="572"/>
        </w:trPr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6.3.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Принимать меры по улучшению качества предоставления жилищно-коммунальных услуг, в том числе путем обеспечения конкуренции на рынке этих услуг на местном уровне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П.М.Чебокчинов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6.4.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Обеспечивать создание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П.М.Чебокчинов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6.5.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Реализовать комплекс мер по улучшению жилищных условий семей, имеющих 3 и более детей, включая создание необходимой инфраструктуры на земельных участках, предоставляемых указанной категории граждан на бесплатной основе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П.М.Чебокчинов</w:t>
            </w:r>
          </w:p>
        </w:tc>
      </w:tr>
      <w:tr w:rsidR="007036FC" w:rsidRPr="00925A89">
        <w:trPr>
          <w:trHeight w:val="561"/>
        </w:trPr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6.6.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Реализовать комплекс мер по обеспечению доступным и комфортным жильем населения Кемеровской области, предусматривающий строительство жилья экономического класса и объектов инфраструктуры на неиспользуемых или используемых неэффективно земельных участках, предоставленных государственным и муниципальным организациям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П.М.Чебокчинов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6.7.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Обеспечить реализацию комплекса мер, направленных на решение задач, связанных с ликвидацией аварийного жилищного фонда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П.М.Чебокчинов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6.8.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Обеспечивать содействие формированию и развитию рынка арендного жилья, в том числе строительство «доходных» домов за счет субсидий и иных межбюджетных трансфертов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П.М.Чебокчинов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6.9.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Разработать и реализовать порядок согласования дополнительных процедур в сфере жилищного строительства, установленных Кемеровской областью, органами местного самоуправления, организациями коммунального комплекса, электросетевыми и газоснабжающими организациями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1.06.2014г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П.М.Чебокчинов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6.10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Провести анализ обеспечить на постоянной основе ведение и актуализацию реестра земельных участков, находящихся в государственной (муниципальной) собственности и собственность на которые не разграничена, переданных в хозяйственное ведение или оперативное управление, но не используемых по назначению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Т.И. Климина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В.В. Бельц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6.11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Осуществлять на постоянной основе формирование и пополнение банка земельных участков, пригодных для жилищного строительства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Т.И. Климина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В.В. Бельц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П.М.Чебокчинов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С.В. Дашкевич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7.</w:t>
            </w:r>
          </w:p>
        </w:tc>
        <w:tc>
          <w:tcPr>
            <w:tcW w:w="9627" w:type="dxa"/>
            <w:gridSpan w:val="4"/>
          </w:tcPr>
          <w:p w:rsidR="007036FC" w:rsidRPr="00925A89" w:rsidRDefault="007036FC" w:rsidP="00925A89">
            <w:pPr>
              <w:pStyle w:val="Table"/>
            </w:pPr>
            <w:r w:rsidRPr="00925A89">
              <w:t xml:space="preserve">Указ Президента РФ от 07.05.2012 г. №601 «Об основных направлениях совершенствования системы государственного управления» 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  <w:r w:rsidRPr="00925A89">
              <w:t>7.1.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Обеспечить достижение следующих показателей: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-уровень удовлетворенности населения качеством предоставления государственных и муниципальных услуг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К 2018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  <w:r w:rsidRPr="00925A89">
              <w:t>Не менее 90%</w:t>
            </w: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Т.И. Климина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П.М.Чебокчинов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Т.Х. 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З.В. Остапенко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Н.Н. Прокудина Ю.И. Гизатулина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М.С. Гордеев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В.В. Бельц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-доля населения,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 предоставления государственных и муниципальных услуг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К 2015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  <w:r w:rsidRPr="00925A89">
              <w:t>Не менее 90%</w:t>
            </w: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Т.И. Климина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-доля населения, использующего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К 2018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  <w:r w:rsidRPr="00925A89">
              <w:t>Не менее 70%</w:t>
            </w: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Т.И. Климина</w:t>
            </w:r>
          </w:p>
        </w:tc>
      </w:tr>
      <w:tr w:rsidR="007036FC" w:rsidRPr="00925A89">
        <w:tc>
          <w:tcPr>
            <w:tcW w:w="667" w:type="dxa"/>
            <w:gridSpan w:val="2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-сокращение времени ожидания в очереди при обращении заявителя в органы местного самоуправления</w:t>
            </w:r>
            <w:r>
              <w:t xml:space="preserve"> </w:t>
            </w:r>
            <w:r w:rsidRPr="00925A89">
              <w:t>для получения государственных и муниципальных услуг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К 2014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  <w:r w:rsidRPr="00925A89">
              <w:t>До 15 минут</w:t>
            </w: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Т.И. Климина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П.М.Чебокчинов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Т.Х. 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З.В. Остапенко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Н.Н. Прокудина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Ю.И. Гизатулина М.С. Гордеев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В.В. Бельц</w:t>
            </w:r>
          </w:p>
        </w:tc>
      </w:tr>
      <w:tr w:rsidR="007036FC" w:rsidRPr="00925A89">
        <w:trPr>
          <w:gridBefore w:val="1"/>
        </w:trPr>
        <w:tc>
          <w:tcPr>
            <w:tcW w:w="667" w:type="dxa"/>
          </w:tcPr>
          <w:p w:rsidR="007036FC" w:rsidRPr="00925A89" w:rsidRDefault="007036FC" w:rsidP="00925A89">
            <w:pPr>
              <w:pStyle w:val="Table"/>
            </w:pPr>
            <w:r w:rsidRPr="00925A89">
              <w:t>7.2.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Организовать работу по размещению на соответствующих сайтах: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 xml:space="preserve">- проектов нормативных правовых актов, 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 xml:space="preserve">- нормативных правовых актов, 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- результатов реализации программных документов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 xml:space="preserve">- информации о деятельности органов местного самоуправления, в том числе о ходе реализации и достигнутых результатах исполнения поручений Президента РФ 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 xml:space="preserve">Т.И. Климина 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Т.Х.Биккулов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П.М.Чебокчинов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Ю.И. Качканов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З.В. Остапенко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Н.Н. Прокудина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Ю.И. Гизатулина М.С. Гордеев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В.В. Бельц</w:t>
            </w:r>
          </w:p>
        </w:tc>
      </w:tr>
      <w:tr w:rsidR="007036FC" w:rsidRPr="00925A89">
        <w:trPr>
          <w:gridBefore w:val="1"/>
        </w:trPr>
        <w:tc>
          <w:tcPr>
            <w:tcW w:w="667" w:type="dxa"/>
          </w:tcPr>
          <w:p w:rsidR="007036FC" w:rsidRPr="00925A89" w:rsidRDefault="007036FC" w:rsidP="00925A89">
            <w:pPr>
              <w:pStyle w:val="Table"/>
            </w:pPr>
            <w:r w:rsidRPr="00925A89">
              <w:t>7.3.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Проводить обязательное обобщение органами власти</w:t>
            </w:r>
            <w:r>
              <w:t xml:space="preserve"> </w:t>
            </w:r>
            <w:r w:rsidRPr="00925A89">
              <w:t>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«Интернет»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 xml:space="preserve">Т.И. Климина 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Т.Х.</w:t>
            </w:r>
            <w:r>
              <w:t xml:space="preserve"> </w:t>
            </w:r>
            <w:r w:rsidRPr="00925A89">
              <w:t>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П.М.</w:t>
            </w:r>
            <w:r>
              <w:t xml:space="preserve"> </w:t>
            </w:r>
            <w:r w:rsidRPr="00925A89">
              <w:t>Чебокчинов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Ю.И. Качканов</w:t>
            </w:r>
          </w:p>
        </w:tc>
      </w:tr>
      <w:tr w:rsidR="007036FC" w:rsidRPr="00925A89">
        <w:trPr>
          <w:gridBefore w:val="1"/>
        </w:trPr>
        <w:tc>
          <w:tcPr>
            <w:tcW w:w="667" w:type="dxa"/>
          </w:tcPr>
          <w:p w:rsidR="007036FC" w:rsidRPr="00925A89" w:rsidRDefault="007036FC" w:rsidP="00925A89">
            <w:pPr>
              <w:pStyle w:val="Table"/>
            </w:pPr>
            <w:r w:rsidRPr="00925A89">
              <w:t>7.4.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 обеспечить развитие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В отношении органов местного самоуправления - с 2015г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Т.И. Климина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Т.Х. Биккулов</w:t>
            </w:r>
          </w:p>
        </w:tc>
      </w:tr>
      <w:tr w:rsidR="007036FC" w:rsidRPr="00925A89">
        <w:trPr>
          <w:gridBefore w:val="1"/>
          <w:trHeight w:val="550"/>
        </w:trPr>
        <w:tc>
          <w:tcPr>
            <w:tcW w:w="667" w:type="dxa"/>
            <w:vMerge w:val="restart"/>
          </w:tcPr>
          <w:p w:rsidR="007036FC" w:rsidRPr="00925A89" w:rsidRDefault="007036FC" w:rsidP="00925A89">
            <w:pPr>
              <w:pStyle w:val="Table"/>
            </w:pPr>
            <w:r w:rsidRPr="00925A89">
              <w:t>7.5.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Обеспечить предоставление государственных и муниципальных услуг по принципу «одного окна», предусмотрев при этом: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</w:p>
        </w:tc>
      </w:tr>
      <w:tr w:rsidR="007036FC" w:rsidRPr="00925A89">
        <w:trPr>
          <w:gridBefore w:val="1"/>
          <w:trHeight w:val="1255"/>
        </w:trPr>
        <w:tc>
          <w:tcPr>
            <w:tcW w:w="667" w:type="dxa"/>
            <w:vMerge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внесение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«одного окна»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1.06.2014г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Т.И. Климина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П.М.Чебокчинов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Т.Х. 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З.В. Остапенко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Н.Н. Прокудина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Ю.И. Гизатулина М.С. Гордеев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В.В. Бельц</w:t>
            </w:r>
          </w:p>
        </w:tc>
      </w:tr>
      <w:tr w:rsidR="007036FC" w:rsidRPr="00925A89">
        <w:trPr>
          <w:gridBefore w:val="1"/>
        </w:trPr>
        <w:tc>
          <w:tcPr>
            <w:tcW w:w="667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организацию поэтапного предоставления государственных и муниципальных услуг по принципу «одного окна»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до 1 января 2015 г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Т.И. Климина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П.М.Чебокчинов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Т.Х. 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З.В. Остапенко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Н.Н. Прокудина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Ю.И. Гизатулина М.С. Гордеев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 xml:space="preserve">В.В. Бельц </w:t>
            </w:r>
          </w:p>
        </w:tc>
      </w:tr>
      <w:tr w:rsidR="007036FC" w:rsidRPr="00925A89">
        <w:trPr>
          <w:gridBefore w:val="1"/>
        </w:trPr>
        <w:tc>
          <w:tcPr>
            <w:tcW w:w="667" w:type="dxa"/>
          </w:tcPr>
          <w:p w:rsidR="007036FC" w:rsidRPr="00925A89" w:rsidRDefault="007036FC" w:rsidP="00925A89">
            <w:pPr>
              <w:pStyle w:val="Table"/>
            </w:pPr>
            <w:r w:rsidRPr="00925A89">
              <w:t>8.</w:t>
            </w:r>
          </w:p>
        </w:tc>
        <w:tc>
          <w:tcPr>
            <w:tcW w:w="7517" w:type="dxa"/>
            <w:gridSpan w:val="3"/>
          </w:tcPr>
          <w:p w:rsidR="007036FC" w:rsidRPr="00925A89" w:rsidRDefault="007036FC" w:rsidP="00925A89">
            <w:pPr>
              <w:pStyle w:val="Table"/>
            </w:pPr>
            <w:r w:rsidRPr="00925A89">
              <w:t xml:space="preserve">Указ Президента РФ от 07.05.2012 г. №602 «Об обеспечении межнационального согласия» </w:t>
            </w: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</w:p>
        </w:tc>
      </w:tr>
      <w:tr w:rsidR="007036FC" w:rsidRPr="00925A89">
        <w:trPr>
          <w:gridBefore w:val="1"/>
        </w:trPr>
        <w:tc>
          <w:tcPr>
            <w:tcW w:w="667" w:type="dxa"/>
          </w:tcPr>
          <w:p w:rsidR="007036FC" w:rsidRPr="00925A89" w:rsidRDefault="007036FC" w:rsidP="00925A89">
            <w:pPr>
              <w:pStyle w:val="Table"/>
            </w:pPr>
            <w:r w:rsidRPr="00925A89">
              <w:t>8.1.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Обеспечить реализацию</w:t>
            </w:r>
            <w:r>
              <w:t xml:space="preserve"> </w:t>
            </w:r>
            <w:r w:rsidRPr="00925A89">
              <w:t>комплекса мер, направленных на совершенствование работы по предупреждению межнациональных конфликтов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Т.Х. Биккулов</w:t>
            </w:r>
          </w:p>
        </w:tc>
      </w:tr>
      <w:tr w:rsidR="007036FC" w:rsidRPr="00925A89">
        <w:trPr>
          <w:gridBefore w:val="1"/>
        </w:trPr>
        <w:tc>
          <w:tcPr>
            <w:tcW w:w="667" w:type="dxa"/>
          </w:tcPr>
          <w:p w:rsidR="007036FC" w:rsidRPr="00925A89" w:rsidRDefault="007036FC" w:rsidP="00925A89">
            <w:pPr>
              <w:pStyle w:val="Table"/>
            </w:pPr>
            <w:r w:rsidRPr="00925A89">
              <w:t>9.</w:t>
            </w:r>
          </w:p>
        </w:tc>
        <w:tc>
          <w:tcPr>
            <w:tcW w:w="9627" w:type="dxa"/>
            <w:gridSpan w:val="4"/>
          </w:tcPr>
          <w:p w:rsidR="007036FC" w:rsidRPr="00925A89" w:rsidRDefault="007036FC" w:rsidP="00925A89">
            <w:pPr>
              <w:pStyle w:val="Table"/>
            </w:pPr>
            <w:r w:rsidRPr="00925A89">
              <w:t xml:space="preserve">Указ Президента РФ от 07.05.2012 г. №606 «О мерах по реализации демографической политики Российской Федерации» </w:t>
            </w:r>
          </w:p>
        </w:tc>
      </w:tr>
      <w:tr w:rsidR="007036FC" w:rsidRPr="00925A89">
        <w:trPr>
          <w:gridBefore w:val="1"/>
        </w:trPr>
        <w:tc>
          <w:tcPr>
            <w:tcW w:w="667" w:type="dxa"/>
          </w:tcPr>
          <w:p w:rsidR="007036FC" w:rsidRPr="00925A89" w:rsidRDefault="007036FC" w:rsidP="00925A89">
            <w:pPr>
              <w:pStyle w:val="Table"/>
            </w:pPr>
            <w:r w:rsidRPr="00925A89">
              <w:t>9.1.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Обеспечить реализацию мер, направленных на совершенствование миграционной политики, включая содействие миграции в целях обучения и осуществления преподавательской и научной деятельности, программ социальной адаптации и интеграции мигрантов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Т.И. Климина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Т.Х. 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Л.В. Баженова (по согласованию)</w:t>
            </w:r>
          </w:p>
          <w:p w:rsidR="007036FC" w:rsidRPr="00925A89" w:rsidRDefault="007036FC" w:rsidP="00925A89">
            <w:pPr>
              <w:pStyle w:val="Table"/>
            </w:pPr>
          </w:p>
        </w:tc>
      </w:tr>
      <w:tr w:rsidR="007036FC" w:rsidRPr="00925A89">
        <w:trPr>
          <w:gridBefore w:val="1"/>
        </w:trPr>
        <w:tc>
          <w:tcPr>
            <w:tcW w:w="667" w:type="dxa"/>
          </w:tcPr>
          <w:p w:rsidR="007036FC" w:rsidRPr="00925A89" w:rsidRDefault="007036FC" w:rsidP="00925A89">
            <w:pPr>
              <w:pStyle w:val="Table"/>
            </w:pPr>
            <w:r w:rsidRPr="00925A89">
              <w:t>9.2.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 xml:space="preserve">Содействовать созданию дополнительных рабочих мест (в том числе надомных) для многодетных родителей 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 И. Климина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Л.В. Баженова (по согласованию)</w:t>
            </w:r>
          </w:p>
          <w:p w:rsidR="007036FC" w:rsidRPr="00925A89" w:rsidRDefault="007036FC" w:rsidP="00925A89">
            <w:pPr>
              <w:pStyle w:val="Table"/>
            </w:pPr>
          </w:p>
        </w:tc>
      </w:tr>
      <w:tr w:rsidR="007036FC" w:rsidRPr="00925A89">
        <w:trPr>
          <w:gridBefore w:val="1"/>
        </w:trPr>
        <w:tc>
          <w:tcPr>
            <w:tcW w:w="667" w:type="dxa"/>
          </w:tcPr>
          <w:p w:rsidR="007036FC" w:rsidRPr="00925A89" w:rsidRDefault="007036FC" w:rsidP="00925A89">
            <w:pPr>
              <w:pStyle w:val="Table"/>
            </w:pPr>
            <w:r w:rsidRPr="00925A89">
              <w:t>9.3.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Содействовать предоставлению государственных услуг по организации профессиональной ориентации в целях выбора сферы деятельности (профессии), трудоустройства, профессионального обучения по запросу женщин в период отпуска по уходу за ребенком до достижения им возраста 3 лет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 И. Климина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Л.В. Баженова (по согласованию)</w:t>
            </w:r>
          </w:p>
          <w:p w:rsidR="007036FC" w:rsidRPr="00925A89" w:rsidRDefault="007036FC" w:rsidP="00925A89">
            <w:pPr>
              <w:pStyle w:val="Table"/>
            </w:pPr>
          </w:p>
        </w:tc>
      </w:tr>
      <w:tr w:rsidR="007036FC" w:rsidRPr="00925A89">
        <w:trPr>
          <w:gridBefore w:val="1"/>
        </w:trPr>
        <w:tc>
          <w:tcPr>
            <w:tcW w:w="667" w:type="dxa"/>
          </w:tcPr>
          <w:p w:rsidR="007036FC" w:rsidRPr="00925A89" w:rsidRDefault="007036FC" w:rsidP="00925A89">
            <w:pPr>
              <w:pStyle w:val="Table"/>
            </w:pPr>
            <w:r w:rsidRPr="00925A89">
              <w:t>9.4.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Содействовать предоставлению финансовой поддержки женщинам, направленным на профессиональную подготовку, переподготовку и повышение квалификации в другую местность, в период отпуска по уходу за ребенком до достижения им возраста трех лет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 И. Климина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Л.В. Баженова (по согласованию)</w:t>
            </w:r>
          </w:p>
        </w:tc>
      </w:tr>
      <w:tr w:rsidR="007036FC" w:rsidRPr="00925A89">
        <w:trPr>
          <w:gridBefore w:val="1"/>
        </w:trPr>
        <w:tc>
          <w:tcPr>
            <w:tcW w:w="667" w:type="dxa"/>
          </w:tcPr>
          <w:p w:rsidR="007036FC" w:rsidRPr="00925A89" w:rsidRDefault="007036FC" w:rsidP="00925A89">
            <w:pPr>
              <w:pStyle w:val="Table"/>
            </w:pPr>
            <w:r w:rsidRPr="00925A89">
              <w:t>9.5.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Обеспечить реализацию</w:t>
            </w:r>
            <w:r>
              <w:t xml:space="preserve"> </w:t>
            </w:r>
            <w:r w:rsidRPr="00925A89">
              <w:t>комплекса мер, направленных на создание условий для совмещения женщинами обязанностей по воспитанию детей с трудовой занятостью, а также на организацию профессионального обучения (переобучения) женщин, находящихся в отпуске по уходу за ребенком до достижения им возраста 3 лет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Т.И. Климина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Л.В. Баженова (по согласованию)</w:t>
            </w:r>
          </w:p>
          <w:p w:rsidR="007036FC" w:rsidRPr="00925A89" w:rsidRDefault="007036FC" w:rsidP="00925A89">
            <w:pPr>
              <w:pStyle w:val="Table"/>
            </w:pPr>
          </w:p>
        </w:tc>
      </w:tr>
      <w:tr w:rsidR="007036FC" w:rsidRPr="00925A89">
        <w:trPr>
          <w:gridBefore w:val="1"/>
        </w:trPr>
        <w:tc>
          <w:tcPr>
            <w:tcW w:w="667" w:type="dxa"/>
          </w:tcPr>
          <w:p w:rsidR="007036FC" w:rsidRPr="00925A89" w:rsidRDefault="007036FC" w:rsidP="00925A89">
            <w:pPr>
              <w:pStyle w:val="Table"/>
            </w:pPr>
            <w:r w:rsidRPr="00925A89">
              <w:t>9.6.</w:t>
            </w:r>
          </w:p>
        </w:tc>
        <w:tc>
          <w:tcPr>
            <w:tcW w:w="45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Проводить на постоянной основе работу по популяризации получения и использования средств областного материнского (семейного) капитала на улучшение жилищных условий.</w:t>
            </w:r>
          </w:p>
        </w:tc>
        <w:tc>
          <w:tcPr>
            <w:tcW w:w="127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постоянно</w:t>
            </w:r>
          </w:p>
        </w:tc>
        <w:tc>
          <w:tcPr>
            <w:tcW w:w="1705" w:type="dxa"/>
          </w:tcPr>
          <w:p w:rsidR="007036FC" w:rsidRPr="00925A89" w:rsidRDefault="007036FC" w:rsidP="00925A89">
            <w:pPr>
              <w:pStyle w:val="Table"/>
            </w:pPr>
          </w:p>
        </w:tc>
        <w:tc>
          <w:tcPr>
            <w:tcW w:w="2110" w:type="dxa"/>
          </w:tcPr>
          <w:p w:rsidR="007036FC" w:rsidRPr="00925A89" w:rsidRDefault="007036FC" w:rsidP="00925A89">
            <w:pPr>
              <w:pStyle w:val="Table"/>
            </w:pPr>
            <w:r w:rsidRPr="00925A89">
              <w:t>Т.Х. Биккулов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П.М.Чебокчинов</w:t>
            </w:r>
          </w:p>
          <w:p w:rsidR="007036FC" w:rsidRPr="00925A89" w:rsidRDefault="007036FC" w:rsidP="00925A89">
            <w:pPr>
              <w:pStyle w:val="Table"/>
            </w:pPr>
            <w:r w:rsidRPr="00925A89">
              <w:t>З.В. Остапенко</w:t>
            </w:r>
          </w:p>
        </w:tc>
      </w:tr>
    </w:tbl>
    <w:p w:rsidR="007036FC" w:rsidRPr="00925A89" w:rsidRDefault="007036FC" w:rsidP="00925A89"/>
    <w:p w:rsidR="007036FC" w:rsidRPr="00925A89" w:rsidRDefault="007036FC" w:rsidP="00925A89">
      <w:pPr>
        <w:jc w:val="right"/>
        <w:rPr>
          <w:b/>
          <w:bCs/>
          <w:kern w:val="28"/>
          <w:sz w:val="32"/>
          <w:szCs w:val="32"/>
        </w:rPr>
      </w:pPr>
      <w:r w:rsidRPr="00925A89">
        <w:rPr>
          <w:b/>
          <w:bCs/>
          <w:kern w:val="28"/>
          <w:sz w:val="32"/>
          <w:szCs w:val="32"/>
        </w:rPr>
        <w:t xml:space="preserve">Приложение </w:t>
      </w:r>
      <w:r>
        <w:rPr>
          <w:b/>
          <w:bCs/>
          <w:kern w:val="28"/>
          <w:sz w:val="32"/>
          <w:szCs w:val="32"/>
        </w:rPr>
        <w:t>№</w:t>
      </w:r>
      <w:bookmarkStart w:id="1" w:name="_GoBack"/>
      <w:bookmarkEnd w:id="1"/>
      <w:r w:rsidRPr="00925A89">
        <w:rPr>
          <w:b/>
          <w:bCs/>
          <w:kern w:val="28"/>
          <w:sz w:val="32"/>
          <w:szCs w:val="32"/>
        </w:rPr>
        <w:t>2</w:t>
      </w:r>
    </w:p>
    <w:p w:rsidR="007036FC" w:rsidRPr="00925A89" w:rsidRDefault="007036FC" w:rsidP="00925A89">
      <w:pPr>
        <w:jc w:val="right"/>
        <w:rPr>
          <w:b/>
          <w:bCs/>
          <w:kern w:val="28"/>
          <w:sz w:val="32"/>
          <w:szCs w:val="32"/>
        </w:rPr>
      </w:pPr>
      <w:r w:rsidRPr="00925A89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7036FC" w:rsidRPr="00925A89" w:rsidRDefault="007036FC" w:rsidP="00925A89">
      <w:pPr>
        <w:jc w:val="right"/>
        <w:rPr>
          <w:b/>
          <w:bCs/>
          <w:kern w:val="28"/>
          <w:sz w:val="32"/>
          <w:szCs w:val="32"/>
        </w:rPr>
      </w:pPr>
      <w:r w:rsidRPr="00925A89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7036FC" w:rsidRPr="00925A89" w:rsidRDefault="007036FC" w:rsidP="00925A89">
      <w:pPr>
        <w:jc w:val="right"/>
        <w:rPr>
          <w:b/>
          <w:bCs/>
          <w:kern w:val="28"/>
          <w:sz w:val="32"/>
          <w:szCs w:val="32"/>
        </w:rPr>
      </w:pPr>
      <w:r w:rsidRPr="00925A89">
        <w:rPr>
          <w:b/>
          <w:bCs/>
          <w:kern w:val="28"/>
          <w:sz w:val="32"/>
          <w:szCs w:val="32"/>
        </w:rPr>
        <w:t>от 04.03.2014 г. №212</w:t>
      </w:r>
    </w:p>
    <w:p w:rsidR="007036FC" w:rsidRPr="00925A89" w:rsidRDefault="007036FC" w:rsidP="00925A89"/>
    <w:p w:rsidR="007036FC" w:rsidRPr="00925A89" w:rsidRDefault="007036FC" w:rsidP="00925A89">
      <w:pPr>
        <w:jc w:val="center"/>
        <w:rPr>
          <w:b/>
          <w:bCs/>
          <w:kern w:val="32"/>
          <w:sz w:val="32"/>
          <w:szCs w:val="32"/>
        </w:rPr>
      </w:pPr>
      <w:r w:rsidRPr="00925A89">
        <w:rPr>
          <w:b/>
          <w:bCs/>
          <w:kern w:val="32"/>
          <w:sz w:val="32"/>
          <w:szCs w:val="32"/>
        </w:rPr>
        <w:t>Состав комиссии по мониторингу достижения целевых показателей социально-экономического развития Крапивинского муниципального района и выполнения задач, обозначенных в отдельных Указах Президента Российской Федерации</w:t>
      </w:r>
    </w:p>
    <w:p w:rsidR="007036FC" w:rsidRPr="00925A89" w:rsidRDefault="007036FC" w:rsidP="00925A89"/>
    <w:tbl>
      <w:tblPr>
        <w:tblW w:w="0" w:type="auto"/>
        <w:tblInd w:w="2" w:type="dxa"/>
        <w:tblLayout w:type="fixed"/>
        <w:tblLook w:val="00A0"/>
      </w:tblPr>
      <w:tblGrid>
        <w:gridCol w:w="3736"/>
        <w:gridCol w:w="5552"/>
      </w:tblGrid>
      <w:tr w:rsidR="007036FC" w:rsidRPr="00925A89">
        <w:tc>
          <w:tcPr>
            <w:tcW w:w="3736" w:type="dxa"/>
          </w:tcPr>
          <w:p w:rsidR="007036FC" w:rsidRPr="00925A89" w:rsidRDefault="007036FC" w:rsidP="00925A89">
            <w:pPr>
              <w:pStyle w:val="Table0"/>
              <w:jc w:val="both"/>
            </w:pPr>
            <w:r w:rsidRPr="00925A89">
              <w:t>Ильин Денис Павлович</w:t>
            </w:r>
          </w:p>
        </w:tc>
        <w:tc>
          <w:tcPr>
            <w:tcW w:w="5552" w:type="dxa"/>
          </w:tcPr>
          <w:p w:rsidR="007036FC" w:rsidRPr="00925A89" w:rsidRDefault="007036FC" w:rsidP="00925A89">
            <w:pPr>
              <w:pStyle w:val="Table0"/>
              <w:jc w:val="both"/>
            </w:pPr>
            <w:r w:rsidRPr="00925A89">
              <w:t>- глава Крапивинского муниципального района, председатель комиссии</w:t>
            </w:r>
          </w:p>
        </w:tc>
      </w:tr>
      <w:tr w:rsidR="007036FC" w:rsidRPr="00925A89">
        <w:tc>
          <w:tcPr>
            <w:tcW w:w="37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Климина Татьяна Ивановна</w:t>
            </w:r>
          </w:p>
        </w:tc>
        <w:tc>
          <w:tcPr>
            <w:tcW w:w="5552" w:type="dxa"/>
          </w:tcPr>
          <w:p w:rsidR="007036FC" w:rsidRPr="00925A89" w:rsidRDefault="007036FC" w:rsidP="00925A89">
            <w:pPr>
              <w:pStyle w:val="Table"/>
            </w:pPr>
            <w:r w:rsidRPr="00925A89">
              <w:t>- первый заместитель главы Крапивинского муниципального района,</w:t>
            </w:r>
            <w:r>
              <w:t xml:space="preserve"> </w:t>
            </w:r>
            <w:r w:rsidRPr="00925A89">
              <w:t>заместитель председателя комиссии</w:t>
            </w:r>
          </w:p>
        </w:tc>
      </w:tr>
      <w:tr w:rsidR="007036FC" w:rsidRPr="00925A89">
        <w:tc>
          <w:tcPr>
            <w:tcW w:w="3736" w:type="dxa"/>
          </w:tcPr>
          <w:p w:rsidR="007036FC" w:rsidRPr="00925A89" w:rsidRDefault="007036FC" w:rsidP="00925A89">
            <w:pPr>
              <w:pStyle w:val="Table"/>
            </w:pPr>
            <w:r w:rsidRPr="00925A89">
              <w:t>Синявская Татьяна Николаевна</w:t>
            </w:r>
          </w:p>
        </w:tc>
        <w:tc>
          <w:tcPr>
            <w:tcW w:w="5552" w:type="dxa"/>
          </w:tcPr>
          <w:p w:rsidR="007036FC" w:rsidRPr="00925A89" w:rsidRDefault="007036FC" w:rsidP="00925A89">
            <w:pPr>
              <w:pStyle w:val="Table"/>
            </w:pPr>
            <w:r w:rsidRPr="00925A89">
              <w:t xml:space="preserve">- начальник отдела экономического развития администрации Крапивинского муниципального района, ответственный секретарь комиссии </w:t>
            </w:r>
          </w:p>
        </w:tc>
      </w:tr>
      <w:tr w:rsidR="007036FC" w:rsidRPr="00925A89">
        <w:trPr>
          <w:trHeight w:val="754"/>
        </w:trPr>
        <w:tc>
          <w:tcPr>
            <w:tcW w:w="3736" w:type="dxa"/>
          </w:tcPr>
          <w:p w:rsidR="007036FC" w:rsidRPr="00925A89" w:rsidRDefault="007036FC" w:rsidP="00925A89">
            <w:pPr>
              <w:pStyle w:val="Table"/>
            </w:pPr>
            <w:r w:rsidRPr="00925A89">
              <w:t>Стоянова Ольга Васильевна</w:t>
            </w:r>
          </w:p>
          <w:p w:rsidR="007036FC" w:rsidRPr="00925A89" w:rsidRDefault="007036FC" w:rsidP="00925A89">
            <w:pPr>
              <w:pStyle w:val="Table"/>
            </w:pPr>
          </w:p>
        </w:tc>
        <w:tc>
          <w:tcPr>
            <w:tcW w:w="5552" w:type="dxa"/>
          </w:tcPr>
          <w:p w:rsidR="007036FC" w:rsidRPr="00925A89" w:rsidRDefault="007036FC" w:rsidP="00925A89">
            <w:pPr>
              <w:pStyle w:val="Table"/>
            </w:pPr>
            <w:r w:rsidRPr="00925A89">
              <w:t>- начальник финансового управления по Крапивинскому району (по согласованию)</w:t>
            </w:r>
          </w:p>
        </w:tc>
      </w:tr>
      <w:tr w:rsidR="007036FC" w:rsidRPr="00925A89">
        <w:trPr>
          <w:trHeight w:val="810"/>
        </w:trPr>
        <w:tc>
          <w:tcPr>
            <w:tcW w:w="37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Биккулов Тахир Хальфутдинович</w:t>
            </w:r>
          </w:p>
        </w:tc>
        <w:tc>
          <w:tcPr>
            <w:tcW w:w="5552" w:type="dxa"/>
          </w:tcPr>
          <w:p w:rsidR="007036FC" w:rsidRPr="00925A89" w:rsidRDefault="007036FC" w:rsidP="00925A89">
            <w:pPr>
              <w:pStyle w:val="Table"/>
            </w:pPr>
            <w:r w:rsidRPr="00925A89">
              <w:t xml:space="preserve">- заместитель главы Крапивинского муниципального района </w:t>
            </w:r>
          </w:p>
        </w:tc>
      </w:tr>
      <w:tr w:rsidR="007036FC" w:rsidRPr="00925A89">
        <w:tc>
          <w:tcPr>
            <w:tcW w:w="3736" w:type="dxa"/>
          </w:tcPr>
          <w:p w:rsidR="007036FC" w:rsidRPr="00925A89" w:rsidRDefault="007036FC" w:rsidP="00925A89">
            <w:pPr>
              <w:pStyle w:val="Table"/>
            </w:pPr>
            <w:r w:rsidRPr="00925A89">
              <w:t>Чебокчинов Петр Михайлович</w:t>
            </w:r>
          </w:p>
          <w:p w:rsidR="007036FC" w:rsidRPr="00925A89" w:rsidRDefault="007036FC" w:rsidP="00925A89">
            <w:pPr>
              <w:pStyle w:val="Table"/>
            </w:pPr>
          </w:p>
        </w:tc>
        <w:tc>
          <w:tcPr>
            <w:tcW w:w="5552" w:type="dxa"/>
          </w:tcPr>
          <w:p w:rsidR="007036FC" w:rsidRPr="00925A89" w:rsidRDefault="007036FC" w:rsidP="00925A89">
            <w:pPr>
              <w:pStyle w:val="Table"/>
            </w:pPr>
            <w:r w:rsidRPr="00925A89">
              <w:t xml:space="preserve">- заместитель главы Крапивинского муниципального района </w:t>
            </w:r>
          </w:p>
        </w:tc>
      </w:tr>
      <w:tr w:rsidR="007036FC" w:rsidRPr="00925A89">
        <w:tc>
          <w:tcPr>
            <w:tcW w:w="37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Гизатулина Юлия Ивановна</w:t>
            </w:r>
          </w:p>
        </w:tc>
        <w:tc>
          <w:tcPr>
            <w:tcW w:w="5552" w:type="dxa"/>
          </w:tcPr>
          <w:p w:rsidR="007036FC" w:rsidRPr="00925A89" w:rsidRDefault="007036FC" w:rsidP="00925A89">
            <w:pPr>
              <w:pStyle w:val="Table"/>
            </w:pPr>
            <w:r w:rsidRPr="00925A89">
              <w:t>- начальник управления</w:t>
            </w:r>
            <w:r>
              <w:t xml:space="preserve"> </w:t>
            </w:r>
            <w:r w:rsidRPr="00925A89">
              <w:t>культуры администрации Крапивинского муниципального района</w:t>
            </w:r>
            <w:r>
              <w:t xml:space="preserve">  </w:t>
            </w:r>
            <w:r w:rsidRPr="00925A89">
              <w:t xml:space="preserve"> </w:t>
            </w:r>
          </w:p>
        </w:tc>
      </w:tr>
      <w:tr w:rsidR="007036FC" w:rsidRPr="00925A89">
        <w:tc>
          <w:tcPr>
            <w:tcW w:w="37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Остапенко Зинаида Викторовна</w:t>
            </w:r>
          </w:p>
        </w:tc>
        <w:tc>
          <w:tcPr>
            <w:tcW w:w="5552" w:type="dxa"/>
          </w:tcPr>
          <w:p w:rsidR="007036FC" w:rsidRPr="00925A89" w:rsidRDefault="007036FC" w:rsidP="00925A89">
            <w:pPr>
              <w:pStyle w:val="Table"/>
            </w:pPr>
            <w:r w:rsidRPr="00925A89">
              <w:t>- начальник</w:t>
            </w:r>
            <w:r>
              <w:t xml:space="preserve"> </w:t>
            </w:r>
            <w:r w:rsidRPr="00925A89">
              <w:t>управления</w:t>
            </w:r>
            <w:r>
              <w:t xml:space="preserve"> </w:t>
            </w:r>
            <w:r w:rsidRPr="00925A89">
              <w:t>социальной защиты населения</w:t>
            </w:r>
            <w:r>
              <w:t xml:space="preserve"> </w:t>
            </w:r>
            <w:r w:rsidRPr="00925A89">
              <w:t>администрации Крапивинского муниципального района</w:t>
            </w:r>
          </w:p>
        </w:tc>
      </w:tr>
      <w:tr w:rsidR="007036FC" w:rsidRPr="00925A89">
        <w:tc>
          <w:tcPr>
            <w:tcW w:w="37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Прокудина Нина Николаевна</w:t>
            </w:r>
          </w:p>
          <w:p w:rsidR="007036FC" w:rsidRPr="00925A89" w:rsidRDefault="007036FC" w:rsidP="00925A89">
            <w:pPr>
              <w:pStyle w:val="Table"/>
            </w:pPr>
          </w:p>
        </w:tc>
        <w:tc>
          <w:tcPr>
            <w:tcW w:w="5552" w:type="dxa"/>
          </w:tcPr>
          <w:p w:rsidR="007036FC" w:rsidRPr="00925A89" w:rsidRDefault="007036FC" w:rsidP="00925A89">
            <w:pPr>
              <w:pStyle w:val="Table"/>
            </w:pPr>
            <w:r w:rsidRPr="00925A89">
              <w:t>Начальник управления образования администрации Крапивинского муниципального района</w:t>
            </w:r>
          </w:p>
        </w:tc>
      </w:tr>
      <w:tr w:rsidR="007036FC" w:rsidRPr="00925A89">
        <w:tc>
          <w:tcPr>
            <w:tcW w:w="3736" w:type="dxa"/>
          </w:tcPr>
          <w:p w:rsidR="007036FC" w:rsidRDefault="007036FC" w:rsidP="00925A89">
            <w:pPr>
              <w:pStyle w:val="Table"/>
            </w:pPr>
            <w:r w:rsidRPr="00925A89">
              <w:t>Баженова Людмила Викторовна</w:t>
            </w:r>
          </w:p>
          <w:p w:rsidR="007036FC" w:rsidRPr="00925A89" w:rsidRDefault="007036FC" w:rsidP="00925A89">
            <w:pPr>
              <w:pStyle w:val="Table"/>
            </w:pPr>
          </w:p>
        </w:tc>
        <w:tc>
          <w:tcPr>
            <w:tcW w:w="5552" w:type="dxa"/>
          </w:tcPr>
          <w:p w:rsidR="007036FC" w:rsidRPr="00925A89" w:rsidRDefault="007036FC" w:rsidP="00925A89">
            <w:pPr>
              <w:pStyle w:val="Table"/>
            </w:pPr>
            <w:r w:rsidRPr="00925A89">
              <w:t>- начальник ГКУ Центр занятости населения Крапивинского района (по согласованию)</w:t>
            </w:r>
          </w:p>
        </w:tc>
      </w:tr>
      <w:tr w:rsidR="007036FC" w:rsidRPr="00925A89">
        <w:tc>
          <w:tcPr>
            <w:tcW w:w="37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Гордеев Михаил Сергеевич</w:t>
            </w:r>
          </w:p>
        </w:tc>
        <w:tc>
          <w:tcPr>
            <w:tcW w:w="5552" w:type="dxa"/>
          </w:tcPr>
          <w:p w:rsidR="007036FC" w:rsidRPr="00925A89" w:rsidRDefault="007036FC" w:rsidP="00925A89">
            <w:pPr>
              <w:pStyle w:val="Table"/>
            </w:pPr>
            <w:r w:rsidRPr="00925A89">
              <w:t>-главный врач МБУЗ «Крапивинская центральная районная больница», председатель комиссии по социальным вопросам</w:t>
            </w:r>
            <w:r>
              <w:t xml:space="preserve"> </w:t>
            </w:r>
            <w:r w:rsidRPr="00925A89">
              <w:t>Совета народных депутатов Крапивинского муниципального района</w:t>
            </w:r>
          </w:p>
        </w:tc>
      </w:tr>
      <w:tr w:rsidR="007036FC" w:rsidRPr="00925A89">
        <w:tc>
          <w:tcPr>
            <w:tcW w:w="37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Грень Татьяна Викторовна</w:t>
            </w:r>
          </w:p>
        </w:tc>
        <w:tc>
          <w:tcPr>
            <w:tcW w:w="5552" w:type="dxa"/>
          </w:tcPr>
          <w:p w:rsidR="007036FC" w:rsidRPr="00925A89" w:rsidRDefault="007036FC" w:rsidP="00925A89">
            <w:pPr>
              <w:pStyle w:val="Table"/>
            </w:pPr>
            <w:r w:rsidRPr="00925A89">
              <w:t>-председатель</w:t>
            </w:r>
            <w:r>
              <w:t xml:space="preserve"> </w:t>
            </w:r>
            <w:r w:rsidRPr="00925A89">
              <w:t>Совета</w:t>
            </w:r>
            <w:r>
              <w:t xml:space="preserve"> </w:t>
            </w:r>
            <w:r w:rsidRPr="00925A89">
              <w:t>народных депутатов Крапивинского муниципального района (по согласованию)</w:t>
            </w:r>
          </w:p>
        </w:tc>
      </w:tr>
      <w:tr w:rsidR="007036FC" w:rsidRPr="00925A89">
        <w:tc>
          <w:tcPr>
            <w:tcW w:w="37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Геродотов Юрий Николаевич</w:t>
            </w:r>
          </w:p>
        </w:tc>
        <w:tc>
          <w:tcPr>
            <w:tcW w:w="5552" w:type="dxa"/>
          </w:tcPr>
          <w:p w:rsidR="007036FC" w:rsidRPr="00925A89" w:rsidRDefault="007036FC" w:rsidP="00925A89">
            <w:pPr>
              <w:pStyle w:val="Table"/>
            </w:pPr>
            <w:r w:rsidRPr="00925A89">
              <w:t>- председатель комиссии по агропромышленному комплексу Совета народных депутатов Крапивинского муниципального района (по согласованию)</w:t>
            </w:r>
          </w:p>
        </w:tc>
      </w:tr>
      <w:tr w:rsidR="007036FC" w:rsidRPr="00925A89">
        <w:tc>
          <w:tcPr>
            <w:tcW w:w="3736" w:type="dxa"/>
          </w:tcPr>
          <w:p w:rsidR="007036FC" w:rsidRPr="00925A89" w:rsidRDefault="007036FC" w:rsidP="00925A89">
            <w:pPr>
              <w:pStyle w:val="Table"/>
            </w:pPr>
            <w:r w:rsidRPr="00925A89">
              <w:t>Петренко Роман Николаевич</w:t>
            </w:r>
          </w:p>
        </w:tc>
        <w:tc>
          <w:tcPr>
            <w:tcW w:w="5552" w:type="dxa"/>
          </w:tcPr>
          <w:p w:rsidR="007036FC" w:rsidRPr="00925A89" w:rsidRDefault="007036FC" w:rsidP="00925A89">
            <w:pPr>
              <w:pStyle w:val="Table"/>
            </w:pPr>
            <w:r w:rsidRPr="00925A89">
              <w:t>- индивидуальный предприниматель, член планово-бюджетной комиссии Совета народных депутатов Крапивинского муниципального района (по согласованию)</w:t>
            </w:r>
          </w:p>
        </w:tc>
      </w:tr>
    </w:tbl>
    <w:p w:rsidR="007036FC" w:rsidRPr="00925A89" w:rsidRDefault="007036FC" w:rsidP="00925A89"/>
    <w:sectPr w:rsidR="007036FC" w:rsidRPr="00925A89" w:rsidSect="00925A89"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13BE"/>
    <w:multiLevelType w:val="singleLevel"/>
    <w:tmpl w:val="0840C1DE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">
    <w:nsid w:val="4AF84609"/>
    <w:multiLevelType w:val="hybridMultilevel"/>
    <w:tmpl w:val="E82EACA0"/>
    <w:lvl w:ilvl="0" w:tplc="FF761E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510D22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6A068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A40E8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800596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9FEFCC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FE75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58A148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4A4F4B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A48178F"/>
    <w:multiLevelType w:val="singleLevel"/>
    <w:tmpl w:val="10A28540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427"/>
    <w:rsid w:val="0000650C"/>
    <w:rsid w:val="00016BF7"/>
    <w:rsid w:val="00021914"/>
    <w:rsid w:val="000263A0"/>
    <w:rsid w:val="00026EA3"/>
    <w:rsid w:val="00044041"/>
    <w:rsid w:val="00047193"/>
    <w:rsid w:val="00087B43"/>
    <w:rsid w:val="000C3D96"/>
    <w:rsid w:val="000C43D7"/>
    <w:rsid w:val="000C7D4E"/>
    <w:rsid w:val="000D17AA"/>
    <w:rsid w:val="000D71EB"/>
    <w:rsid w:val="001072DE"/>
    <w:rsid w:val="001122BF"/>
    <w:rsid w:val="00112C23"/>
    <w:rsid w:val="00112DC1"/>
    <w:rsid w:val="00114147"/>
    <w:rsid w:val="00130D2F"/>
    <w:rsid w:val="00131273"/>
    <w:rsid w:val="0013606B"/>
    <w:rsid w:val="0015071E"/>
    <w:rsid w:val="00152EEE"/>
    <w:rsid w:val="0016550B"/>
    <w:rsid w:val="0018179B"/>
    <w:rsid w:val="001A0427"/>
    <w:rsid w:val="001A1698"/>
    <w:rsid w:val="001A3560"/>
    <w:rsid w:val="001A39C4"/>
    <w:rsid w:val="001B11C0"/>
    <w:rsid w:val="001D1C7B"/>
    <w:rsid w:val="00201A11"/>
    <w:rsid w:val="00224D3F"/>
    <w:rsid w:val="00237167"/>
    <w:rsid w:val="002471DE"/>
    <w:rsid w:val="00247AB8"/>
    <w:rsid w:val="00262233"/>
    <w:rsid w:val="0026752F"/>
    <w:rsid w:val="00271940"/>
    <w:rsid w:val="00271DFD"/>
    <w:rsid w:val="00283921"/>
    <w:rsid w:val="0029241E"/>
    <w:rsid w:val="002A026B"/>
    <w:rsid w:val="002A7CD7"/>
    <w:rsid w:val="002C34DE"/>
    <w:rsid w:val="002D1F4F"/>
    <w:rsid w:val="0031658A"/>
    <w:rsid w:val="003214F9"/>
    <w:rsid w:val="0033162A"/>
    <w:rsid w:val="003703B9"/>
    <w:rsid w:val="00386D50"/>
    <w:rsid w:val="003939EA"/>
    <w:rsid w:val="003B0EF5"/>
    <w:rsid w:val="003B2D99"/>
    <w:rsid w:val="003C1B68"/>
    <w:rsid w:val="003D06E0"/>
    <w:rsid w:val="003D316A"/>
    <w:rsid w:val="003D4E0E"/>
    <w:rsid w:val="003D52D3"/>
    <w:rsid w:val="003E0147"/>
    <w:rsid w:val="003F0877"/>
    <w:rsid w:val="004056D2"/>
    <w:rsid w:val="004108A2"/>
    <w:rsid w:val="00414C3C"/>
    <w:rsid w:val="00424984"/>
    <w:rsid w:val="00425AA8"/>
    <w:rsid w:val="00452390"/>
    <w:rsid w:val="004704D9"/>
    <w:rsid w:val="00493261"/>
    <w:rsid w:val="004A2D2A"/>
    <w:rsid w:val="004A7C37"/>
    <w:rsid w:val="004D55A5"/>
    <w:rsid w:val="004D737A"/>
    <w:rsid w:val="004E3521"/>
    <w:rsid w:val="004F03FD"/>
    <w:rsid w:val="004F75B7"/>
    <w:rsid w:val="00511DDB"/>
    <w:rsid w:val="0052127E"/>
    <w:rsid w:val="0052688E"/>
    <w:rsid w:val="005465EE"/>
    <w:rsid w:val="00551C1F"/>
    <w:rsid w:val="00552DA0"/>
    <w:rsid w:val="00561DB9"/>
    <w:rsid w:val="005728DE"/>
    <w:rsid w:val="00585350"/>
    <w:rsid w:val="005B774D"/>
    <w:rsid w:val="005D5CE9"/>
    <w:rsid w:val="005E5818"/>
    <w:rsid w:val="00604515"/>
    <w:rsid w:val="00614CEE"/>
    <w:rsid w:val="00620B8F"/>
    <w:rsid w:val="00642A4C"/>
    <w:rsid w:val="00651CA7"/>
    <w:rsid w:val="00652EBB"/>
    <w:rsid w:val="00653D59"/>
    <w:rsid w:val="006667FB"/>
    <w:rsid w:val="00682250"/>
    <w:rsid w:val="006B16D3"/>
    <w:rsid w:val="006C4467"/>
    <w:rsid w:val="006D0A6D"/>
    <w:rsid w:val="006D4E06"/>
    <w:rsid w:val="006E78FF"/>
    <w:rsid w:val="006F0A5B"/>
    <w:rsid w:val="006F1171"/>
    <w:rsid w:val="006F7A6D"/>
    <w:rsid w:val="007035AE"/>
    <w:rsid w:val="007036FC"/>
    <w:rsid w:val="00706FB6"/>
    <w:rsid w:val="00714045"/>
    <w:rsid w:val="00782620"/>
    <w:rsid w:val="00795677"/>
    <w:rsid w:val="007A0E6F"/>
    <w:rsid w:val="007B7B46"/>
    <w:rsid w:val="007C3A2C"/>
    <w:rsid w:val="007D33FE"/>
    <w:rsid w:val="007E0A88"/>
    <w:rsid w:val="007E690E"/>
    <w:rsid w:val="007F4B91"/>
    <w:rsid w:val="007F61C2"/>
    <w:rsid w:val="008046F1"/>
    <w:rsid w:val="0082033F"/>
    <w:rsid w:val="008314DE"/>
    <w:rsid w:val="0083396B"/>
    <w:rsid w:val="00833F51"/>
    <w:rsid w:val="0084449F"/>
    <w:rsid w:val="00847A21"/>
    <w:rsid w:val="00851D1E"/>
    <w:rsid w:val="008543FC"/>
    <w:rsid w:val="00866983"/>
    <w:rsid w:val="00882EF4"/>
    <w:rsid w:val="00893602"/>
    <w:rsid w:val="00894618"/>
    <w:rsid w:val="00895E0A"/>
    <w:rsid w:val="008A2D56"/>
    <w:rsid w:val="008C0F53"/>
    <w:rsid w:val="008C15F7"/>
    <w:rsid w:val="008C655B"/>
    <w:rsid w:val="008D14AE"/>
    <w:rsid w:val="008F14EA"/>
    <w:rsid w:val="008F53C7"/>
    <w:rsid w:val="009170E2"/>
    <w:rsid w:val="00925A89"/>
    <w:rsid w:val="009275ED"/>
    <w:rsid w:val="00927AD0"/>
    <w:rsid w:val="009515CA"/>
    <w:rsid w:val="009930EF"/>
    <w:rsid w:val="009B2CB8"/>
    <w:rsid w:val="009E42A7"/>
    <w:rsid w:val="00A13236"/>
    <w:rsid w:val="00A161A6"/>
    <w:rsid w:val="00A40130"/>
    <w:rsid w:val="00A50DA2"/>
    <w:rsid w:val="00A520B4"/>
    <w:rsid w:val="00A57927"/>
    <w:rsid w:val="00A71FE5"/>
    <w:rsid w:val="00A77CE8"/>
    <w:rsid w:val="00A833C3"/>
    <w:rsid w:val="00AA168A"/>
    <w:rsid w:val="00AA25C5"/>
    <w:rsid w:val="00AA3A8E"/>
    <w:rsid w:val="00AB7E2C"/>
    <w:rsid w:val="00AC2C2E"/>
    <w:rsid w:val="00AF0B68"/>
    <w:rsid w:val="00B00BDF"/>
    <w:rsid w:val="00B30822"/>
    <w:rsid w:val="00B363EA"/>
    <w:rsid w:val="00B43DB1"/>
    <w:rsid w:val="00B47B23"/>
    <w:rsid w:val="00B509A2"/>
    <w:rsid w:val="00B53B88"/>
    <w:rsid w:val="00B610FD"/>
    <w:rsid w:val="00B706BB"/>
    <w:rsid w:val="00B749D1"/>
    <w:rsid w:val="00B77B51"/>
    <w:rsid w:val="00B90CA0"/>
    <w:rsid w:val="00BA710C"/>
    <w:rsid w:val="00BB3620"/>
    <w:rsid w:val="00BB5E5D"/>
    <w:rsid w:val="00BF0055"/>
    <w:rsid w:val="00BF4D47"/>
    <w:rsid w:val="00C15EDC"/>
    <w:rsid w:val="00C34A9B"/>
    <w:rsid w:val="00C35455"/>
    <w:rsid w:val="00C37BA2"/>
    <w:rsid w:val="00C42EDD"/>
    <w:rsid w:val="00C73817"/>
    <w:rsid w:val="00C82C1A"/>
    <w:rsid w:val="00C83DC4"/>
    <w:rsid w:val="00C84078"/>
    <w:rsid w:val="00C903D2"/>
    <w:rsid w:val="00CD05FA"/>
    <w:rsid w:val="00CE2127"/>
    <w:rsid w:val="00CE711A"/>
    <w:rsid w:val="00D30CCB"/>
    <w:rsid w:val="00D31680"/>
    <w:rsid w:val="00D31EB9"/>
    <w:rsid w:val="00D362BB"/>
    <w:rsid w:val="00D41D38"/>
    <w:rsid w:val="00D467A2"/>
    <w:rsid w:val="00D5769D"/>
    <w:rsid w:val="00D67E45"/>
    <w:rsid w:val="00D72F10"/>
    <w:rsid w:val="00D76A8A"/>
    <w:rsid w:val="00D932A8"/>
    <w:rsid w:val="00D95A1E"/>
    <w:rsid w:val="00DB1142"/>
    <w:rsid w:val="00DB172C"/>
    <w:rsid w:val="00DC5517"/>
    <w:rsid w:val="00DD7405"/>
    <w:rsid w:val="00DE4017"/>
    <w:rsid w:val="00DF3A72"/>
    <w:rsid w:val="00DF3D46"/>
    <w:rsid w:val="00DF7DBE"/>
    <w:rsid w:val="00E0401A"/>
    <w:rsid w:val="00E24453"/>
    <w:rsid w:val="00E24AD2"/>
    <w:rsid w:val="00E278B8"/>
    <w:rsid w:val="00E3361B"/>
    <w:rsid w:val="00E53912"/>
    <w:rsid w:val="00E72F86"/>
    <w:rsid w:val="00E74D73"/>
    <w:rsid w:val="00E950A2"/>
    <w:rsid w:val="00EA7278"/>
    <w:rsid w:val="00EB4830"/>
    <w:rsid w:val="00EC3835"/>
    <w:rsid w:val="00EC4F5B"/>
    <w:rsid w:val="00ED6FC6"/>
    <w:rsid w:val="00EF2344"/>
    <w:rsid w:val="00F02C94"/>
    <w:rsid w:val="00F0678A"/>
    <w:rsid w:val="00F2456A"/>
    <w:rsid w:val="00F250CD"/>
    <w:rsid w:val="00F41AAB"/>
    <w:rsid w:val="00F45E4F"/>
    <w:rsid w:val="00F46F75"/>
    <w:rsid w:val="00F5286C"/>
    <w:rsid w:val="00F62A25"/>
    <w:rsid w:val="00F62EE3"/>
    <w:rsid w:val="00F84D7E"/>
    <w:rsid w:val="00F84D99"/>
    <w:rsid w:val="00F86B28"/>
    <w:rsid w:val="00FA383C"/>
    <w:rsid w:val="00FA5FE3"/>
    <w:rsid w:val="00FB1A15"/>
    <w:rsid w:val="00FD4283"/>
    <w:rsid w:val="00FF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925A8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925A89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925A89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925A89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925A89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DE62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"/>
    <w:semiHidden/>
    <w:rsid w:val="00DE629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"/>
    <w:semiHidden/>
    <w:rsid w:val="00DE629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DE629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3606B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629B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3606B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E629B"/>
    <w:rPr>
      <w:rFonts w:ascii="Arial" w:hAnsi="Arial" w:cs="Arial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3606B"/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E629B"/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99"/>
    <w:rsid w:val="001A0427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C2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29B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552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52DA0"/>
    <w:rPr>
      <w:rFonts w:cs="Times New Roman"/>
    </w:rPr>
  </w:style>
  <w:style w:type="paragraph" w:styleId="ListParagraph">
    <w:name w:val="List Paragraph"/>
    <w:basedOn w:val="Normal"/>
    <w:uiPriority w:val="99"/>
    <w:qFormat/>
    <w:rsid w:val="00552DA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4704D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704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C7D4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925A89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925A89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925A89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925A8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925A89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925A8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25A89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925A89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13</Pages>
  <Words>3060</Words>
  <Characters>17444</Characters>
  <Application>Microsoft Office Outlook</Application>
  <DocSecurity>0</DocSecurity>
  <Lines>0</Lines>
  <Paragraphs>0</Paragraphs>
  <ScaleCrop>false</ScaleCrop>
  <Company>УСЗН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с гербом УСЗН</dc:title>
  <dc:subject/>
  <dc:creator>008</dc:creator>
  <cp:keywords/>
  <dc:description/>
  <cp:lastModifiedBy>Трегубов Дмитрий</cp:lastModifiedBy>
  <cp:revision>2</cp:revision>
  <cp:lastPrinted>2014-03-17T08:41:00Z</cp:lastPrinted>
  <dcterms:created xsi:type="dcterms:W3CDTF">2014-03-17T08:53:00Z</dcterms:created>
  <dcterms:modified xsi:type="dcterms:W3CDTF">2014-03-18T01:59:00Z</dcterms:modified>
</cp:coreProperties>
</file>