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7D" w:rsidRPr="00EB5684" w:rsidRDefault="00E11C7D" w:rsidP="00EB5684">
      <w:pPr>
        <w:jc w:val="right"/>
        <w:rPr>
          <w:b/>
          <w:bCs/>
          <w:kern w:val="28"/>
          <w:sz w:val="32"/>
          <w:szCs w:val="32"/>
        </w:rPr>
      </w:pPr>
      <w:r w:rsidRPr="00EB5684">
        <w:rPr>
          <w:b/>
          <w:bCs/>
          <w:kern w:val="28"/>
          <w:sz w:val="32"/>
          <w:szCs w:val="32"/>
        </w:rPr>
        <w:t>Утвержден</w:t>
      </w:r>
    </w:p>
    <w:p w:rsidR="00E11C7D" w:rsidRPr="00EB5684" w:rsidRDefault="00E11C7D" w:rsidP="00EB5684">
      <w:pPr>
        <w:jc w:val="right"/>
        <w:rPr>
          <w:b/>
          <w:bCs/>
          <w:kern w:val="28"/>
          <w:sz w:val="32"/>
          <w:szCs w:val="32"/>
        </w:rPr>
      </w:pPr>
      <w:r w:rsidRPr="00EB5684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E11C7D" w:rsidRPr="00EB5684" w:rsidRDefault="00E11C7D" w:rsidP="00EB5684">
      <w:pPr>
        <w:jc w:val="right"/>
        <w:rPr>
          <w:b/>
          <w:bCs/>
          <w:kern w:val="28"/>
          <w:sz w:val="32"/>
          <w:szCs w:val="32"/>
        </w:rPr>
      </w:pPr>
      <w:r w:rsidRPr="00EB5684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E11C7D" w:rsidRPr="00EB5684" w:rsidRDefault="00E11C7D" w:rsidP="00EB5684">
      <w:pPr>
        <w:jc w:val="right"/>
        <w:rPr>
          <w:b/>
          <w:bCs/>
          <w:kern w:val="28"/>
          <w:sz w:val="32"/>
          <w:szCs w:val="32"/>
        </w:rPr>
      </w:pPr>
      <w:r w:rsidRPr="00EB5684">
        <w:rPr>
          <w:b/>
          <w:bCs/>
          <w:kern w:val="28"/>
          <w:sz w:val="32"/>
          <w:szCs w:val="32"/>
        </w:rPr>
        <w:t>от 27.04.2016 г. №267</w:t>
      </w:r>
    </w:p>
    <w:p w:rsidR="00E11C7D" w:rsidRPr="00EB5684" w:rsidRDefault="00E11C7D" w:rsidP="00EB5684"/>
    <w:p w:rsidR="00E11C7D" w:rsidRPr="00EB5684" w:rsidRDefault="00E11C7D" w:rsidP="00EB5684">
      <w:pPr>
        <w:jc w:val="center"/>
        <w:rPr>
          <w:b/>
          <w:bCs/>
          <w:kern w:val="32"/>
          <w:sz w:val="32"/>
          <w:szCs w:val="32"/>
        </w:rPr>
      </w:pPr>
      <w:r w:rsidRPr="00EB5684">
        <w:rPr>
          <w:b/>
          <w:bCs/>
          <w:kern w:val="32"/>
          <w:sz w:val="32"/>
          <w:szCs w:val="32"/>
        </w:rPr>
        <w:t>План мероприятий по реализации Стратегии государственной национальной политики Российской Федерации</w:t>
      </w:r>
      <w:r>
        <w:rPr>
          <w:b/>
          <w:bCs/>
          <w:kern w:val="32"/>
          <w:sz w:val="32"/>
          <w:szCs w:val="32"/>
        </w:rPr>
        <w:t xml:space="preserve"> </w:t>
      </w:r>
      <w:r w:rsidRPr="00EB5684">
        <w:rPr>
          <w:b/>
          <w:bCs/>
          <w:kern w:val="32"/>
          <w:sz w:val="32"/>
          <w:szCs w:val="32"/>
        </w:rPr>
        <w:t>на период до 2025 года на территории Крапивинского муниципального района на 2016-2018 годы</w:t>
      </w:r>
    </w:p>
    <w:p w:rsidR="00E11C7D" w:rsidRPr="00EB5684" w:rsidRDefault="00E11C7D" w:rsidP="00EB5684"/>
    <w:tbl>
      <w:tblPr>
        <w:tblW w:w="479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8"/>
        <w:gridCol w:w="2269"/>
        <w:gridCol w:w="44"/>
        <w:gridCol w:w="1944"/>
        <w:gridCol w:w="1986"/>
        <w:gridCol w:w="2410"/>
      </w:tblGrid>
      <w:tr w:rsidR="00E11C7D" w:rsidRPr="00EB5684">
        <w:trPr>
          <w:tblHeader/>
        </w:trPr>
        <w:tc>
          <w:tcPr>
            <w:tcW w:w="528" w:type="dxa"/>
          </w:tcPr>
          <w:p w:rsidR="00E11C7D" w:rsidRPr="00EB5684" w:rsidRDefault="00E11C7D" w:rsidP="00EB5684">
            <w:pPr>
              <w:pStyle w:val="Table0"/>
            </w:pPr>
            <w:r w:rsidRPr="00EB5684">
              <w:t>№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0"/>
            </w:pPr>
            <w:r w:rsidRPr="00EB5684">
              <w:t>Наименование</w:t>
            </w:r>
            <w:r>
              <w:t xml:space="preserve"> </w:t>
            </w:r>
            <w:r w:rsidRPr="00EB5684">
              <w:t>мероприятия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0"/>
            </w:pPr>
            <w:r w:rsidRPr="00EB5684">
              <w:t>Срок</w:t>
            </w:r>
            <w:r>
              <w:t xml:space="preserve"> </w:t>
            </w:r>
            <w:r w:rsidRPr="00EB5684">
              <w:t>исполнения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0"/>
            </w:pPr>
            <w:r w:rsidRPr="00EB5684">
              <w:t>Ответственные исполнители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  <w:rPr>
                <w:b/>
                <w:bCs/>
              </w:rPr>
            </w:pPr>
            <w:r w:rsidRPr="00EB5684">
              <w:rPr>
                <w:b/>
                <w:bCs/>
              </w:rPr>
              <w:t>Задачи Стратегии государственной национальной политики Российской Федерации на период до 2025 года на территории Кемеровской области на 2016-2018 годы</w:t>
            </w:r>
          </w:p>
        </w:tc>
      </w:tr>
      <w:tr w:rsidR="00E11C7D" w:rsidRPr="00EB5684">
        <w:trPr>
          <w:tblHeader/>
        </w:trPr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2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3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4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5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I. Совершенствование государственного управления в сфере национальной политики Кемеровской области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Совершенствование нормативной правовой базы Крапивинского муниципального района в сфере реализации государственной национальной политики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2016-2018 годы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</w:t>
            </w:r>
            <w:r>
              <w:t xml:space="preserve"> </w:t>
            </w:r>
            <w:r w:rsidRPr="00EB5684">
              <w:t>муниципального района, управление культуры, управление образования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Объединение усилий</w:t>
            </w:r>
            <w:r>
              <w:t xml:space="preserve"> </w:t>
            </w:r>
            <w:r w:rsidRPr="00EB5684">
              <w:t>органов местного самоуправления и институтов гражданского общества для укрепления межнационального согласия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2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F82C4C">
            <w:pPr>
              <w:pStyle w:val="Table"/>
            </w:pPr>
            <w:r w:rsidRPr="00EB5684">
              <w:t>Формирование и направление</w:t>
            </w:r>
            <w:r>
              <w:t xml:space="preserve"> </w:t>
            </w:r>
            <w:r w:rsidRPr="00EB5684">
              <w:t>заявок</w:t>
            </w:r>
            <w:r>
              <w:t xml:space="preserve">  </w:t>
            </w:r>
            <w:r w:rsidRPr="00EB5684">
              <w:t xml:space="preserve"> в профильные Департаменты на получение средств областного бюджета на софинансирование мероприятий по</w:t>
            </w:r>
            <w:r>
              <w:t xml:space="preserve"> </w:t>
            </w:r>
            <w:r w:rsidRPr="00EB5684">
              <w:t>гармонизации межнациональных отношений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культуры, управление образования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Объединение усилий</w:t>
            </w:r>
            <w:r>
              <w:t xml:space="preserve"> </w:t>
            </w:r>
            <w:r w:rsidRPr="00EB5684">
              <w:t>органов местного самоуправления и институтов гражданского общества для укрепления межнационального согласия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3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</w:t>
            </w:r>
            <w:r>
              <w:t xml:space="preserve"> </w:t>
            </w:r>
            <w:r w:rsidRPr="00EB5684">
              <w:t>мероприятий,</w:t>
            </w:r>
            <w:r>
              <w:t xml:space="preserve"> </w:t>
            </w:r>
            <w:r w:rsidRPr="00EB5684">
              <w:t>консультаций, встреч, направленных на совершенствование системы взаимодействия органов власти и институтов гражданского общества</w:t>
            </w:r>
            <w:r>
              <w:t xml:space="preserve"> 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культуры, управление образования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Объединение усилий</w:t>
            </w:r>
            <w:r>
              <w:t xml:space="preserve"> </w:t>
            </w:r>
            <w:r w:rsidRPr="00EB5684">
              <w:t>органов местного самоуправления и институтов гражданского общества для укрепления межнационального согласия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4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B22F8E">
            <w:pPr>
              <w:pStyle w:val="Table"/>
            </w:pPr>
            <w:r w:rsidRPr="00EB5684">
              <w:t>Ок</w:t>
            </w:r>
            <w:r>
              <w:t xml:space="preserve">азание содействия развитию сети </w:t>
            </w:r>
            <w:r w:rsidRPr="00EB5684">
              <w:t>национальных</w:t>
            </w:r>
            <w:r>
              <w:t xml:space="preserve"> </w:t>
            </w:r>
            <w:r w:rsidRPr="00EB5684">
              <w:t xml:space="preserve">общественных объединений 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культуры, управление образования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Объединение усилий</w:t>
            </w:r>
            <w:r>
              <w:t xml:space="preserve"> </w:t>
            </w:r>
            <w:r w:rsidRPr="00EB5684">
              <w:t>органов местного самоуправления и институтов гражданского общества для укрепления межнационального согласия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5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Профессиональная переподготовка и повышение квалификации</w:t>
            </w:r>
            <w:r>
              <w:t xml:space="preserve"> </w:t>
            </w:r>
            <w:r w:rsidRPr="00EB5684">
              <w:t xml:space="preserve"> муниципальных служащих органов местного самоуправления, осуществляющих взаимодействие с национальными объединениями и религиозными организациями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F82C4C">
            <w:pPr>
              <w:pStyle w:val="Table"/>
            </w:pPr>
            <w:r w:rsidRPr="00EB5684">
              <w:t>Обеспечение подготовки, переподготовки и повышения квалификации муниципальных служащих по утвержденным учебным программам по вопросам реализации государственной национальной политики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II. Обеспечение равноправия граждан, реализация их конституционных прав в сфере национальной политики Крапивинского района.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6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Мониторинг обращений граждан о фактах</w:t>
            </w:r>
            <w:r>
              <w:t xml:space="preserve"> </w:t>
            </w:r>
            <w:r w:rsidRPr="00EB5684">
              <w:t>нарушения принципа равенства граждан независимо от национальности, языка, отношения к религии, принадлежности к общественным объединениям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района.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Миграционный пункт УФМС России по Кемеровской области в Крапивинском районе.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Обеспечение реализации принципа равноправия граждан независимо от национальности, языка, отношения к религии, принадлежности к общественным объединениям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III. Укрепление единства и духовной общности многонационального населения</w:t>
            </w:r>
            <w:r>
              <w:t xml:space="preserve"> </w:t>
            </w:r>
            <w:r w:rsidRPr="00EB5684">
              <w:t>Кемеровской области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7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Организация и проведение цикла мероприятий, приуроченных ко</w:t>
            </w:r>
            <w:r>
              <w:t xml:space="preserve"> </w:t>
            </w:r>
            <w:r w:rsidRPr="00EB5684">
              <w:t>Дню славянской письменности и культуры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 администрации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F82C4C">
            <w:pPr>
              <w:pStyle w:val="Table"/>
            </w:pPr>
            <w:r w:rsidRPr="00EB5684">
              <w:t>Обеспечение сохранения и приумножения духовного и культурного потенциала многонационального населения Крапивинского района на основе идей единства, равенства и межнационального согласия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8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 xml:space="preserve">Разработка и проведение мероприятий, посвященных 1000-летию присутствия русских на Святой горе Афон (викторины, конкурсы рисунков, классные часы и беседы) 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2016 год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Управления культуры и образования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Обеспечение сохранения и приумножения духовного и культурного потенциала многонационального населения района.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9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Организация и проведение</w:t>
            </w:r>
            <w:r>
              <w:t xml:space="preserve"> </w:t>
            </w:r>
            <w:r w:rsidRPr="00EB5684">
              <w:t>торжественных, культурно-массовых и спортивных мероприятий, приуроченных ко Дню народного единства (фестивали, концерты,</w:t>
            </w:r>
            <w:r>
              <w:t xml:space="preserve"> </w:t>
            </w:r>
            <w:r w:rsidRPr="00EB5684">
              <w:t xml:space="preserve">выставки и т.д.) 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 xml:space="preserve">Управление культуры администрации Крапивинского муниципального района, 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Управление образования Крапивинского муниципального района,</w:t>
            </w:r>
            <w:r>
              <w:t xml:space="preserve"> </w:t>
            </w:r>
            <w:r w:rsidRPr="00EB5684">
              <w:t>Управление социальной защиты населения Крапивинского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6" type="#_x0000_t202" style="position:absolute;margin-left:217.1pt;margin-top:171.6pt;width:27.75pt;height:56.25pt;z-index:251659264;visibility:visible;mso-position-horizontal-relative:text;mso-position-vertical-relative:text" stroked="f">
                  <v:textbox style="layout-flow:vertical">
                    <w:txbxContent>
                      <w:p w:rsidR="00E11C7D" w:rsidRPr="00141A2A" w:rsidRDefault="00E11C7D" w:rsidP="00F06E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1A2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 w:rsidRPr="00EB5684">
              <w:t>Обеспечение сохранения и приумножения национальной культуры многонационального населения Кемеровской области, формировани</w:t>
            </w:r>
            <w:r>
              <w:t>е межкультурного взаимодействия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10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 работы по предупреждению и пресечению нарушений миграционного законодательства, подготовки экстремистских и террористических актов на территории Крапивинского муниципального района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rPr>
                <w:noProof/>
              </w:rPr>
              <w:pict>
                <v:shape id="_x0000_s1027" type="#_x0000_t202" style="position:absolute;margin-left:222.9pt;margin-top:140.1pt;width:27.75pt;height:56.25pt;z-index:251658240;visibility:visible;mso-position-horizontal-relative:text;mso-position-vertical-relative:text" stroked="f">
                  <v:textbox style="layout-flow:vertical">
                    <w:txbxContent>
                      <w:p w:rsidR="00E11C7D" w:rsidRPr="00141A2A" w:rsidRDefault="00E11C7D" w:rsidP="00F06E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1A2A">
                          <w:rPr>
                            <w:sz w:val="28"/>
                            <w:szCs w:val="28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 w:rsidRPr="00EB5684">
              <w:t>Предотвращение и пресечение деятельности, направленной на подрыв безопасности</w:t>
            </w:r>
            <w:r>
              <w:t xml:space="preserve"> </w:t>
            </w:r>
            <w:r w:rsidRPr="00EB5684">
              <w:t>района, разжигание расовой,</w:t>
            </w:r>
            <w:r>
              <w:t xml:space="preserve"> </w:t>
            </w:r>
            <w:r w:rsidRPr="00EB5684">
              <w:t xml:space="preserve"> национальной и религиозной розни, ненависти либо вражды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IV. Обеспечение межнационального мира и согласия, гармонизация межнациональных</w:t>
            </w:r>
            <w:r>
              <w:t xml:space="preserve"> </w:t>
            </w:r>
            <w:r w:rsidRPr="00EB5684">
              <w:t>отношений в Крапивинском районе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11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Обеспечение функционирования и совершенствование региональной системы мониторинга состояния межнациональных отношений и раннего предупреждения межнациональных конфликтов в Крапивинском районе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</w:t>
            </w:r>
            <w:r>
              <w:t xml:space="preserve"> </w:t>
            </w:r>
            <w:r w:rsidRPr="00EB5684">
              <w:t>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Создание муниципальной системы мониторинга состояния межнациональных отношений и раннего предупреждения межнациональных конфликтов в Крапивинском районе, оперативное реагирование на возникновение конфликтных и предконфликтных ситуаций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12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 совместных с</w:t>
            </w:r>
            <w:r>
              <w:t xml:space="preserve"> </w:t>
            </w:r>
            <w:r w:rsidRPr="00EB5684">
              <w:t>органами власти и местного самоуправления, правоохранительными органами, институтами гражданского общества и средствами массовой информации мероприятий по противодействию экстремизму, ксенофобии и сепаратизму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Предотвращение и пресечение деятельности, направленной на подрыв общественно-политической стабильности региона, разжигание расовой,</w:t>
            </w:r>
            <w:r>
              <w:t xml:space="preserve"> </w:t>
            </w:r>
            <w:r w:rsidRPr="00EB5684">
              <w:t xml:space="preserve"> национальной и религиозной розни, ненависти либо вражды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13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 мониторинга средств массовой информации, интернет-сайтов с целью выявления и привлечения к уголовной ответственности лиц, распространяющих экстремистские материалы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Принятие правовых и организационных мер по предотвращению и пресечению деятельности, направленной на возрождение</w:t>
            </w:r>
            <w:r>
              <w:t xml:space="preserve"> </w:t>
            </w:r>
            <w:r w:rsidRPr="00EB5684">
              <w:t>националистической идеологии и экстремизма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14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Осуществление совместных с правоохранительными органами проверок деятельности общественных объединений, религиозных и иных некоммерческих организаций, обмен информацией о выявлении фактов проявления экстремизма на национальной и религиозной почве со стороны указанных объединений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F82C4C">
            <w:pPr>
              <w:pStyle w:val="Table"/>
            </w:pPr>
            <w:r>
              <w:rPr>
                <w:noProof/>
              </w:rPr>
              <w:pict>
                <v:shape id="Text Box 6" o:spid="_x0000_s1028" type="#_x0000_t202" style="position:absolute;margin-left:221pt;margin-top:56.45pt;width:30.05pt;height:59.35pt;z-index:251660288;visibility:visible;mso-position-horizontal-relative:text;mso-position-vertical-relative:text" filled="f" stroked="f">
                  <v:textbox style="layout-flow:vertical">
                    <w:txbxContent>
                      <w:p w:rsidR="00E11C7D" w:rsidRPr="00891BDA" w:rsidRDefault="00E11C7D" w:rsidP="00F06E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 w:rsidRPr="00EB5684">
              <w:t>Предотвращение и пресечение деятельности, направленной на подрыв безопасности региона, разжигание расовой,</w:t>
            </w:r>
            <w:r>
              <w:t xml:space="preserve"> </w:t>
            </w:r>
            <w:r w:rsidRPr="00EB5684">
              <w:t xml:space="preserve"> национальной и религиозной розни, ненависти либо вражды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V. Обеспечение социально-экономических условий для эффективной реализации региональной национальной политики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15</w:t>
            </w:r>
          </w:p>
          <w:p w:rsidR="00E11C7D" w:rsidRPr="00EB5684" w:rsidRDefault="00E11C7D" w:rsidP="00EB5684">
            <w:pPr>
              <w:pStyle w:val="Table"/>
            </w:pP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Оказание финансовой поддержки социально ориентированным некоммерческим организациям, молодежным объединениям, реализующим программы и проекты,</w:t>
            </w:r>
            <w:r>
              <w:t xml:space="preserve"> </w:t>
            </w:r>
            <w:r w:rsidRPr="00EB5684">
              <w:t>направленные на развитие традиционной народной культуры, гармонизацию межнациональных отношений, воспитание культуры межнационального общения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района,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rPr>
                <w:noProof/>
              </w:rPr>
              <w:pict>
                <v:shape id="Text Box 7" o:spid="_x0000_s1029" type="#_x0000_t202" style="position:absolute;margin-left:221.9pt;margin-top:113.35pt;width:30.05pt;height:59.35pt;z-index:251661312;visibility:visible;mso-position-horizontal-relative:text;mso-position-vertical-relative:text" filled="f" stroked="f">
                  <v:textbox style="layout-flow:vertical">
                    <w:txbxContent>
                      <w:p w:rsidR="00E11C7D" w:rsidRPr="00891BDA" w:rsidRDefault="00E11C7D" w:rsidP="00F06E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 w:rsidRPr="00EB5684"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>
              <w:t>16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>
              <w:t>Реализация мероприятий по социально-экономическому и этнокультурному развитию цыган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>
              <w:t>2016-2018 годы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>
              <w:t>Администрация Крапивинского муниципального района, Управление культуры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t>Формирование культуры межнационального общения</w:t>
            </w:r>
          </w:p>
        </w:tc>
      </w:tr>
      <w:tr w:rsidR="00E11C7D" w:rsidRPr="00EB5684">
        <w:tc>
          <w:tcPr>
            <w:tcW w:w="528" w:type="dxa"/>
          </w:tcPr>
          <w:p w:rsidR="00E11C7D" w:rsidRDefault="00E11C7D" w:rsidP="00EB5684">
            <w:pPr>
              <w:pStyle w:val="Table"/>
            </w:pPr>
            <w:r>
              <w:t>17</w:t>
            </w:r>
          </w:p>
        </w:tc>
        <w:tc>
          <w:tcPr>
            <w:tcW w:w="2313" w:type="dxa"/>
            <w:gridSpan w:val="2"/>
          </w:tcPr>
          <w:p w:rsidR="00E11C7D" w:rsidRDefault="00E11C7D" w:rsidP="00EB5684">
            <w:pPr>
              <w:pStyle w:val="Table"/>
            </w:pPr>
            <w:r>
              <w:t>Развитие выездных форм при оказании медицинской помощи в местах традиционного проживания и традиционной хозяйственной деятельности коренных малочисленных народов Крапивинского муниципального района</w:t>
            </w:r>
          </w:p>
        </w:tc>
        <w:tc>
          <w:tcPr>
            <w:tcW w:w="1944" w:type="dxa"/>
          </w:tcPr>
          <w:p w:rsidR="00E11C7D" w:rsidRDefault="00E11C7D" w:rsidP="00EB5684">
            <w:pPr>
              <w:pStyle w:val="Table"/>
            </w:pPr>
            <w:r>
              <w:t>постоянно</w:t>
            </w:r>
          </w:p>
        </w:tc>
        <w:tc>
          <w:tcPr>
            <w:tcW w:w="1986" w:type="dxa"/>
          </w:tcPr>
          <w:p w:rsidR="00E11C7D" w:rsidRDefault="00E11C7D" w:rsidP="00EB5684">
            <w:pPr>
              <w:pStyle w:val="Table"/>
            </w:pPr>
            <w:r>
              <w:t>МБУЗ «Крапивинская центральная районная больница»</w:t>
            </w:r>
          </w:p>
        </w:tc>
        <w:tc>
          <w:tcPr>
            <w:tcW w:w="2410" w:type="dxa"/>
          </w:tcPr>
          <w:p w:rsidR="00E11C7D" w:rsidRDefault="00E11C7D" w:rsidP="00EB5684">
            <w:pPr>
              <w:pStyle w:val="Table"/>
            </w:pPr>
            <w:r>
              <w:t>Обеспечение доступа граждан к социальным, медицинским и иным видам услуг по месту фактического проживания, в том числе в отдельных местах традиционного проживания.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VI. Содействие сохранению и развитию этнокультурного многообразия народов на территории</w:t>
            </w:r>
            <w:r>
              <w:t xml:space="preserve"> </w:t>
            </w:r>
            <w:r w:rsidRPr="00EB5684">
              <w:t>Кемеровской области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1</w:t>
            </w:r>
            <w:r>
              <w:t>8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Организация и проведение мероприятий, направленных на сохранение и развитие традиционной культуры:</w:t>
            </w:r>
            <w:r>
              <w:t xml:space="preserve">  календарны</w:t>
            </w:r>
            <w:r w:rsidRPr="00EB5684">
              <w:t>е</w:t>
            </w:r>
            <w:r>
              <w:t xml:space="preserve"> </w:t>
            </w:r>
            <w:r w:rsidRPr="00EB5684">
              <w:t>праздники,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фестивали, конкурсы, выставки и т. д.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 администрации Крапивинского муниципального района,</w:t>
            </w:r>
          </w:p>
        </w:tc>
        <w:tc>
          <w:tcPr>
            <w:tcW w:w="2410" w:type="dxa"/>
          </w:tcPr>
          <w:p w:rsidR="00E11C7D" w:rsidRPr="00EB5684" w:rsidRDefault="00E11C7D" w:rsidP="00F82C4C">
            <w:pPr>
              <w:pStyle w:val="Table"/>
            </w:pPr>
            <w:r w:rsidRPr="00EB5684">
              <w:t>Обеспечение сохранения и приумножения духовного и культурного потенциала многонационального населения Кузбасса на основе идей единства, равенства и межнационального согласия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1</w:t>
            </w:r>
            <w:r>
              <w:t>9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Подготовка и участие делегации Крапивинского района в</w:t>
            </w:r>
            <w:r>
              <w:t xml:space="preserve"> </w:t>
            </w:r>
            <w:r w:rsidRPr="00EB5684">
              <w:t>фестивалях, праздниках, конкурсах народного творчества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Формирование культуры межнационального общения, сохранение и приумножение культурного наследия народов Крапивинского района.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>
              <w:t>20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Содействие, поддержка и организация экотуризма, экотроп, культурно-познавательного туризм.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</w:t>
            </w:r>
          </w:p>
          <w:p w:rsidR="00E11C7D" w:rsidRPr="00EB5684" w:rsidRDefault="00E11C7D" w:rsidP="00EB5684">
            <w:pPr>
              <w:pStyle w:val="Table"/>
            </w:pPr>
          </w:p>
          <w:p w:rsidR="00E11C7D" w:rsidRPr="00EB5684" w:rsidRDefault="00E11C7D" w:rsidP="00EB5684">
            <w:pPr>
              <w:pStyle w:val="Table"/>
            </w:pPr>
          </w:p>
          <w:p w:rsidR="00E11C7D" w:rsidRPr="00EB5684" w:rsidRDefault="00E11C7D" w:rsidP="00F82C4C">
            <w:pPr>
              <w:pStyle w:val="Table"/>
            </w:pPr>
            <w:r w:rsidRPr="00EB5684">
              <w:t>Управление культуры администрации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Развитие этнографического и культурно-познавательного туризма, оздоровительных и рекреационных зон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VII. Развитие системы образования, гражданского патриотического воспитания подрастающего поколения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>
              <w:t>2</w:t>
            </w:r>
            <w:r w:rsidRPr="00EB5684">
              <w:t>1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Развитие</w:t>
            </w:r>
            <w:r>
              <w:t xml:space="preserve"> </w:t>
            </w:r>
            <w:r w:rsidRPr="00EB5684">
              <w:t>волонтерского движения в Крапивинском районе.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 xml:space="preserve">Управление культуры администрации Крапивинского муниципального района, 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Управление образования администрации Крапивинского муниципального района,</w:t>
            </w:r>
          </w:p>
          <w:p w:rsidR="00E11C7D" w:rsidRPr="00EB5684" w:rsidRDefault="00E11C7D" w:rsidP="00EB5684">
            <w:pPr>
              <w:pStyle w:val="Table"/>
            </w:pPr>
          </w:p>
          <w:p w:rsidR="00E11C7D" w:rsidRPr="00EB5684" w:rsidRDefault="00E11C7D" w:rsidP="00EB5684">
            <w:pPr>
              <w:pStyle w:val="Table"/>
            </w:pPr>
          </w:p>
          <w:p w:rsidR="00E11C7D" w:rsidRPr="00EB5684" w:rsidRDefault="00E11C7D" w:rsidP="00EB5684">
            <w:pPr>
              <w:pStyle w:val="Table"/>
            </w:pP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Обеспечение сохранения и приумножения духовного и культурного потенциала многонационального населения района на основе идей единства, равенства и межнационального согласия, патриотизма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2</w:t>
            </w:r>
            <w:r>
              <w:t>2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 районного конкурса «Доброволец года»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 администрации Крапивинского муниципального района,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МБУК МКДЦ «Лидер»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Обеспечение сохранения и приумножения духовного и культурного потенциала многонационального населения района на основе идей единства, равенства и межнационального согласия, патриотизма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2</w:t>
            </w:r>
            <w:r>
              <w:t>3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 профильной смены актива детско-юношеских организаций «Республика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беспокойных сердец»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 администрации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Обеспечение сохранения и приумножения духовного и культурного потенциала многонационального населения района на основе идей единства, равенства и межнационального согласия, патриотизма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2</w:t>
            </w:r>
            <w:r>
              <w:t>4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Участие в</w:t>
            </w:r>
            <w:r>
              <w:t xml:space="preserve"> </w:t>
            </w:r>
            <w:r w:rsidRPr="00EB5684">
              <w:t>областном детском фестивале национальных культур «Родники Кузбасса»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rPr>
                <w:noProof/>
              </w:rPr>
              <w:pict>
                <v:shape id="_x0000_s1030" type="#_x0000_t202" style="position:absolute;margin-left:223.4pt;margin-top:110.1pt;width:27.75pt;height:56.25pt;z-index:251656192;visibility:visible;mso-position-horizontal-relative:text;mso-position-vertical-relative:text" stroked="f">
                  <v:textbox style="layout-flow:vertical">
                    <w:txbxContent>
                      <w:p w:rsidR="00E11C7D" w:rsidRPr="00141A2A" w:rsidRDefault="00E11C7D" w:rsidP="00F06E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41A2A">
                          <w:rPr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Pr="00EB5684">
              <w:t>Популяризация самобытных национальных культур, поддержка ярких талантов во всех жанрах народного творчества, сохранение культурного наследия и патриотического воспитания подрастающего поколения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2</w:t>
            </w:r>
            <w:r>
              <w:t>5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Участие образовательных организаций Крапивинского муниципального района во всероссийских, межрегиональных мероприятиях по патриотическому воспитанию молодежи.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образования администрации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Обеспечение сохранения и приумножения духовного и культурного потенциала многонационального населения района на основе идей единства, равенства и межнационального согласия, патриотизма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2</w:t>
            </w:r>
            <w:r>
              <w:t>6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Организация и проведение цикла мероприятий</w:t>
            </w:r>
            <w:r>
              <w:t xml:space="preserve"> </w:t>
            </w:r>
            <w:r w:rsidRPr="00EB5684">
              <w:t>«Духовно-нравственное воспитание детей и учащейся молодежи Крапивинского района»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образования администрации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Сохранение и популяризация</w:t>
            </w:r>
            <w:r>
              <w:t xml:space="preserve"> </w:t>
            </w:r>
            <w:r w:rsidRPr="00EB5684">
              <w:t>духовного и культурного наследия,</w:t>
            </w:r>
            <w:r>
              <w:t xml:space="preserve"> </w:t>
            </w:r>
            <w:r w:rsidRPr="00EB5684">
              <w:t>патриотического воспитания подрастающего поколения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VIII. Поддержка русского языка как государственного языка Российской Федерации и языков народов, проживающих на территории Кемеровской области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2</w:t>
            </w:r>
            <w:r>
              <w:t>7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Разработка и апробация профессиональных программ для педагогических работников</w:t>
            </w:r>
            <w:r>
              <w:t xml:space="preserve"> </w:t>
            </w:r>
            <w:r w:rsidRPr="00EB5684">
              <w:t>дошкольных образовательных организаций и общеобразовательных организаций по обучению русскому языку детей, для которых он не является родным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образования администрации Крапивинского</w:t>
            </w:r>
            <w:r>
              <w:t xml:space="preserve"> </w:t>
            </w:r>
            <w:r w:rsidRPr="00EB5684">
              <w:t>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rPr>
                <w:noProof/>
              </w:rPr>
              <w:pict>
                <v:shape id="Text Box 9" o:spid="_x0000_s1031" type="#_x0000_t202" style="position:absolute;margin-left:199.9pt;margin-top:35.75pt;width:30.05pt;height:59.35pt;z-index:251654144;visibility:visible;mso-position-horizontal-relative:text;mso-position-vertical-relative:text" filled="f" stroked="f">
                  <v:textbox style="layout-flow:vertical">
                    <w:txbxContent>
                      <w:p w:rsidR="00E11C7D" w:rsidRPr="00891BDA" w:rsidRDefault="00E11C7D" w:rsidP="00F06E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 w:rsidRPr="00EB5684">
              <w:t>Обеспечение условий для изучения и использования русского языка как государственного языка,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языка межнационального общения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2</w:t>
            </w:r>
            <w:r>
              <w:t>8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Месячник русского языка, в рамках празднования Дня русского языка (6 июня) (тематические беседы, викторины, литературно-музыкальные вечера, оформление стендов)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май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образования администрации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Создание условий для сохранения и развития языков народов России, использование русского языка как государственного, языка межнационального общения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2</w:t>
            </w:r>
            <w:r>
              <w:t>9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 районных Ковшовских чтений «Ковшовская яркая звезда»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Управление культуры администрации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Создание условий для сохранения и развития языков народов России, сохранение и популяризация культурных традиций народов района.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IX. Создание условий для социальной и культурной адаптации и интеграции мигрантов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>
              <w:t>30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Координация деятельности правоохранительных органов по противодействию нелегальной миграции, профилактические мероприятия по контролю за соблюдением миграционного законодательства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района,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Миграционный пункт УФМС России по Кемеровской области в Крапивинском районе</w:t>
            </w:r>
            <w:r>
              <w:t xml:space="preserve"> </w:t>
            </w:r>
            <w:r w:rsidRPr="00EB5684">
              <w:t>(по согласованию)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rPr>
                <w:noProof/>
              </w:rPr>
              <w:pict>
                <v:shape id="_x0000_s1032" type="#_x0000_t202" style="position:absolute;margin-left:231.3pt;margin-top:160.35pt;width:27.75pt;height:56.25pt;z-index:251657216;visibility:visible;mso-position-horizontal-relative:text;mso-position-vertical-relative:text" stroked="f">
                  <v:textbox style="layout-flow:vertical">
                    <w:txbxContent>
                      <w:p w:rsidR="00E11C7D" w:rsidRPr="00141A2A" w:rsidRDefault="00E11C7D" w:rsidP="00F06E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 w:rsidRPr="00141A2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Pr="00EB5684">
              <w:t>Формирование системы социальной и культурной адаптации и интеграции мигрантов. Создание оптимальных условий для адаптации</w:t>
            </w:r>
            <w:r>
              <w:t xml:space="preserve"> </w:t>
            </w:r>
            <w:r w:rsidRPr="00EB5684">
              <w:t xml:space="preserve"> мигрантов,</w:t>
            </w:r>
            <w:r>
              <w:t xml:space="preserve"> </w:t>
            </w:r>
            <w:r w:rsidRPr="00EB5684">
              <w:t xml:space="preserve"> обеспечение реализации прав трудовых мигрантов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>
              <w:t>31</w:t>
            </w:r>
          </w:p>
        </w:tc>
        <w:tc>
          <w:tcPr>
            <w:tcW w:w="2313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</w:t>
            </w:r>
            <w:r>
              <w:t xml:space="preserve"> </w:t>
            </w:r>
            <w:r w:rsidRPr="00EB5684">
              <w:t>информационно-профилактической работы среди трудовых мигрантов по разъяснению миграционного законодательства и ответственности за его нарушение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Месячник правовой помощи (проведение индивидуальных бесед, классных часов, викторин на знание Российского законодательства.)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Дни правовой помощи (выпуск буклетов, листовок)</w:t>
            </w:r>
          </w:p>
        </w:tc>
        <w:tc>
          <w:tcPr>
            <w:tcW w:w="1944" w:type="dxa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  <w:p w:rsidR="00E11C7D" w:rsidRPr="00EB5684" w:rsidRDefault="00E11C7D" w:rsidP="00EB5684">
            <w:pPr>
              <w:pStyle w:val="Table"/>
            </w:pPr>
          </w:p>
          <w:p w:rsidR="00E11C7D" w:rsidRPr="00EB5684" w:rsidRDefault="00E11C7D" w:rsidP="00EB5684">
            <w:pPr>
              <w:pStyle w:val="Table"/>
            </w:pPr>
          </w:p>
          <w:p w:rsidR="00E11C7D" w:rsidRPr="00EB5684" w:rsidRDefault="00E11C7D" w:rsidP="00EB5684">
            <w:pPr>
              <w:pStyle w:val="Table"/>
            </w:pPr>
          </w:p>
          <w:p w:rsidR="00E11C7D" w:rsidRPr="00EB5684" w:rsidRDefault="00E11C7D" w:rsidP="00EB5684">
            <w:pPr>
              <w:pStyle w:val="Table"/>
            </w:pPr>
            <w:r w:rsidRPr="00EB5684">
              <w:t>ноябрь</w:t>
            </w:r>
          </w:p>
          <w:p w:rsidR="00E11C7D" w:rsidRPr="00EB5684" w:rsidRDefault="00E11C7D" w:rsidP="00EB5684">
            <w:pPr>
              <w:pStyle w:val="Table"/>
            </w:pPr>
          </w:p>
          <w:p w:rsidR="00E11C7D" w:rsidRPr="00EB5684" w:rsidRDefault="00E11C7D" w:rsidP="00EB5684">
            <w:pPr>
              <w:pStyle w:val="Table"/>
            </w:pPr>
            <w:r w:rsidRPr="00EB5684">
              <w:t>февраль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Миграционный пункт УФМС России по Кемеровской области в Крапивинском районе</w:t>
            </w:r>
            <w:r>
              <w:t xml:space="preserve"> </w:t>
            </w:r>
            <w:r w:rsidRPr="00EB5684">
              <w:t>(по согласованию)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Управление образования администрации Крапивинского муниципального района</w:t>
            </w:r>
          </w:p>
          <w:p w:rsidR="00E11C7D" w:rsidRPr="00EB5684" w:rsidRDefault="00E11C7D" w:rsidP="00EB5684">
            <w:pPr>
              <w:pStyle w:val="Table"/>
            </w:pP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>Создание оптимальных условий для адаптации</w:t>
            </w:r>
            <w:r>
              <w:t xml:space="preserve"> </w:t>
            </w:r>
            <w:r w:rsidRPr="00EB5684">
              <w:t xml:space="preserve"> мигрантов,</w:t>
            </w:r>
            <w:r>
              <w:t xml:space="preserve"> </w:t>
            </w:r>
            <w:r w:rsidRPr="00EB5684">
              <w:t xml:space="preserve"> обеспечение реализации прав трудовых мигрантов</w:t>
            </w:r>
          </w:p>
        </w:tc>
      </w:tr>
      <w:tr w:rsidR="00E11C7D" w:rsidRPr="00EB5684">
        <w:tc>
          <w:tcPr>
            <w:tcW w:w="9181" w:type="dxa"/>
            <w:gridSpan w:val="6"/>
          </w:tcPr>
          <w:p w:rsidR="00E11C7D" w:rsidRPr="00EB5684" w:rsidRDefault="00E11C7D" w:rsidP="00EB5684">
            <w:pPr>
              <w:pStyle w:val="Table"/>
            </w:pPr>
            <w:r w:rsidRPr="00EB5684">
              <w:t>X. Информационное обеспечение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3</w:t>
            </w:r>
            <w:r>
              <w:t>2</w:t>
            </w:r>
          </w:p>
        </w:tc>
        <w:tc>
          <w:tcPr>
            <w:tcW w:w="2269" w:type="dxa"/>
          </w:tcPr>
          <w:p w:rsidR="00E11C7D" w:rsidRPr="00EB5684" w:rsidRDefault="00E11C7D" w:rsidP="00EB5684">
            <w:pPr>
              <w:pStyle w:val="Table"/>
            </w:pPr>
            <w:r w:rsidRPr="00EB5684">
              <w:t xml:space="preserve">Информационное обеспечение и трансляция общественно значимых и культурно-массовых мероприятий в сфере государственной национальной политики Российской Федерации </w:t>
            </w:r>
          </w:p>
          <w:p w:rsidR="00E11C7D" w:rsidRPr="00EB5684" w:rsidRDefault="00E11C7D" w:rsidP="00EB5684">
            <w:pPr>
              <w:pStyle w:val="Table"/>
            </w:pPr>
          </w:p>
        </w:tc>
        <w:tc>
          <w:tcPr>
            <w:tcW w:w="1988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Постоянно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МБУ «Медиа – центр КМР»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 w:rsidRPr="00EB5684">
              <w:t xml:space="preserve">Обеспечение сохранения и приумножения духовного и культурного потенциала на основе идей единства и дружбы народов, межнационального согласия, распространение знаний об истории и культуре народов Российской Федерации </w:t>
            </w:r>
          </w:p>
        </w:tc>
      </w:tr>
      <w:tr w:rsidR="00E11C7D" w:rsidRPr="00EB5684">
        <w:tc>
          <w:tcPr>
            <w:tcW w:w="9181" w:type="dxa"/>
            <w:gridSpan w:val="6"/>
            <w:vAlign w:val="center"/>
          </w:tcPr>
          <w:p w:rsidR="00E11C7D" w:rsidRPr="00EB5684" w:rsidRDefault="00E11C7D" w:rsidP="00EB5684">
            <w:pPr>
              <w:pStyle w:val="Table"/>
            </w:pPr>
            <w:r w:rsidRPr="00EB5684">
              <w:t>XI. Совершенствование взаимодействия</w:t>
            </w:r>
            <w:r>
              <w:t xml:space="preserve">  </w:t>
            </w:r>
            <w:r w:rsidRPr="00EB5684">
              <w:t>государственных и муниципальных органов власти с институтами гражданского общества</w:t>
            </w: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 w:rsidRPr="00EB5684">
              <w:t>3</w:t>
            </w:r>
            <w:r>
              <w:t>3</w:t>
            </w:r>
          </w:p>
        </w:tc>
        <w:tc>
          <w:tcPr>
            <w:tcW w:w="2269" w:type="dxa"/>
          </w:tcPr>
          <w:p w:rsidR="00E11C7D" w:rsidRPr="00EB5684" w:rsidRDefault="00E11C7D" w:rsidP="00EB5684">
            <w:pPr>
              <w:pStyle w:val="Table"/>
            </w:pPr>
            <w:r w:rsidRPr="00EB5684">
              <w:t>Проведение заседаний консультативного совета по делам национальностей при администрации Крапивинского</w:t>
            </w:r>
            <w:r>
              <w:t xml:space="preserve"> </w:t>
            </w:r>
            <w:r w:rsidRPr="00EB5684">
              <w:t>муниципального района по вопросам взаимодействия исполнительных органов</w:t>
            </w:r>
            <w:r>
              <w:t xml:space="preserve"> </w:t>
            </w:r>
            <w:r w:rsidRPr="00EB5684">
              <w:t>и национальных общественных объединений в сфере межэтнических отношений и профилактики экстремизма,</w:t>
            </w:r>
            <w:r>
              <w:t xml:space="preserve"> </w:t>
            </w:r>
            <w:r w:rsidRPr="00EB5684">
              <w:t xml:space="preserve"> социально-экономического и культурного сотрудничества</w:t>
            </w:r>
          </w:p>
        </w:tc>
        <w:tc>
          <w:tcPr>
            <w:tcW w:w="1988" w:type="dxa"/>
            <w:gridSpan w:val="2"/>
          </w:tcPr>
          <w:p w:rsidR="00E11C7D" w:rsidRPr="00EB5684" w:rsidRDefault="00E11C7D" w:rsidP="00EB5684">
            <w:pPr>
              <w:pStyle w:val="Table"/>
            </w:pPr>
            <w:r w:rsidRPr="00EB5684">
              <w:t>Первый-</w:t>
            </w:r>
          </w:p>
          <w:p w:rsidR="00E11C7D" w:rsidRPr="00EB5684" w:rsidRDefault="00E11C7D" w:rsidP="00EB5684">
            <w:pPr>
              <w:pStyle w:val="Table"/>
            </w:pPr>
            <w:r w:rsidRPr="00EB5684">
              <w:t>третий</w:t>
            </w:r>
            <w:r>
              <w:t xml:space="preserve"> </w:t>
            </w:r>
            <w:r w:rsidRPr="00EB5684">
              <w:t>кварталы</w:t>
            </w:r>
            <w:r>
              <w:t xml:space="preserve"> </w:t>
            </w:r>
            <w:r w:rsidRPr="00EB5684">
              <w:t>ежегодно</w:t>
            </w:r>
          </w:p>
        </w:tc>
        <w:tc>
          <w:tcPr>
            <w:tcW w:w="1986" w:type="dxa"/>
          </w:tcPr>
          <w:p w:rsidR="00E11C7D" w:rsidRPr="00EB5684" w:rsidRDefault="00E11C7D" w:rsidP="00EB5684">
            <w:pPr>
              <w:pStyle w:val="Table"/>
            </w:pPr>
            <w:r w:rsidRPr="00EB5684">
              <w:t>Администрация Крапивинского муниципального района..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rPr>
                <w:noProof/>
              </w:rPr>
              <w:pict>
                <v:shape id="Text Box 13" o:spid="_x0000_s1033" type="#_x0000_t202" style="position:absolute;margin-left:219.6pt;margin-top:9.55pt;width:30.05pt;height:59.35pt;z-index:251655168;visibility:visible;mso-position-horizontal-relative:text;mso-position-vertical-relative:text" filled="f" stroked="f">
                  <v:textbox style="layout-flow:vertical">
                    <w:txbxContent>
                      <w:p w:rsidR="00E11C7D" w:rsidRPr="00891BDA" w:rsidRDefault="00E11C7D" w:rsidP="00F06E25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 w:rsidRPr="00EB5684">
              <w:t>Координация взаимодействия</w:t>
            </w:r>
            <w:r>
              <w:t xml:space="preserve"> </w:t>
            </w:r>
            <w:r w:rsidRPr="00EB5684">
              <w:t xml:space="preserve"> исполнительных органов государственной власти Крапивинского муниципального района и национальных общественных объединений, формирование совместных программ и механизма взаимодействия, направленных на достижение социально значимых результатов общественной инициативы</w:t>
            </w:r>
          </w:p>
          <w:p w:rsidR="00E11C7D" w:rsidRPr="00EB5684" w:rsidRDefault="00E11C7D" w:rsidP="00EB5684">
            <w:pPr>
              <w:pStyle w:val="Table"/>
            </w:pPr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C24911">
            <w:pPr>
              <w:pStyle w:val="Table"/>
            </w:pPr>
            <w:r w:rsidRPr="00EB5684">
              <w:t>3</w:t>
            </w:r>
            <w:r>
              <w:t>4</w:t>
            </w:r>
          </w:p>
        </w:tc>
        <w:tc>
          <w:tcPr>
            <w:tcW w:w="2269" w:type="dxa"/>
          </w:tcPr>
          <w:p w:rsidR="00E11C7D" w:rsidRPr="00EB5684" w:rsidRDefault="00E11C7D" w:rsidP="00EB5684">
            <w:pPr>
              <w:pStyle w:val="Table"/>
            </w:pPr>
            <w:r>
              <w:t>Анализ деятельности консультативного совета по делам национальностей при администрации Крапивинского муниципального района</w:t>
            </w:r>
          </w:p>
        </w:tc>
        <w:tc>
          <w:tcPr>
            <w:tcW w:w="1988" w:type="dxa"/>
            <w:gridSpan w:val="2"/>
          </w:tcPr>
          <w:p w:rsidR="00E11C7D" w:rsidRPr="00EB5684" w:rsidRDefault="00E11C7D" w:rsidP="00EB5684">
            <w:pPr>
              <w:pStyle w:val="Table"/>
            </w:pPr>
            <w:r>
              <w:t>Ежегодно</w:t>
            </w:r>
          </w:p>
        </w:tc>
        <w:tc>
          <w:tcPr>
            <w:tcW w:w="1986" w:type="dxa"/>
          </w:tcPr>
          <w:p w:rsidR="00E11C7D" w:rsidRDefault="00E11C7D" w:rsidP="00EB5684">
            <w:pPr>
              <w:pStyle w:val="Table"/>
            </w:pPr>
            <w:r>
              <w:t>Администрация Крапивинского муниципального района (по согласованию)</w:t>
            </w:r>
          </w:p>
          <w:p w:rsidR="00E11C7D" w:rsidRDefault="00E11C7D" w:rsidP="00EB5684">
            <w:pPr>
              <w:pStyle w:val="Table"/>
            </w:pPr>
          </w:p>
          <w:p w:rsidR="00E11C7D" w:rsidRPr="00EB5684" w:rsidRDefault="00E11C7D" w:rsidP="00EB5684">
            <w:pPr>
              <w:pStyle w:val="Table"/>
            </w:pPr>
            <w:r>
              <w:t>Управление культуры администрации Крапивинского муниципального района</w:t>
            </w:r>
          </w:p>
        </w:tc>
        <w:tc>
          <w:tcPr>
            <w:tcW w:w="2410" w:type="dxa"/>
          </w:tcPr>
          <w:p w:rsidR="00E11C7D" w:rsidRPr="00EB5684" w:rsidRDefault="00E11C7D" w:rsidP="00EB5684">
            <w:pPr>
              <w:pStyle w:val="Table"/>
            </w:pPr>
            <w:r>
              <w:t>Обеспечение взаимодействия между территориальными органами федеральных органов федеральных органов исполнительной власти, органами исполнительной власти, органами местного самоуправления, национальными общественными объединениями, национально-культурными автономиями, центрами национальных культур и религиозными организациями по вопросам гармонизации межэтнических отношений</w:t>
            </w:r>
            <w:bookmarkStart w:id="0" w:name="_GoBack"/>
            <w:bookmarkEnd w:id="0"/>
          </w:p>
        </w:tc>
      </w:tr>
      <w:tr w:rsidR="00E11C7D" w:rsidRPr="00EB5684">
        <w:tc>
          <w:tcPr>
            <w:tcW w:w="528" w:type="dxa"/>
          </w:tcPr>
          <w:p w:rsidR="00E11C7D" w:rsidRPr="00EB5684" w:rsidRDefault="00E11C7D" w:rsidP="00EB5684">
            <w:pPr>
              <w:pStyle w:val="Table"/>
            </w:pPr>
            <w:r>
              <w:t>35</w:t>
            </w:r>
          </w:p>
        </w:tc>
        <w:tc>
          <w:tcPr>
            <w:tcW w:w="2269" w:type="dxa"/>
          </w:tcPr>
          <w:p w:rsidR="00E11C7D" w:rsidRPr="00EB5684" w:rsidRDefault="00E11C7D" w:rsidP="00B22444">
            <w:pPr>
              <w:pStyle w:val="Table"/>
            </w:pPr>
            <w:r w:rsidRPr="00EB5684">
              <w:t>Проведение открытых слушаний по исполнению плана мероприятий по реализации Стратегии государственной национальной политики Российской Федерации на период до 2025 года на территории Крапивинского муниципального района на 2016- 2018</w:t>
            </w:r>
            <w:r>
              <w:t xml:space="preserve"> </w:t>
            </w:r>
            <w:r w:rsidRPr="00EB5684">
              <w:t>годы</w:t>
            </w:r>
          </w:p>
        </w:tc>
        <w:tc>
          <w:tcPr>
            <w:tcW w:w="1988" w:type="dxa"/>
            <w:gridSpan w:val="2"/>
          </w:tcPr>
          <w:p w:rsidR="00E11C7D" w:rsidRPr="00EB5684" w:rsidRDefault="00E11C7D" w:rsidP="00B22444">
            <w:pPr>
              <w:pStyle w:val="Table"/>
            </w:pPr>
            <w:r w:rsidRPr="00EB5684">
              <w:t>Ежегодно в конце года</w:t>
            </w:r>
          </w:p>
        </w:tc>
        <w:tc>
          <w:tcPr>
            <w:tcW w:w="1986" w:type="dxa"/>
          </w:tcPr>
          <w:p w:rsidR="00E11C7D" w:rsidRPr="00EB5684" w:rsidRDefault="00E11C7D" w:rsidP="00B22444">
            <w:pPr>
              <w:pStyle w:val="Table"/>
            </w:pPr>
            <w:r w:rsidRPr="00EB5684">
              <w:t>Администрация Крапивинского муниципального района.</w:t>
            </w:r>
          </w:p>
        </w:tc>
        <w:tc>
          <w:tcPr>
            <w:tcW w:w="2410" w:type="dxa"/>
          </w:tcPr>
          <w:p w:rsidR="00E11C7D" w:rsidRPr="00EB5684" w:rsidRDefault="00E11C7D" w:rsidP="00B22444">
            <w:pPr>
              <w:pStyle w:val="Table"/>
            </w:pPr>
            <w:r w:rsidRPr="00EB5684">
              <w:t>Поддержание гражданского мира и согласия в районе, профилактика возникновения межнациональных противоречий, воспитание толерантности,</w:t>
            </w:r>
            <w:r>
              <w:t xml:space="preserve"> </w:t>
            </w:r>
            <w:r w:rsidRPr="00EB5684">
              <w:t>конструктивное сотрудничество органов государственной власти и</w:t>
            </w:r>
            <w:r>
              <w:t xml:space="preserve"> </w:t>
            </w:r>
            <w:r w:rsidRPr="00EB5684">
              <w:t xml:space="preserve">многонационального сообщества </w:t>
            </w:r>
          </w:p>
        </w:tc>
      </w:tr>
    </w:tbl>
    <w:p w:rsidR="00E11C7D" w:rsidRPr="00EB5684" w:rsidRDefault="00E11C7D" w:rsidP="00EB5684"/>
    <w:p w:rsidR="00E11C7D" w:rsidRPr="00EB5684" w:rsidRDefault="00E11C7D" w:rsidP="00EB5684"/>
    <w:p w:rsidR="00E11C7D" w:rsidRPr="00EB5684" w:rsidRDefault="00E11C7D" w:rsidP="00EB5684"/>
    <w:sectPr w:rsidR="00E11C7D" w:rsidRPr="00EB5684" w:rsidSect="00EB568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144"/>
    <w:multiLevelType w:val="hybridMultilevel"/>
    <w:tmpl w:val="FDC40C0C"/>
    <w:lvl w:ilvl="0" w:tplc="5B9AC08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60339A"/>
    <w:multiLevelType w:val="hybridMultilevel"/>
    <w:tmpl w:val="C8C24AD2"/>
    <w:lvl w:ilvl="0" w:tplc="5218C6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62D37"/>
    <w:rsid w:val="00071B83"/>
    <w:rsid w:val="000723E4"/>
    <w:rsid w:val="000729FE"/>
    <w:rsid w:val="00141A2A"/>
    <w:rsid w:val="00142FA3"/>
    <w:rsid w:val="002A4969"/>
    <w:rsid w:val="00300FF9"/>
    <w:rsid w:val="00424100"/>
    <w:rsid w:val="00441700"/>
    <w:rsid w:val="00576BE7"/>
    <w:rsid w:val="005867DA"/>
    <w:rsid w:val="007525BA"/>
    <w:rsid w:val="00891BDA"/>
    <w:rsid w:val="008D6135"/>
    <w:rsid w:val="00A0156A"/>
    <w:rsid w:val="00A72A1F"/>
    <w:rsid w:val="00B1009F"/>
    <w:rsid w:val="00B155BF"/>
    <w:rsid w:val="00B22444"/>
    <w:rsid w:val="00B22F8E"/>
    <w:rsid w:val="00B31CC0"/>
    <w:rsid w:val="00BA5892"/>
    <w:rsid w:val="00C24911"/>
    <w:rsid w:val="00C53901"/>
    <w:rsid w:val="00D274A4"/>
    <w:rsid w:val="00D83703"/>
    <w:rsid w:val="00DF5ED4"/>
    <w:rsid w:val="00E11C7D"/>
    <w:rsid w:val="00E614CC"/>
    <w:rsid w:val="00E64073"/>
    <w:rsid w:val="00EB5684"/>
    <w:rsid w:val="00F06E25"/>
    <w:rsid w:val="00F54A1D"/>
    <w:rsid w:val="00F55EEB"/>
    <w:rsid w:val="00F8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B5684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B5684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B5684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B5684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B5684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B568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B568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B568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35767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67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678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EB5684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B5684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B5684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B5684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B5684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B568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B5684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B5684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16</Pages>
  <Words>2512</Words>
  <Characters>14325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2016-04-19T04:53:00Z</cp:lastPrinted>
  <dcterms:created xsi:type="dcterms:W3CDTF">2016-06-14T10:40:00Z</dcterms:created>
  <dcterms:modified xsi:type="dcterms:W3CDTF">2016-06-15T01:14:00Z</dcterms:modified>
</cp:coreProperties>
</file>