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A5" w:rsidRPr="006A2D82" w:rsidRDefault="00B270A5" w:rsidP="006A2D82">
      <w:pPr>
        <w:jc w:val="right"/>
        <w:rPr>
          <w:b/>
          <w:bCs/>
          <w:kern w:val="28"/>
          <w:sz w:val="32"/>
          <w:szCs w:val="32"/>
        </w:rPr>
      </w:pPr>
      <w:r w:rsidRPr="006A2D82">
        <w:rPr>
          <w:b/>
          <w:bCs/>
          <w:kern w:val="28"/>
          <w:sz w:val="32"/>
          <w:szCs w:val="32"/>
        </w:rPr>
        <w:t>Утверждено</w:t>
      </w:r>
    </w:p>
    <w:p w:rsidR="00B270A5" w:rsidRPr="006A2D82" w:rsidRDefault="00B270A5" w:rsidP="006A2D82">
      <w:pPr>
        <w:jc w:val="right"/>
        <w:rPr>
          <w:b/>
          <w:bCs/>
          <w:kern w:val="28"/>
          <w:sz w:val="32"/>
          <w:szCs w:val="32"/>
        </w:rPr>
      </w:pPr>
      <w:r w:rsidRPr="006A2D82">
        <w:rPr>
          <w:b/>
          <w:bCs/>
          <w:kern w:val="28"/>
          <w:sz w:val="32"/>
          <w:szCs w:val="32"/>
        </w:rPr>
        <w:t>постановлением администрации</w:t>
      </w:r>
    </w:p>
    <w:p w:rsidR="00B270A5" w:rsidRPr="006A2D82" w:rsidRDefault="00B270A5" w:rsidP="006A2D82">
      <w:pPr>
        <w:jc w:val="right"/>
        <w:rPr>
          <w:b/>
          <w:bCs/>
          <w:kern w:val="28"/>
          <w:sz w:val="32"/>
          <w:szCs w:val="32"/>
        </w:rPr>
      </w:pPr>
      <w:r w:rsidRPr="006A2D82">
        <w:rPr>
          <w:b/>
          <w:bCs/>
          <w:kern w:val="28"/>
          <w:sz w:val="32"/>
          <w:szCs w:val="32"/>
        </w:rPr>
        <w:t>Крапивинского муниципального района</w:t>
      </w:r>
    </w:p>
    <w:p w:rsidR="00B270A5" w:rsidRPr="006A2D82" w:rsidRDefault="00B270A5" w:rsidP="006A2D82">
      <w:pPr>
        <w:jc w:val="right"/>
        <w:rPr>
          <w:b/>
          <w:bCs/>
          <w:kern w:val="28"/>
          <w:sz w:val="32"/>
          <w:szCs w:val="32"/>
        </w:rPr>
      </w:pPr>
      <w:r w:rsidRPr="006A2D82">
        <w:rPr>
          <w:b/>
          <w:bCs/>
          <w:kern w:val="28"/>
          <w:sz w:val="32"/>
          <w:szCs w:val="32"/>
        </w:rPr>
        <w:t>от 27.01.2016 г. №30</w:t>
      </w:r>
    </w:p>
    <w:p w:rsidR="00B270A5" w:rsidRPr="00101313" w:rsidRDefault="00B270A5" w:rsidP="00101313"/>
    <w:p w:rsidR="00B270A5" w:rsidRPr="006A2D82" w:rsidRDefault="00B270A5" w:rsidP="006A2D82">
      <w:pPr>
        <w:jc w:val="center"/>
        <w:rPr>
          <w:b/>
          <w:bCs/>
          <w:kern w:val="32"/>
          <w:sz w:val="32"/>
          <w:szCs w:val="32"/>
        </w:rPr>
      </w:pPr>
      <w:r w:rsidRPr="006A2D82">
        <w:rPr>
          <w:b/>
          <w:bCs/>
          <w:kern w:val="32"/>
          <w:sz w:val="32"/>
          <w:szCs w:val="32"/>
        </w:rPr>
        <w:t>Порядок осуществления полномочий по внутреннему муниципальному финансовому контролю</w:t>
      </w:r>
    </w:p>
    <w:p w:rsidR="00B270A5" w:rsidRPr="00101313" w:rsidRDefault="00B270A5" w:rsidP="00101313"/>
    <w:p w:rsidR="00B270A5" w:rsidRPr="006A2D82" w:rsidRDefault="00B270A5" w:rsidP="006A2D82">
      <w:pPr>
        <w:jc w:val="center"/>
        <w:rPr>
          <w:b/>
          <w:bCs/>
          <w:sz w:val="30"/>
          <w:szCs w:val="30"/>
        </w:rPr>
      </w:pPr>
      <w:r w:rsidRPr="006A2D82">
        <w:rPr>
          <w:b/>
          <w:bCs/>
          <w:sz w:val="30"/>
          <w:szCs w:val="30"/>
        </w:rPr>
        <w:t>I. Общие положения</w:t>
      </w:r>
    </w:p>
    <w:p w:rsidR="00B270A5" w:rsidRPr="00101313" w:rsidRDefault="00B270A5" w:rsidP="00101313"/>
    <w:p w:rsidR="00B270A5" w:rsidRPr="00101313" w:rsidRDefault="00B270A5" w:rsidP="00101313">
      <w:r w:rsidRPr="00101313">
        <w:t xml:space="preserve">1.1. Настоящий Порядок осуществления полномочий по внутреннему муниципальному финансовому контролю (далее Порядок) разработан во исполнение </w:t>
      </w:r>
      <w:hyperlink r:id="rId5" w:history="1">
        <w:r w:rsidRPr="00101313">
          <w:rPr>
            <w:rStyle w:val="Hyperlink"/>
            <w:rFonts w:cs="Arial"/>
            <w:color w:val="auto"/>
          </w:rPr>
          <w:t>части 3 статьи 269.2</w:t>
        </w:r>
      </w:hyperlink>
      <w:r w:rsidRPr="00101313">
        <w:t xml:space="preserve"> Бюджетного кодекса Российской Федерации, </w:t>
      </w:r>
      <w:hyperlink r:id="rId6" w:history="1">
        <w:r w:rsidRPr="00101313">
          <w:rPr>
            <w:rStyle w:val="Hyperlink"/>
            <w:rFonts w:cs="Arial"/>
            <w:color w:val="auto"/>
          </w:rPr>
          <w:t>статьи 99</w:t>
        </w:r>
      </w:hyperlink>
      <w:r w:rsidRPr="00101313">
        <w:t xml:space="preserve"> Федерального закона от 05.04.2013 №</w:t>
      </w:r>
      <w:r>
        <w:t>4</w:t>
      </w:r>
      <w:r w:rsidRPr="00101313">
        <w:t>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Порядок определяет осуществления полномочий по внутреннему муниципальному финансовому контролю и контролю в сфере закупок товаров, работ, услуг для обеспечения муниципальных нужд.</w:t>
      </w:r>
    </w:p>
    <w:p w:rsidR="00B270A5" w:rsidRPr="00101313" w:rsidRDefault="00B270A5" w:rsidP="00101313">
      <w:r w:rsidRPr="00101313">
        <w:t>1.2. Деятельность по осуществлению внутреннего муниципального финансового контроля, контроля в сфере закупок товаров, работ, услуг для обеспечения муниципальных нужд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B270A5" w:rsidRPr="00101313" w:rsidRDefault="00B270A5" w:rsidP="00101313">
      <w:r w:rsidRPr="00101313">
        <w:t>1.3. Внутренний муниципальный финансовый контроль осуществляет контрольно-ревизионный отдел администрации Крапивинского муниципального района</w:t>
      </w:r>
    </w:p>
    <w:p w:rsidR="00B270A5" w:rsidRPr="00101313" w:rsidRDefault="00B270A5" w:rsidP="00101313">
      <w:r w:rsidRPr="00101313">
        <w:t>1.4. Контрольно-ревизионный отдел администрации Крапивинского муниципального района (далее - КРО) осуществляет полномочия:</w:t>
      </w:r>
    </w:p>
    <w:p w:rsidR="00B270A5" w:rsidRPr="00101313" w:rsidRDefault="00B270A5" w:rsidP="00101313">
      <w:r w:rsidRPr="00101313">
        <w:t>а) финансовый контроль в сфере бюджетных правоотношений;</w:t>
      </w:r>
    </w:p>
    <w:p w:rsidR="00B270A5" w:rsidRPr="00101313" w:rsidRDefault="00B270A5" w:rsidP="00101313">
      <w:r w:rsidRPr="00101313">
        <w:t xml:space="preserve">б) контроль в сфере закупок товаров, работ, услуг для обеспечения муниципальных нужд, предусмотренный </w:t>
      </w:r>
      <w:hyperlink r:id="rId7" w:history="1">
        <w:r w:rsidRPr="00101313">
          <w:rPr>
            <w:rStyle w:val="Hyperlink"/>
            <w:rFonts w:cs="Arial"/>
            <w:color w:val="auto"/>
          </w:rPr>
          <w:t>частями 3</w:t>
        </w:r>
      </w:hyperlink>
      <w:r w:rsidRPr="00101313">
        <w:t xml:space="preserve">, </w:t>
      </w:r>
      <w:hyperlink r:id="rId8" w:history="1">
        <w:r w:rsidRPr="00101313">
          <w:rPr>
            <w:rStyle w:val="Hyperlink"/>
            <w:rFonts w:cs="Arial"/>
            <w:color w:val="auto"/>
          </w:rPr>
          <w:t>8 статьи 99</w:t>
        </w:r>
      </w:hyperlink>
      <w:r w:rsidRPr="00101313">
        <w:t xml:space="preserve"> Федерального закона о контрактной системе.</w:t>
      </w:r>
    </w:p>
    <w:p w:rsidR="00B270A5" w:rsidRPr="00101313" w:rsidRDefault="00B270A5" w:rsidP="00101313">
      <w:r w:rsidRPr="00101313">
        <w:t>1.5. КРО осуществляет следующие виды контроля:</w:t>
      </w:r>
    </w:p>
    <w:p w:rsidR="00B270A5" w:rsidRPr="00101313" w:rsidRDefault="00B270A5" w:rsidP="00101313">
      <w:r w:rsidRPr="00101313">
        <w:t>- предварительный контроль в целях предупреждения и пресечения бюджетных нарушений в процессе исполнения бюджета Крапивинского муниципального района (далее - местный бюджет);</w:t>
      </w:r>
    </w:p>
    <w:p w:rsidR="00B270A5" w:rsidRPr="00101313" w:rsidRDefault="00B270A5" w:rsidP="00101313">
      <w:r w:rsidRPr="00101313">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B270A5" w:rsidRPr="00101313" w:rsidRDefault="00B270A5" w:rsidP="00101313">
      <w:r w:rsidRPr="00101313">
        <w:t>1.6. Объектами контроля в сфере бюджетных правоотношений являются:</w:t>
      </w:r>
    </w:p>
    <w:p w:rsidR="00B270A5" w:rsidRPr="00101313" w:rsidRDefault="00B270A5" w:rsidP="00101313">
      <w:r w:rsidRPr="00101313">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B270A5" w:rsidRPr="00101313" w:rsidRDefault="00B270A5" w:rsidP="00101313">
      <w:r w:rsidRPr="00101313">
        <w:t>б) муниципальные учреждения;</w:t>
      </w:r>
    </w:p>
    <w:p w:rsidR="00B270A5" w:rsidRPr="00101313" w:rsidRDefault="00B270A5" w:rsidP="00101313">
      <w:r w:rsidRPr="00101313">
        <w:t>в) муниципальные унитарные предприятия;</w:t>
      </w:r>
    </w:p>
    <w:p w:rsidR="00B270A5" w:rsidRPr="00101313" w:rsidRDefault="00B270A5" w:rsidP="00101313">
      <w:r w:rsidRPr="00101313">
        <w:t>г)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B270A5" w:rsidRPr="00101313" w:rsidRDefault="00B270A5" w:rsidP="00101313">
      <w:r w:rsidRPr="00101313">
        <w:t xml:space="preserve">1.7. Контроль в сфере закупок осуществляется в отношении следующих объектов контроля: заказчиков,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w:t>
      </w:r>
      <w:hyperlink r:id="rId9" w:history="1">
        <w:r w:rsidRPr="00101313">
          <w:rPr>
            <w:rStyle w:val="Hyperlink"/>
            <w:rFonts w:cs="Arial"/>
            <w:color w:val="auto"/>
          </w:rPr>
          <w:t>законом</w:t>
        </w:r>
      </w:hyperlink>
      <w:r w:rsidRPr="00101313">
        <w:t xml:space="preserve"> о контрактной системе.</w:t>
      </w:r>
    </w:p>
    <w:p w:rsidR="00B270A5" w:rsidRPr="00101313" w:rsidRDefault="00B270A5" w:rsidP="00101313">
      <w:r w:rsidRPr="00101313">
        <w:t>1.8. В целях реализации основных задач по контролю в сфере закупок товаров, работ, услуг для обеспечения муниципальных нужд, КРО осуществляет следующие функции:</w:t>
      </w:r>
    </w:p>
    <w:p w:rsidR="00B270A5" w:rsidRPr="00101313" w:rsidRDefault="00B270A5" w:rsidP="00101313">
      <w:r w:rsidRPr="00101313">
        <w:t>а) проводит плановые и внеплановые проверки в соответствии с действующим законодательством;</w:t>
      </w:r>
    </w:p>
    <w:p w:rsidR="00B270A5" w:rsidRPr="00101313" w:rsidRDefault="00B270A5" w:rsidP="00101313">
      <w:r w:rsidRPr="00101313">
        <w:t>б) в соответствии с действующим законодательством рассматривает жалобы и обращения участников закупок;</w:t>
      </w:r>
    </w:p>
    <w:p w:rsidR="00B270A5" w:rsidRPr="00101313" w:rsidRDefault="00B270A5" w:rsidP="00101313">
      <w:r w:rsidRPr="00101313">
        <w:t>в) осуществляет согласование заключения контракта с единственным поставщиком (подрядчиком, исполнителем), в порядке и в случаях, установленных действующим законодательством в сфере закупок.</w:t>
      </w:r>
    </w:p>
    <w:p w:rsidR="00B270A5" w:rsidRPr="00101313" w:rsidRDefault="00B270A5" w:rsidP="00101313">
      <w:r w:rsidRPr="00101313">
        <w:t>1.9.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B270A5" w:rsidRPr="00101313" w:rsidRDefault="00B270A5" w:rsidP="00101313">
      <w:r w:rsidRPr="00101313">
        <w:t>1.10. Плановые контрольные мероприятия проводятся в соответствии с планом работы контрольно-ревизионного отдела, утверждаемым главой Крапивинского муниципального района.</w:t>
      </w:r>
    </w:p>
    <w:p w:rsidR="00B270A5" w:rsidRPr="00101313" w:rsidRDefault="00B270A5" w:rsidP="00101313">
      <w:r w:rsidRPr="00101313">
        <w:t>1.11. Основаниями для проведения внеплановых проверок являются:</w:t>
      </w:r>
    </w:p>
    <w:p w:rsidR="00B270A5" w:rsidRPr="00101313" w:rsidRDefault="00B270A5" w:rsidP="00101313">
      <w:r w:rsidRPr="00101313">
        <w:t>- обращение Совета народных депутатов Крапивинского муниципального района;</w:t>
      </w:r>
    </w:p>
    <w:p w:rsidR="00B270A5" w:rsidRPr="00101313" w:rsidRDefault="00B270A5" w:rsidP="00101313">
      <w:r w:rsidRPr="00101313">
        <w:t>- постановление (распоряжение) главы Крапивинского муниципального района;</w:t>
      </w:r>
    </w:p>
    <w:p w:rsidR="00B270A5" w:rsidRPr="00101313" w:rsidRDefault="00B270A5" w:rsidP="00101313">
      <w:r w:rsidRPr="00101313">
        <w:t>- правительственные, областные телеграммы, письма;</w:t>
      </w:r>
    </w:p>
    <w:p w:rsidR="00B270A5" w:rsidRPr="00101313" w:rsidRDefault="00B270A5" w:rsidP="00101313">
      <w:r w:rsidRPr="00101313">
        <w:t>- жалобы от юридических и физических лиц.</w:t>
      </w:r>
    </w:p>
    <w:p w:rsidR="00B270A5" w:rsidRPr="00101313" w:rsidRDefault="00B270A5" w:rsidP="00101313">
      <w:r w:rsidRPr="00101313">
        <w:t>1.12</w:t>
      </w:r>
      <w:r>
        <w:t xml:space="preserve">. </w:t>
      </w:r>
      <w:r w:rsidRPr="00101313">
        <w:t xml:space="preserve">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w:t>
      </w:r>
      <w:hyperlink r:id="rId10" w:history="1">
        <w:r w:rsidRPr="00101313">
          <w:rPr>
            <w:rStyle w:val="Hyperlink"/>
            <w:rFonts w:cs="Arial"/>
            <w:color w:val="auto"/>
          </w:rPr>
          <w:t>частями 3</w:t>
        </w:r>
      </w:hyperlink>
      <w:r w:rsidRPr="00101313">
        <w:t xml:space="preserve">, </w:t>
      </w:r>
      <w:hyperlink r:id="rId11" w:history="1">
        <w:r w:rsidRPr="00101313">
          <w:rPr>
            <w:rStyle w:val="Hyperlink"/>
            <w:rFonts w:cs="Arial"/>
            <w:color w:val="auto"/>
          </w:rPr>
          <w:t>8 статьи 99</w:t>
        </w:r>
      </w:hyperlink>
      <w:r w:rsidRPr="00101313">
        <w:t xml:space="preserve"> Федерального закона о контрактной системе.</w:t>
      </w:r>
    </w:p>
    <w:p w:rsidR="00B270A5" w:rsidRPr="00101313" w:rsidRDefault="00B270A5" w:rsidP="00101313"/>
    <w:p w:rsidR="00B270A5" w:rsidRPr="006A2D82" w:rsidRDefault="00B270A5" w:rsidP="006A2D82">
      <w:pPr>
        <w:jc w:val="center"/>
        <w:rPr>
          <w:b/>
          <w:bCs/>
          <w:sz w:val="30"/>
          <w:szCs w:val="30"/>
        </w:rPr>
      </w:pPr>
      <w:bookmarkStart w:id="0" w:name="Par58"/>
      <w:bookmarkEnd w:id="0"/>
      <w:r w:rsidRPr="006A2D82">
        <w:rPr>
          <w:b/>
          <w:bCs/>
          <w:sz w:val="30"/>
          <w:szCs w:val="30"/>
        </w:rPr>
        <w:t>2. Должностные лица, осуществляющие контрольную деятельность, их права, обязанности и ответственность</w:t>
      </w:r>
    </w:p>
    <w:p w:rsidR="00B270A5" w:rsidRPr="00101313" w:rsidRDefault="00B270A5" w:rsidP="00101313"/>
    <w:p w:rsidR="00B270A5" w:rsidRPr="00101313" w:rsidRDefault="00B270A5" w:rsidP="00101313">
      <w:r w:rsidRPr="00101313">
        <w:t>2.1. Должностными лицами, осуществляющими контрольную деятельность, являются:</w:t>
      </w:r>
    </w:p>
    <w:p w:rsidR="00B270A5" w:rsidRPr="00101313" w:rsidRDefault="00B270A5" w:rsidP="00101313">
      <w:r w:rsidRPr="00101313">
        <w:t>а) начальник КРО;</w:t>
      </w:r>
    </w:p>
    <w:p w:rsidR="00B270A5" w:rsidRPr="00101313" w:rsidRDefault="00B270A5" w:rsidP="00101313">
      <w:r w:rsidRPr="00101313">
        <w:t>б) иные специалисты, уполномоченные на проведение (участие в проведении) контрольных мероприятий в соответствии с постановлением (распоряжением) администрации муниципального района, и (или) включаемые в состав проверочной (ревизионной) группы.</w:t>
      </w:r>
    </w:p>
    <w:p w:rsidR="00B270A5" w:rsidRPr="00101313" w:rsidRDefault="00B270A5" w:rsidP="00101313">
      <w:r w:rsidRPr="00101313">
        <w:t xml:space="preserve">2.2. Должностные лица, указанные в </w:t>
      </w:r>
      <w:hyperlink w:anchor="Par61" w:history="1">
        <w:r w:rsidRPr="00101313">
          <w:rPr>
            <w:rStyle w:val="Hyperlink"/>
            <w:rFonts w:cs="Arial"/>
            <w:color w:val="auto"/>
          </w:rPr>
          <w:t>пункте 2.1</w:t>
        </w:r>
      </w:hyperlink>
      <w:r w:rsidRPr="00101313">
        <w:t xml:space="preserve"> настоящего Порядка, имеют право:</w:t>
      </w:r>
    </w:p>
    <w:p w:rsidR="00B270A5" w:rsidRPr="00101313" w:rsidRDefault="00B270A5" w:rsidP="00101313">
      <w:r w:rsidRPr="00101313">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B270A5" w:rsidRPr="00101313" w:rsidRDefault="00B270A5" w:rsidP="00101313">
      <w:r w:rsidRPr="00101313">
        <w:t>б) при осуществлении выездных проверок (ревизий) беспрепятственно по предъявлении служебных удостоверений, и копии постановления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B270A5" w:rsidRPr="00101313" w:rsidRDefault="00B270A5" w:rsidP="00101313">
      <w:r w:rsidRPr="00101313">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B270A5" w:rsidRPr="00101313" w:rsidRDefault="00B270A5" w:rsidP="00101313">
      <w:r w:rsidRPr="00101313">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B270A5" w:rsidRPr="00101313" w:rsidRDefault="00B270A5" w:rsidP="00101313">
      <w:r w:rsidRPr="00101313">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270A5" w:rsidRPr="00101313" w:rsidRDefault="00B270A5" w:rsidP="00101313">
      <w:r w:rsidRPr="00101313">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B270A5" w:rsidRPr="00101313" w:rsidRDefault="00B270A5" w:rsidP="00101313">
      <w:r w:rsidRPr="00101313">
        <w:t>ж) приостановить размещение заказа до рассмотрения жалобы на действия (бездействие) субъекта контроля по существу;</w:t>
      </w:r>
    </w:p>
    <w:p w:rsidR="00B270A5" w:rsidRPr="00101313" w:rsidRDefault="00B270A5" w:rsidP="00101313">
      <w:r w:rsidRPr="00101313">
        <w:t>з) осуществлять иные права, предусмотренные действующим законодательством.</w:t>
      </w:r>
    </w:p>
    <w:p w:rsidR="00B270A5" w:rsidRPr="00101313" w:rsidRDefault="00B270A5" w:rsidP="00101313">
      <w:r w:rsidRPr="00101313">
        <w:t xml:space="preserve">2.3. Должностные лица, указанные в </w:t>
      </w:r>
      <w:hyperlink w:anchor="Par61" w:history="1">
        <w:r w:rsidRPr="00101313">
          <w:rPr>
            <w:rStyle w:val="Hyperlink"/>
            <w:rFonts w:cs="Arial"/>
            <w:color w:val="auto"/>
          </w:rPr>
          <w:t>пункте 2.1</w:t>
        </w:r>
      </w:hyperlink>
      <w:r w:rsidRPr="00101313">
        <w:t xml:space="preserve"> настоящего Порядка, обязаны:</w:t>
      </w:r>
    </w:p>
    <w:p w:rsidR="00B270A5" w:rsidRPr="00101313" w:rsidRDefault="00B270A5" w:rsidP="00101313">
      <w:r w:rsidRPr="00101313">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B270A5" w:rsidRPr="00101313" w:rsidRDefault="00B270A5" w:rsidP="00101313">
      <w:r w:rsidRPr="00101313">
        <w:t>б) соблюдать требования нормативных правовых актов в установленной сфере деятельности;</w:t>
      </w:r>
    </w:p>
    <w:p w:rsidR="00B270A5" w:rsidRPr="00101313" w:rsidRDefault="00B270A5" w:rsidP="00101313">
      <w:r w:rsidRPr="00101313">
        <w:t xml:space="preserve">в) проводить контрольные мероприятия в соответствии с постановлением (распоряжением) администрации Крапивинского муниципального района; </w:t>
      </w:r>
    </w:p>
    <w:p w:rsidR="00B270A5" w:rsidRPr="00101313" w:rsidRDefault="00B270A5" w:rsidP="00101313">
      <w:r w:rsidRPr="00101313">
        <w:t>г) знакомить руководителя или уполномоченное должностное лицо объекта контроля (далее - представитель объекта контроля) с копией постановления (распоряжения) на проведение выездной проверки (ревизии), с постановлением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B270A5" w:rsidRPr="00101313" w:rsidRDefault="00B270A5" w:rsidP="00101313">
      <w:r w:rsidRPr="00101313">
        <w:t>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B270A5" w:rsidRPr="00101313" w:rsidRDefault="00B270A5" w:rsidP="00101313">
      <w:r w:rsidRPr="00101313">
        <w:t xml:space="preserve">2.4. Должностные лица, указанные в </w:t>
      </w:r>
      <w:hyperlink w:anchor="Par69" w:history="1">
        <w:r w:rsidRPr="00101313">
          <w:rPr>
            <w:rStyle w:val="Hyperlink"/>
            <w:rFonts w:cs="Arial"/>
            <w:color w:val="auto"/>
          </w:rPr>
          <w:t>пункте 2.1</w:t>
        </w:r>
      </w:hyperlink>
      <w:r w:rsidRPr="00101313">
        <w:t xml:space="preserve"> настоящего Порядка несут ответственность в пределах осуществляемых им полномочий в соответствии с действующим законодательством.</w:t>
      </w:r>
    </w:p>
    <w:p w:rsidR="00B270A5" w:rsidRPr="00101313" w:rsidRDefault="00B270A5" w:rsidP="00101313"/>
    <w:p w:rsidR="00B270A5" w:rsidRPr="006A2D82" w:rsidRDefault="00B270A5" w:rsidP="006A2D82">
      <w:pPr>
        <w:jc w:val="center"/>
        <w:rPr>
          <w:b/>
          <w:bCs/>
          <w:sz w:val="30"/>
          <w:szCs w:val="30"/>
        </w:rPr>
      </w:pPr>
      <w:bookmarkStart w:id="1" w:name="Par81"/>
      <w:bookmarkEnd w:id="1"/>
      <w:r w:rsidRPr="006A2D82">
        <w:rPr>
          <w:b/>
          <w:bCs/>
          <w:sz w:val="30"/>
          <w:szCs w:val="30"/>
        </w:rPr>
        <w:t>3. Требования к планированию контрольной деятельности</w:t>
      </w:r>
    </w:p>
    <w:p w:rsidR="00B270A5" w:rsidRPr="00101313" w:rsidRDefault="00B270A5" w:rsidP="00101313"/>
    <w:p w:rsidR="00B270A5" w:rsidRPr="00101313" w:rsidRDefault="00B270A5" w:rsidP="00101313">
      <w:r w:rsidRPr="00101313">
        <w:t>3.1. Планирование контрольной деятельности осуществляется путем составления и утверждения главой Крапивинского муниципального района плана работы КРО на календарный год.</w:t>
      </w:r>
    </w:p>
    <w:p w:rsidR="00B270A5" w:rsidRPr="00101313" w:rsidRDefault="00B270A5" w:rsidP="00101313">
      <w:r w:rsidRPr="00101313">
        <w:t xml:space="preserve">План проведения контрольных мероприятий (изменения в него) составляется на основании плана работы КРО и утверждается первым заместителем главы муниципального района. </w:t>
      </w:r>
    </w:p>
    <w:p w:rsidR="00B270A5" w:rsidRPr="00101313" w:rsidRDefault="00B270A5" w:rsidP="00101313">
      <w:r w:rsidRPr="00101313">
        <w:t>План контрольных мероприятий подлежит утверждению до начала соответствующего календарного года.</w:t>
      </w:r>
    </w:p>
    <w:p w:rsidR="00B270A5" w:rsidRPr="00101313" w:rsidRDefault="00B270A5" w:rsidP="00101313">
      <w:r w:rsidRPr="00101313">
        <w:t>План контрольных мероприятий, а также вносимые в него изменения должны быть размещены не позднее пяти рабочих дней со дня их утверждения на официальном сайте муниципального района в информационно-телекоммуникационной сети «Интернет» (далее - сеть Интернет), а также в единой информационной системе в сфере закупок.</w:t>
      </w:r>
    </w:p>
    <w:p w:rsidR="00B270A5" w:rsidRPr="00101313" w:rsidRDefault="00B270A5" w:rsidP="00101313">
      <w:r w:rsidRPr="00101313">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B270A5" w:rsidRPr="00101313" w:rsidRDefault="00B270A5" w:rsidP="00101313">
      <w:r w:rsidRPr="00101313">
        <w:t>Контрольные мероприятия проводятся путем осуществления:</w:t>
      </w:r>
    </w:p>
    <w:p w:rsidR="00B270A5" w:rsidRPr="00101313" w:rsidRDefault="00B270A5" w:rsidP="00101313">
      <w:r w:rsidRPr="00101313">
        <w:t>- изучения учредительных, регистрационных, плановых, бухгалтерских, отчетных и иных документов объекта контроля;</w:t>
      </w:r>
    </w:p>
    <w:p w:rsidR="00B270A5" w:rsidRPr="00101313" w:rsidRDefault="00B270A5" w:rsidP="00101313">
      <w:r w:rsidRPr="00101313">
        <w:t>- проверки полноты, своевременности и правильности отражения, совершенных объектом контроля финансовых и хозяйственных операций в бухгалтерском учете и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 эффективности и рационального использования денежных средств и материальных ценностей;</w:t>
      </w:r>
    </w:p>
    <w:p w:rsidR="00B270A5" w:rsidRPr="00101313" w:rsidRDefault="00B270A5" w:rsidP="00101313">
      <w:r w:rsidRPr="00101313">
        <w:t>- проверки постановки и состояния бухгалтерского учета и бюджетной отчетности в объекте контроля;</w:t>
      </w:r>
    </w:p>
    <w:p w:rsidR="00B270A5" w:rsidRPr="00101313" w:rsidRDefault="00B270A5" w:rsidP="00101313">
      <w:r w:rsidRPr="00101313">
        <w:t>- проверки полноты оприходования, сохранности и фактического наличия денежных средств и товарно-материальных ценностей;</w:t>
      </w:r>
    </w:p>
    <w:p w:rsidR="00B270A5" w:rsidRPr="00101313" w:rsidRDefault="00B270A5" w:rsidP="00101313">
      <w:r w:rsidRPr="00101313">
        <w:t>-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w:t>
      </w:r>
    </w:p>
    <w:p w:rsidR="00B270A5" w:rsidRPr="00101313" w:rsidRDefault="00B270A5" w:rsidP="00101313">
      <w:r w:rsidRPr="00101313">
        <w:t>В ходе контрольных мероприятий проводятся действия по документальному и фактическому изучению финансовых и хозяйственных операций, совершенных объектом контроля в проверяемый период.</w:t>
      </w:r>
    </w:p>
    <w:p w:rsidR="00B270A5" w:rsidRPr="00101313" w:rsidRDefault="00B270A5" w:rsidP="00101313">
      <w:r w:rsidRPr="00101313">
        <w:t>3.3. Составление плана контрольных мероприятий осуществляется с соблюдением следующих условий:</w:t>
      </w:r>
    </w:p>
    <w:p w:rsidR="00B270A5" w:rsidRPr="00101313" w:rsidRDefault="00B270A5" w:rsidP="00101313">
      <w:r w:rsidRPr="00101313">
        <w:t>- обеспечение равномерности нагрузки на должностные лица, осуществляющие контрольные мероприятия;</w:t>
      </w:r>
    </w:p>
    <w:p w:rsidR="00B270A5" w:rsidRPr="00101313" w:rsidRDefault="00B270A5" w:rsidP="00101313">
      <w:r w:rsidRPr="00101313">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B270A5" w:rsidRPr="00101313" w:rsidRDefault="00B270A5" w:rsidP="00101313">
      <w:r w:rsidRPr="00101313">
        <w:t>3.4. Отбор контрольных мероприятий осуществляется исходя из следующих критериев:</w:t>
      </w:r>
    </w:p>
    <w:p w:rsidR="00B270A5" w:rsidRPr="00101313" w:rsidRDefault="00B270A5" w:rsidP="00101313">
      <w:r w:rsidRPr="00101313">
        <w:t>а) существенность и значимость мероприятий, осуществляемых объектами контроля, объем бюджетных расходов;</w:t>
      </w:r>
    </w:p>
    <w:p w:rsidR="00B270A5" w:rsidRPr="00101313" w:rsidRDefault="00B270A5" w:rsidP="00101313">
      <w:r w:rsidRPr="00101313">
        <w:t>б) оценка состояния внутреннего финансового контроля в отношении объекта контроля, полученная КРО в результате проведения анализа осуществления главными администраторами бюджетных средств внутреннего финансового контроля;</w:t>
      </w:r>
    </w:p>
    <w:p w:rsidR="00B270A5" w:rsidRPr="00101313" w:rsidRDefault="00B270A5" w:rsidP="00101313">
      <w:r w:rsidRPr="00101313">
        <w:t>в) длительность периода, прошедшего с момента проведения идентичного контрольного мероприятия (в случае если указанный период превышает 3 года, данный критерий имеет наивысший приоритет);</w:t>
      </w:r>
    </w:p>
    <w:p w:rsidR="00B270A5" w:rsidRPr="00101313" w:rsidRDefault="00B270A5" w:rsidP="00101313">
      <w:r w:rsidRPr="00101313">
        <w:t>г) наличие информации о присутствии признаков нарушений, поступившей от органов Федерального казначейства, главных распорядителей, главных администраторов средств местного бюджета, а также выявленной по результатам анализа данных единой информационной системы в сфере закупок.</w:t>
      </w:r>
    </w:p>
    <w:p w:rsidR="00B270A5" w:rsidRPr="00101313" w:rsidRDefault="00B270A5" w:rsidP="00101313">
      <w:r w:rsidRPr="00101313">
        <w:t>3.5. Периодичность проведения плановых контрольных мероприятий:</w:t>
      </w:r>
    </w:p>
    <w:p w:rsidR="00B270A5" w:rsidRPr="00101313" w:rsidRDefault="00B270A5" w:rsidP="00101313">
      <w:r w:rsidRPr="00101313">
        <w:t>3.5.1. Периодичность проведения плановых контрольных мероприятий в отношении одного объекта контроля и одной темы контрольного мероприятия в рамках осуществления полномочий по внутреннему финансовому контролю составляет не более 1 раза в год.</w:t>
      </w:r>
    </w:p>
    <w:p w:rsidR="00B270A5" w:rsidRPr="00101313" w:rsidRDefault="00B270A5" w:rsidP="00101313">
      <w:bookmarkStart w:id="2" w:name="Par98"/>
      <w:bookmarkEnd w:id="2"/>
      <w:r w:rsidRPr="00101313">
        <w:t>3.5.2. Периодичность проведения плановых контрольных мероприятий в рамках осуществления полномочий по контролю в сфере закупок товаров, работ, услуг для обеспечения муниципальных нужд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не чаще чем один раз в шесть месяцев.</w:t>
      </w:r>
    </w:p>
    <w:p w:rsidR="00B270A5" w:rsidRPr="00101313" w:rsidRDefault="00B270A5" w:rsidP="00101313">
      <w:r w:rsidRPr="00101313">
        <w:t>3.6. Формирование плана контрольных мероприятий осуществляется с учетом информации о планируемых (проводимых) контрольно-счетным отделом Крапивинского муниципального района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B270A5" w:rsidRPr="00101313" w:rsidRDefault="00B270A5" w:rsidP="00101313"/>
    <w:p w:rsidR="00B270A5" w:rsidRPr="006A2D82" w:rsidRDefault="00B270A5" w:rsidP="006A2D82">
      <w:pPr>
        <w:jc w:val="center"/>
        <w:rPr>
          <w:b/>
          <w:bCs/>
          <w:sz w:val="30"/>
          <w:szCs w:val="30"/>
        </w:rPr>
      </w:pPr>
      <w:bookmarkStart w:id="3" w:name="Par102"/>
      <w:bookmarkEnd w:id="3"/>
      <w:r w:rsidRPr="006A2D82">
        <w:rPr>
          <w:b/>
          <w:bCs/>
          <w:sz w:val="30"/>
          <w:szCs w:val="30"/>
        </w:rPr>
        <w:t>4. Требования к проведению контрольных мероприятий</w:t>
      </w:r>
    </w:p>
    <w:p w:rsidR="00B270A5" w:rsidRPr="00101313" w:rsidRDefault="00B270A5" w:rsidP="00101313"/>
    <w:p w:rsidR="00B270A5" w:rsidRPr="00101313" w:rsidRDefault="00B270A5" w:rsidP="00101313">
      <w:r w:rsidRPr="00101313">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B270A5" w:rsidRPr="00101313" w:rsidRDefault="00B270A5" w:rsidP="00101313">
      <w:r w:rsidRPr="00101313">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B270A5" w:rsidRPr="00101313" w:rsidRDefault="00B270A5" w:rsidP="00101313">
      <w:r w:rsidRPr="00101313">
        <w:t>4.3. Программа контрольного мероприятия (внесение изменений в нее) утверждается начальником КРО.</w:t>
      </w:r>
    </w:p>
    <w:p w:rsidR="00B270A5" w:rsidRPr="00101313" w:rsidRDefault="00B270A5" w:rsidP="00101313">
      <w:r w:rsidRPr="00101313">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B270A5" w:rsidRPr="00101313" w:rsidRDefault="00B270A5" w:rsidP="00101313">
      <w:r w:rsidRPr="00101313">
        <w:t>4.4. Решение о назначении контрольного мероприятия принимается начальником КРО по согласованию с первым заместителем главы муниципального района. Контрольное мероприятие проводится на основании постановления (распоряжения)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программа контрольного мероприятия.</w:t>
      </w:r>
    </w:p>
    <w:p w:rsidR="00B270A5" w:rsidRPr="00101313" w:rsidRDefault="00B270A5" w:rsidP="00101313">
      <w:r w:rsidRPr="00101313">
        <w:t>4.5. Решение о приостановлении проведения контрольного мероприятия принимается начальником КРО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B270A5" w:rsidRPr="00101313" w:rsidRDefault="00B270A5" w:rsidP="00101313">
      <w:r w:rsidRPr="00101313">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B270A5" w:rsidRPr="00101313" w:rsidRDefault="00B270A5" w:rsidP="00101313">
      <w:r w:rsidRPr="00101313">
        <w:t>Решение о приостановлении (возобновлении) проведения контрольного мероприятия оформляется постановлением администрации муниципального района.</w:t>
      </w:r>
    </w:p>
    <w:p w:rsidR="00B270A5" w:rsidRPr="00101313" w:rsidRDefault="00B270A5" w:rsidP="00101313">
      <w:bookmarkStart w:id="4" w:name="Par112"/>
      <w:bookmarkEnd w:id="4"/>
      <w:r w:rsidRPr="00101313">
        <w:t>4.6. Запросы КРО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B270A5" w:rsidRPr="00101313" w:rsidRDefault="00B270A5" w:rsidP="00101313">
      <w:r w:rsidRPr="00101313">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B270A5" w:rsidRPr="00101313" w:rsidRDefault="00B270A5" w:rsidP="00101313">
      <w:r w:rsidRPr="00101313">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начальником (должностным лицом, уполномоченным начальником), а финансовые документы, кроме того - подписью главного бухгалтера и печатью объекта контроля.</w:t>
      </w:r>
    </w:p>
    <w:p w:rsidR="00B270A5" w:rsidRPr="00101313" w:rsidRDefault="00B270A5" w:rsidP="00101313">
      <w:r w:rsidRPr="00101313">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B270A5" w:rsidRPr="00101313" w:rsidRDefault="00B270A5" w:rsidP="00101313">
      <w:r w:rsidRPr="00101313">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B270A5" w:rsidRPr="00101313" w:rsidRDefault="00B270A5" w:rsidP="00101313">
      <w:r w:rsidRPr="00101313">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B270A5" w:rsidRPr="00101313" w:rsidRDefault="00B270A5" w:rsidP="00101313">
      <w:r w:rsidRPr="00101313">
        <w:t>Встречные проверки назначаются и проводятся в порядке, установленном для камеральных или выездных проверок (ревизий) соответственно.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B270A5" w:rsidRPr="00101313" w:rsidRDefault="00B270A5" w:rsidP="00101313">
      <w:r w:rsidRPr="00101313">
        <w:t>4.10. Проведение обследования.</w:t>
      </w:r>
    </w:p>
    <w:p w:rsidR="00B270A5" w:rsidRPr="00101313" w:rsidRDefault="00B270A5" w:rsidP="00101313">
      <w:r w:rsidRPr="00101313">
        <w:t>4.10.1. При проведении обследования осуществляются анализ и оценка состояния сферы деятельности объекта контроля, определенной постановлением администрации Крапивинского муниципального района.</w:t>
      </w:r>
    </w:p>
    <w:p w:rsidR="00B270A5" w:rsidRPr="00101313" w:rsidRDefault="00B270A5" w:rsidP="00101313">
      <w:r w:rsidRPr="00101313">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B270A5" w:rsidRPr="00101313" w:rsidRDefault="00B270A5" w:rsidP="00101313">
      <w:r w:rsidRPr="00101313">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B270A5" w:rsidRPr="00101313" w:rsidRDefault="00B270A5" w:rsidP="00101313">
      <w:r w:rsidRPr="00101313">
        <w:t xml:space="preserve">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w:t>
      </w:r>
      <w:hyperlink w:anchor="Par112" w:history="1">
        <w:r w:rsidRPr="00101313">
          <w:rPr>
            <w:rStyle w:val="Hyperlink"/>
            <w:rFonts w:cs="Arial"/>
            <w:color w:val="auto"/>
          </w:rPr>
          <w:t>п. 4.6</w:t>
        </w:r>
      </w:hyperlink>
      <w:r w:rsidRPr="00101313">
        <w:t xml:space="preserve"> настоящего Порядка.</w:t>
      </w:r>
    </w:p>
    <w:p w:rsidR="00B270A5" w:rsidRPr="00101313" w:rsidRDefault="00B270A5" w:rsidP="00101313">
      <w:r w:rsidRPr="00101313">
        <w:t>4.10.5. Заключение и иные материалы обследования подлежат рассмотрению начальником КРО в течение 15 рабочих дней со дня подписания заключения. По итогам рассмотрения заключения, подготовленного по результатам проведения обследования, начальник КРО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B270A5" w:rsidRPr="00101313" w:rsidRDefault="00B270A5" w:rsidP="00101313">
      <w:r w:rsidRPr="00101313">
        <w:t>4.11. Проведение камеральной проверки</w:t>
      </w:r>
    </w:p>
    <w:p w:rsidR="00B270A5" w:rsidRPr="00101313" w:rsidRDefault="00B270A5" w:rsidP="00101313">
      <w:r w:rsidRPr="00101313">
        <w:t>4.11.1. Камеральная проверка проводится по месту нахождения КРО на основании бюджетной (бухгалтерской) отчетности и иных документов, представленных по запросам КРО, а также информации, документов и материалов, полученных в ходе встречных проверок.</w:t>
      </w:r>
    </w:p>
    <w:p w:rsidR="00B270A5" w:rsidRPr="00101313" w:rsidRDefault="00B270A5" w:rsidP="00101313">
      <w:r w:rsidRPr="00101313">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КРО.</w:t>
      </w:r>
    </w:p>
    <w:p w:rsidR="00B270A5" w:rsidRPr="00101313" w:rsidRDefault="00B270A5" w:rsidP="00101313">
      <w:r w:rsidRPr="00101313">
        <w:t>4.11.3. При проведении камеральной проверки в срок ее проведения не засчитываются периоды времени с даты отправки запроса КРО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B270A5" w:rsidRPr="00101313" w:rsidRDefault="00B270A5" w:rsidP="00101313">
      <w:r w:rsidRPr="00101313">
        <w:t>4.11.4. При проведении камеральной проверки по решению руководителя проверочной группы может быть проведено обследование.</w:t>
      </w:r>
    </w:p>
    <w:p w:rsidR="00B270A5" w:rsidRPr="00101313" w:rsidRDefault="00B270A5" w:rsidP="00101313">
      <w:r w:rsidRPr="00101313">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B270A5" w:rsidRPr="00101313" w:rsidRDefault="00B270A5" w:rsidP="00101313">
      <w:r w:rsidRPr="00101313">
        <w:t xml:space="preserve">4.11.6. Акт камеральной проверки в течение 3 рабочих дней со дня его подписания вручается (направляется) представителю объекта контроля в соответствии с </w:t>
      </w:r>
      <w:hyperlink w:anchor="Par112" w:history="1">
        <w:r w:rsidRPr="00101313">
          <w:rPr>
            <w:rStyle w:val="Hyperlink"/>
            <w:rFonts w:cs="Arial"/>
            <w:color w:val="auto"/>
          </w:rPr>
          <w:t>пунктом 4.6</w:t>
        </w:r>
      </w:hyperlink>
      <w:r w:rsidRPr="00101313">
        <w:t xml:space="preserve"> настоящего Порядка.</w:t>
      </w:r>
    </w:p>
    <w:p w:rsidR="00B270A5" w:rsidRPr="00101313" w:rsidRDefault="00B270A5" w:rsidP="00101313">
      <w:r w:rsidRPr="00101313">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B270A5" w:rsidRPr="00101313" w:rsidRDefault="00B270A5" w:rsidP="00101313">
      <w:r w:rsidRPr="00101313">
        <w:t xml:space="preserve">На письменные возражения объекта контроля в течение 5 рабочих дней начальником проверочной группы дается письменное заключение, которое вручается (направляется) представителю объекта контроля в соответствии с </w:t>
      </w:r>
      <w:hyperlink w:anchor="Par112" w:history="1">
        <w:r w:rsidRPr="00101313">
          <w:rPr>
            <w:rStyle w:val="Hyperlink"/>
            <w:rFonts w:cs="Arial"/>
            <w:color w:val="auto"/>
          </w:rPr>
          <w:t>п. 4.6</w:t>
        </w:r>
      </w:hyperlink>
      <w:r w:rsidRPr="00101313">
        <w:t xml:space="preserve"> настоящего Порядка. Письменные возражения объекта контроля и заключение на него прилагаются к материалам проверки.</w:t>
      </w:r>
    </w:p>
    <w:p w:rsidR="00B270A5" w:rsidRPr="00101313" w:rsidRDefault="00B270A5" w:rsidP="00101313">
      <w:r w:rsidRPr="00101313">
        <w:t>4.11.8. Материалы камеральной проверки подлежат рассмотрению начальником КРО в течение 15 рабочих дней со дня подписания акта.</w:t>
      </w:r>
    </w:p>
    <w:p w:rsidR="00B270A5" w:rsidRPr="00101313" w:rsidRDefault="00B270A5" w:rsidP="00101313">
      <w:r w:rsidRPr="00101313">
        <w:t>4.11.9. По результатам рассмотрения акта и иных материалов камеральной проверки начальник КРО принимает решение:</w:t>
      </w:r>
    </w:p>
    <w:p w:rsidR="00B270A5" w:rsidRPr="00101313" w:rsidRDefault="00B270A5" w:rsidP="00101313">
      <w:r w:rsidRPr="00101313">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B270A5" w:rsidRPr="00101313" w:rsidRDefault="00B270A5" w:rsidP="00101313">
      <w:r w:rsidRPr="00101313">
        <w:t>б) об отсутствии оснований для применения мер принуждения;</w:t>
      </w:r>
    </w:p>
    <w:p w:rsidR="00B270A5" w:rsidRPr="00101313" w:rsidRDefault="00B270A5" w:rsidP="00101313">
      <w:r w:rsidRPr="00101313">
        <w:t>в) о проведении выездной проверки (ревизии).</w:t>
      </w:r>
    </w:p>
    <w:p w:rsidR="00B270A5" w:rsidRPr="00101313" w:rsidRDefault="00B270A5" w:rsidP="00101313">
      <w:r w:rsidRPr="00101313">
        <w:t>4.12. Проведение выездной проверки (ревизии)</w:t>
      </w:r>
    </w:p>
    <w:p w:rsidR="00B270A5" w:rsidRPr="00101313" w:rsidRDefault="00B270A5" w:rsidP="00101313">
      <w:r w:rsidRPr="00101313">
        <w:t>4.12.1. Выездная проверка (ревизия) проводится по месту нахождения объекта контроля.</w:t>
      </w:r>
    </w:p>
    <w:p w:rsidR="00B270A5" w:rsidRPr="00101313" w:rsidRDefault="00B270A5" w:rsidP="00101313">
      <w:r w:rsidRPr="00101313">
        <w:t>4.12.2. Срок проведения выездной проверки (ревизии) составляет не более 45 календарных дней.</w:t>
      </w:r>
    </w:p>
    <w:p w:rsidR="00B270A5" w:rsidRPr="00101313" w:rsidRDefault="00B270A5" w:rsidP="00101313">
      <w:r w:rsidRPr="00101313">
        <w:t>Начальник КРО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B270A5" w:rsidRPr="00101313" w:rsidRDefault="00B270A5" w:rsidP="00101313">
      <w:r w:rsidRPr="00101313">
        <w:t>4.12.3.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B270A5" w:rsidRPr="00101313" w:rsidRDefault="00B270A5" w:rsidP="00101313">
      <w:r w:rsidRPr="00101313">
        <w:t>4.12.4. На основании мотивированного обращения руководителя проверочной (ревизионной) группы начальник КРО может назначить проведение встречной проверки.</w:t>
      </w:r>
    </w:p>
    <w:p w:rsidR="00B270A5" w:rsidRPr="00101313" w:rsidRDefault="00B270A5" w:rsidP="00101313">
      <w:r w:rsidRPr="00101313">
        <w:t>4.12.5.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B270A5" w:rsidRPr="00101313" w:rsidRDefault="00B270A5" w:rsidP="00101313">
      <w:r w:rsidRPr="00101313">
        <w:t>4.12.6.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B270A5" w:rsidRPr="00101313" w:rsidRDefault="00B270A5" w:rsidP="00101313">
      <w:r w:rsidRPr="00101313">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начальник проверочной (ревизионной) группы составляет соответствующий акт.</w:t>
      </w:r>
    </w:p>
    <w:p w:rsidR="00B270A5" w:rsidRPr="00101313" w:rsidRDefault="00B270A5" w:rsidP="00101313">
      <w:r w:rsidRPr="00101313">
        <w:t>4.12.8. В случае обнаружения подделок, подлогов, хищений, злоупотреблений и при необходимости пресечения данных противоправных действий начальник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B270A5" w:rsidRPr="00101313" w:rsidRDefault="00B270A5" w:rsidP="00101313">
      <w:r w:rsidRPr="00101313">
        <w:t>4.12.9. Проведение выездной проверки (ревизии) может быть приостановлено начальником КРО на основании мотивированного обращения руководителя проверочной (ревизионной) группы:</w:t>
      </w:r>
    </w:p>
    <w:p w:rsidR="00B270A5" w:rsidRPr="00101313" w:rsidRDefault="00B270A5" w:rsidP="00101313">
      <w:r w:rsidRPr="00101313">
        <w:t>а) на период проведения встречной проверки и (или) обследования;</w:t>
      </w:r>
    </w:p>
    <w:p w:rsidR="00B270A5" w:rsidRPr="00101313" w:rsidRDefault="00B270A5" w:rsidP="00101313">
      <w:r w:rsidRPr="00101313">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B270A5" w:rsidRPr="00101313" w:rsidRDefault="00B270A5" w:rsidP="00101313">
      <w:r w:rsidRPr="00101313">
        <w:t>в) на период организации и проведения экспертиз;</w:t>
      </w:r>
    </w:p>
    <w:p w:rsidR="00B270A5" w:rsidRPr="00101313" w:rsidRDefault="00B270A5" w:rsidP="00101313">
      <w:r w:rsidRPr="00101313">
        <w:t>г) на период исполнения запросов, направленных в компетентные государственные органы;</w:t>
      </w:r>
    </w:p>
    <w:p w:rsidR="00B270A5" w:rsidRPr="00101313" w:rsidRDefault="00B270A5" w:rsidP="00101313">
      <w:r w:rsidRPr="00101313">
        <w:t>д) 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B270A5" w:rsidRPr="00101313" w:rsidRDefault="00B270A5" w:rsidP="00101313">
      <w:r w:rsidRPr="00101313">
        <w:t>е) при необходимости обследования имущества и (или) документов, находящихся не по месту нахождения объекта контроля.</w:t>
      </w:r>
    </w:p>
    <w:p w:rsidR="00B270A5" w:rsidRPr="00101313" w:rsidRDefault="00B270A5" w:rsidP="00101313">
      <w:r w:rsidRPr="00101313">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B270A5" w:rsidRPr="00101313" w:rsidRDefault="00B270A5" w:rsidP="00101313">
      <w:r w:rsidRPr="00101313">
        <w:t>4.12.11. КРО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B270A5" w:rsidRPr="00101313" w:rsidRDefault="00B270A5" w:rsidP="00101313">
      <w:r w:rsidRPr="00101313">
        <w:t>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B270A5" w:rsidRPr="00101313" w:rsidRDefault="00B270A5" w:rsidP="00101313">
      <w:r w:rsidRPr="00101313">
        <w:t>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B270A5" w:rsidRPr="00101313" w:rsidRDefault="00B270A5" w:rsidP="00101313">
      <w:r w:rsidRPr="00101313">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B270A5" w:rsidRPr="00101313" w:rsidRDefault="00B270A5" w:rsidP="00101313">
      <w:r w:rsidRPr="00101313">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B270A5" w:rsidRPr="00101313" w:rsidRDefault="00B270A5" w:rsidP="00101313">
      <w:r w:rsidRPr="00101313">
        <w:t xml:space="preserve">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начальником проверочной (ревизионной) группы дается письменное заключение, которое вручается (направляется) представителю объекта контроля в соответствии с </w:t>
      </w:r>
      <w:hyperlink w:anchor="Par112" w:history="1">
        <w:r w:rsidRPr="00101313">
          <w:rPr>
            <w:rStyle w:val="Hyperlink"/>
            <w:rFonts w:cs="Arial"/>
            <w:color w:val="auto"/>
          </w:rPr>
          <w:t>п. 4.6</w:t>
        </w:r>
      </w:hyperlink>
      <w:r w:rsidRPr="00101313">
        <w:t xml:space="preserve"> настоящего Порядка. Письменные возражения объекта контроля и заключение на него прилагаются к материалам выездной проверки (ревизии).</w:t>
      </w:r>
    </w:p>
    <w:p w:rsidR="00B270A5" w:rsidRPr="00101313" w:rsidRDefault="00B270A5" w:rsidP="00101313">
      <w:r w:rsidRPr="00101313">
        <w:t>4.12.17. Акт и иные материалы выездной проверки (ревизии) подлежат рассмотрению начальником КРО в течение 20 рабочих дней со дня подписания акта.</w:t>
      </w:r>
    </w:p>
    <w:p w:rsidR="00B270A5" w:rsidRPr="00101313" w:rsidRDefault="00B270A5" w:rsidP="00101313">
      <w:r w:rsidRPr="00101313">
        <w:t>4.12.18. По результатам рассмотрения акта и иных материалов выездной проверки (ревизии) начальник КРО по согласованию с главой муниципального района и первым заместителем главы муниципального района принимает решение:</w:t>
      </w:r>
    </w:p>
    <w:p w:rsidR="00B270A5" w:rsidRPr="00101313" w:rsidRDefault="00B270A5" w:rsidP="00101313">
      <w:r w:rsidRPr="00101313">
        <w:t>а) о применении мер принуждения;</w:t>
      </w:r>
    </w:p>
    <w:p w:rsidR="00B270A5" w:rsidRPr="00101313" w:rsidRDefault="00B270A5" w:rsidP="00101313">
      <w:r w:rsidRPr="00101313">
        <w:t>б) об отсутствии оснований для применения мер принуждения;</w:t>
      </w:r>
    </w:p>
    <w:p w:rsidR="00B270A5" w:rsidRPr="00101313" w:rsidRDefault="00B270A5" w:rsidP="00101313">
      <w:r w:rsidRPr="00101313">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B270A5" w:rsidRPr="00101313" w:rsidRDefault="00B270A5" w:rsidP="00101313"/>
    <w:p w:rsidR="00B270A5" w:rsidRPr="006A2D82" w:rsidRDefault="00B270A5" w:rsidP="006A2D82">
      <w:pPr>
        <w:jc w:val="center"/>
        <w:rPr>
          <w:b/>
          <w:bCs/>
          <w:sz w:val="30"/>
          <w:szCs w:val="30"/>
        </w:rPr>
      </w:pPr>
      <w:bookmarkStart w:id="5" w:name="Par170"/>
      <w:bookmarkEnd w:id="5"/>
      <w:r w:rsidRPr="006A2D82">
        <w:rPr>
          <w:b/>
          <w:bCs/>
          <w:sz w:val="30"/>
          <w:szCs w:val="30"/>
        </w:rPr>
        <w:t>5. Реализация результатов проведения контрольных мероприятий</w:t>
      </w:r>
    </w:p>
    <w:p w:rsidR="00B270A5" w:rsidRPr="00101313" w:rsidRDefault="00B270A5" w:rsidP="00101313"/>
    <w:p w:rsidR="00B270A5" w:rsidRPr="00101313" w:rsidRDefault="00B270A5" w:rsidP="00101313">
      <w:r w:rsidRPr="00101313">
        <w:t>5.1. При осуществлении полномочий по внутреннему муниципальному финансовому контролю в сфере бюджетных правоотношений КРО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B270A5" w:rsidRPr="00101313" w:rsidRDefault="00B270A5" w:rsidP="00101313">
      <w:r w:rsidRPr="00101313">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270A5" w:rsidRPr="00101313" w:rsidRDefault="00B270A5" w:rsidP="00101313">
      <w:r w:rsidRPr="00101313">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B270A5" w:rsidRPr="00101313" w:rsidRDefault="00B270A5" w:rsidP="00101313">
      <w:r w:rsidRPr="00101313">
        <w:t>5.1.1. В случаях, если в ходе проверки выявлены нарушения законодательства Российской Федерации и иных нормативных правовых актов о контрактной системе в сфере закупок,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 за исключением случаев, когда контрольная группа пришла к выводу, что выявленные нарушения не повлияли на результаты закупок.</w:t>
      </w:r>
    </w:p>
    <w:p w:rsidR="00B270A5" w:rsidRPr="00101313" w:rsidRDefault="00B270A5" w:rsidP="00101313">
      <w:r w:rsidRPr="00101313">
        <w:t>В предписании должны быть указаны:</w:t>
      </w:r>
    </w:p>
    <w:p w:rsidR="00B270A5" w:rsidRPr="00101313" w:rsidRDefault="00B270A5" w:rsidP="00101313">
      <w:r w:rsidRPr="00101313">
        <w:t>дата и место выдачи предписания;</w:t>
      </w:r>
    </w:p>
    <w:p w:rsidR="00B270A5" w:rsidRPr="00101313" w:rsidRDefault="00B270A5" w:rsidP="00101313">
      <w:r w:rsidRPr="00101313">
        <w:t>сведения о специалисте (составе группы) с указанием фамилии, имени, отчества и должности;</w:t>
      </w:r>
    </w:p>
    <w:p w:rsidR="00B270A5" w:rsidRPr="00101313" w:rsidRDefault="00B270A5" w:rsidP="00101313">
      <w:r w:rsidRPr="00101313">
        <w:t>установленные факты нарушения законодательства Российской Федерации и иных нормативных правовых актов о контрактной системе в сфере закупок, послужившие основанием для выдачи предписания;</w:t>
      </w:r>
    </w:p>
    <w:p w:rsidR="00B270A5" w:rsidRPr="00101313" w:rsidRDefault="00B270A5" w:rsidP="00101313">
      <w:r w:rsidRPr="00101313">
        <w:t>наименование, адрес субъекта контроля, которому выдается предписание;</w:t>
      </w:r>
    </w:p>
    <w:p w:rsidR="00B270A5" w:rsidRPr="00101313" w:rsidRDefault="00B270A5" w:rsidP="00101313">
      <w:r w:rsidRPr="00101313">
        <w:t>требования о совершении действий, направленных на устранение нарушений законодательства Российской Федерации и иных нормативных правовых актов о контрактной системе в сфере закупок;</w:t>
      </w:r>
    </w:p>
    <w:p w:rsidR="00B270A5" w:rsidRPr="00101313" w:rsidRDefault="00B270A5" w:rsidP="00101313">
      <w:r w:rsidRPr="00101313">
        <w:t>сроки, в течение которых должно быть исполнено предписание;</w:t>
      </w:r>
    </w:p>
    <w:p w:rsidR="00B270A5" w:rsidRPr="00101313" w:rsidRDefault="00B270A5" w:rsidP="00101313">
      <w:r w:rsidRPr="00101313">
        <w:t>сроки, в течение которых в контрольный орган должно поступить подтверждение исполнения предписания.</w:t>
      </w:r>
    </w:p>
    <w:p w:rsidR="00B270A5" w:rsidRPr="00101313" w:rsidRDefault="00B270A5" w:rsidP="00101313">
      <w:r w:rsidRPr="00101313">
        <w:t>5.2. При осуществлении контроля в отношении закупок для обеспечения муниципальных нужд в случае установления нарушений законодательства Российской Федерации и иных нормативных правовых актов о контрактной системе в сфере закупок,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ОФК вправе:</w:t>
      </w:r>
    </w:p>
    <w:p w:rsidR="00B270A5" w:rsidRPr="00101313" w:rsidRDefault="00B270A5" w:rsidP="00101313">
      <w:r w:rsidRPr="00101313">
        <w:t>а)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270A5" w:rsidRPr="00101313" w:rsidRDefault="00B270A5" w:rsidP="00101313">
      <w:r w:rsidRPr="00101313">
        <w:t xml:space="preserve">б)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101313">
          <w:rPr>
            <w:rStyle w:val="Hyperlink"/>
            <w:rFonts w:cs="Arial"/>
            <w:color w:val="auto"/>
          </w:rPr>
          <w:t>кодексом</w:t>
        </w:r>
      </w:hyperlink>
      <w:r w:rsidRPr="00101313">
        <w:t xml:space="preserve"> Российской Федерации.</w:t>
      </w:r>
    </w:p>
    <w:p w:rsidR="00B270A5" w:rsidRPr="00101313" w:rsidRDefault="00B270A5" w:rsidP="00101313">
      <w:r w:rsidRPr="00101313">
        <w:t>Предписание подлежит исполнению в срок, установленный таким предписанием.</w:t>
      </w:r>
    </w:p>
    <w:p w:rsidR="00B270A5" w:rsidRPr="00101313" w:rsidRDefault="00B270A5" w:rsidP="00101313">
      <w:r w:rsidRPr="00101313">
        <w:t>5.3. Порядок исполнения решения о применении бюджетных мер принуждения осуществляется в порядке, установленном КРО, как финансовым органом муниципального образования.</w:t>
      </w:r>
    </w:p>
    <w:p w:rsidR="00B270A5" w:rsidRPr="00101313" w:rsidRDefault="00B270A5" w:rsidP="00101313">
      <w:r w:rsidRPr="00101313">
        <w:t>5.4. Предписания и представления подписываются начальником КРО и вручаются (направляются) объекту контроля в течение 5 рабочих дней со дня принятия решения о применении мер принуждения в соответствии с настоящим Порядком.</w:t>
      </w:r>
    </w:p>
    <w:p w:rsidR="00B270A5" w:rsidRPr="00101313" w:rsidRDefault="00B270A5" w:rsidP="00101313">
      <w:r w:rsidRPr="00101313">
        <w:t>5.5.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КРО ходатайствует перед главой муниципального района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B270A5" w:rsidRPr="00101313" w:rsidRDefault="00B270A5" w:rsidP="00101313">
      <w:r w:rsidRPr="00101313">
        <w:t>5.6. 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КРО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муниципального образования по этому иску.</w:t>
      </w:r>
    </w:p>
    <w:p w:rsidR="00B270A5" w:rsidRPr="00101313" w:rsidRDefault="00B270A5" w:rsidP="00101313">
      <w:r w:rsidRPr="00101313">
        <w:t>5.7.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КРО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B270A5" w:rsidRPr="00101313" w:rsidRDefault="00B270A5" w:rsidP="00101313">
      <w:pPr>
        <w:rPr>
          <w:highlight w:val="yellow"/>
        </w:rPr>
      </w:pPr>
    </w:p>
    <w:p w:rsidR="00B270A5" w:rsidRPr="006A2D82" w:rsidRDefault="00B270A5" w:rsidP="006A2D82">
      <w:pPr>
        <w:jc w:val="center"/>
        <w:rPr>
          <w:b/>
          <w:bCs/>
          <w:sz w:val="30"/>
          <w:szCs w:val="30"/>
        </w:rPr>
      </w:pPr>
      <w:bookmarkStart w:id="6" w:name="Par186"/>
      <w:bookmarkEnd w:id="6"/>
      <w:r w:rsidRPr="006A2D82">
        <w:rPr>
          <w:b/>
          <w:bCs/>
          <w:sz w:val="30"/>
          <w:szCs w:val="30"/>
        </w:rPr>
        <w:t>6. Требования к составлению и предоставлению отчетности о результатах контрольной деятельности.</w:t>
      </w:r>
    </w:p>
    <w:p w:rsidR="00B270A5" w:rsidRPr="00101313" w:rsidRDefault="00B270A5" w:rsidP="00101313"/>
    <w:p w:rsidR="00B270A5" w:rsidRPr="00101313" w:rsidRDefault="00B270A5" w:rsidP="00101313">
      <w:r w:rsidRPr="00101313">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ОФК ежегодно составляет отчет о результатах контрольной деятельности (далее - отчетность).</w:t>
      </w:r>
    </w:p>
    <w:p w:rsidR="00B270A5" w:rsidRPr="00101313" w:rsidRDefault="00B270A5" w:rsidP="00101313">
      <w:r w:rsidRPr="00101313">
        <w:t>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КРО, принятые в ходе их контрольной деятельности.</w:t>
      </w:r>
    </w:p>
    <w:p w:rsidR="00B270A5" w:rsidRPr="00101313" w:rsidRDefault="00B270A5" w:rsidP="00101313">
      <w:r w:rsidRPr="00101313">
        <w:t>6.3. Отчетность подписывается начальником КРО и направляется главе муниципального района не позднее 1 марта текущего года.</w:t>
      </w:r>
    </w:p>
    <w:p w:rsidR="00B270A5" w:rsidRPr="00101313" w:rsidRDefault="00B270A5" w:rsidP="00101313">
      <w:r w:rsidRPr="00101313">
        <w:t>6.4. Информация о результатах проведения контрольных мероприятий размещается на официальном сайте Крапивинского муниципального района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B270A5" w:rsidRPr="00101313" w:rsidRDefault="00B270A5" w:rsidP="00101313"/>
    <w:p w:rsidR="00B270A5" w:rsidRPr="006A2D82" w:rsidRDefault="00B270A5" w:rsidP="006A2D82">
      <w:pPr>
        <w:jc w:val="center"/>
        <w:rPr>
          <w:b/>
          <w:bCs/>
          <w:sz w:val="30"/>
          <w:szCs w:val="30"/>
        </w:rPr>
      </w:pPr>
      <w:r w:rsidRPr="006A2D82">
        <w:rPr>
          <w:b/>
          <w:bCs/>
          <w:sz w:val="30"/>
          <w:szCs w:val="30"/>
        </w:rPr>
        <w:t>7. Порядок информационного взаимодействия</w:t>
      </w:r>
    </w:p>
    <w:p w:rsidR="00B270A5" w:rsidRPr="00101313" w:rsidRDefault="00B270A5" w:rsidP="00101313"/>
    <w:p w:rsidR="00B270A5" w:rsidRPr="00101313" w:rsidRDefault="00B270A5" w:rsidP="00101313">
      <w:r w:rsidRPr="00101313">
        <w:t xml:space="preserve">7.1. В рамках Бюджетного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КРО осуществляет информационное взаимодействие с органами государственной власти и органами местного самоуправления. </w:t>
      </w:r>
    </w:p>
    <w:p w:rsidR="00B270A5" w:rsidRPr="00101313" w:rsidRDefault="00B270A5" w:rsidP="00101313">
      <w:r w:rsidRPr="00101313">
        <w:t>7.2. В рамках осуществления информационного взаимодействия по согласованию с главой Крапивинского муниципального района предоставление документов осуществляется на бумажных и электронных носителях.</w:t>
      </w:r>
    </w:p>
    <w:p w:rsidR="00B270A5" w:rsidRPr="00101313" w:rsidRDefault="00B270A5" w:rsidP="00101313">
      <w:r w:rsidRPr="00101313">
        <w:t>7.3. Целью информационного обмена между участниками взаимодействия является оперативное получение информации для обмена результатами контрольно-надзорной деятельности в соответствующей сфере, а также для принятия решений при осуществлении мероприятий по контролю (надзору).</w:t>
      </w:r>
    </w:p>
    <w:p w:rsidR="00B270A5" w:rsidRPr="00101313" w:rsidRDefault="00B270A5" w:rsidP="00101313">
      <w:r w:rsidRPr="00101313">
        <w:t>7.4. Информационный обмен между участниками взаимодействия осуществляется на основании письменных запросов, подлежащих рассмотрению и предоставлению запрашиваемой информации в установленный срок.</w:t>
      </w:r>
    </w:p>
    <w:p w:rsidR="00B270A5" w:rsidRPr="00101313" w:rsidRDefault="00B270A5" w:rsidP="00101313">
      <w:r w:rsidRPr="00101313">
        <w:t>7.5. В случаях, когда запрашиваемая информация не может быть предоставлена в срок, указанный в запросе, соответствующий орган исполнительной власти (организация), получивший запрос, согласовывает со стороной, направившей запрос, срок предоставления информации.</w:t>
      </w:r>
    </w:p>
    <w:p w:rsidR="00B270A5" w:rsidRPr="00101313" w:rsidRDefault="00B270A5" w:rsidP="00101313">
      <w:r w:rsidRPr="00101313">
        <w:t>7.6. Полученную в порядке обмена информацию участники взаимодействия используют только в пределах полномочий, предоставленных законодательством Российской Федерации.</w:t>
      </w:r>
    </w:p>
    <w:p w:rsidR="00B270A5" w:rsidRPr="00101313" w:rsidRDefault="00B270A5" w:rsidP="00101313">
      <w:r w:rsidRPr="00101313">
        <w:t>7.7. Обмен информацией осуществляется на безвозмездной основе.</w:t>
      </w:r>
    </w:p>
    <w:p w:rsidR="00B270A5" w:rsidRPr="00101313" w:rsidRDefault="00B270A5" w:rsidP="00101313">
      <w:r w:rsidRPr="00101313">
        <w:t>7.8. Порядок размещения в информационных системах общего пользования информации о результатах плановых проверок, осуществляемых участниками взаимодействия, и доступа к ней устанавливается в соответствии с законодательными и иными нормативными правовыми актами Российской Федерации.</w:t>
      </w:r>
    </w:p>
    <w:p w:rsidR="00B270A5" w:rsidRPr="00101313" w:rsidRDefault="00B270A5" w:rsidP="00101313"/>
    <w:p w:rsidR="00B270A5" w:rsidRPr="00101313" w:rsidRDefault="00B270A5" w:rsidP="00101313">
      <w:r>
        <w:t>Начальник</w:t>
      </w:r>
      <w:bookmarkStart w:id="7" w:name="_GoBack"/>
      <w:bookmarkEnd w:id="7"/>
    </w:p>
    <w:p w:rsidR="00B270A5" w:rsidRPr="00101313" w:rsidRDefault="00B270A5" w:rsidP="00101313">
      <w:r w:rsidRPr="00101313">
        <w:t>контрольно-ревизионного отдела</w:t>
      </w:r>
    </w:p>
    <w:p w:rsidR="00B270A5" w:rsidRPr="00101313" w:rsidRDefault="00B270A5" w:rsidP="00101313">
      <w:r w:rsidRPr="00101313">
        <w:t>администрации Крапивинского</w:t>
      </w:r>
    </w:p>
    <w:p w:rsidR="00B270A5" w:rsidRPr="00101313" w:rsidRDefault="00B270A5" w:rsidP="00101313">
      <w:r w:rsidRPr="00101313">
        <w:t>муниципального района</w:t>
      </w:r>
    </w:p>
    <w:p w:rsidR="00B270A5" w:rsidRPr="00101313" w:rsidRDefault="00B270A5">
      <w:r w:rsidRPr="00101313">
        <w:t>Л.А. Коновальцева</w:t>
      </w:r>
    </w:p>
    <w:sectPr w:rsidR="00B270A5" w:rsidRPr="00101313" w:rsidSect="0010131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62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D962FDC"/>
    <w:multiLevelType w:val="hybridMultilevel"/>
    <w:tmpl w:val="3ADA4A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A75646"/>
    <w:multiLevelType w:val="hybridMultilevel"/>
    <w:tmpl w:val="07D25FBC"/>
    <w:lvl w:ilvl="0" w:tplc="0419000F">
      <w:start w:val="1"/>
      <w:numFmt w:val="decimal"/>
      <w:lvlText w:val="%1."/>
      <w:lvlJc w:val="left"/>
      <w:pPr>
        <w:ind w:left="16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5B1D0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60"/>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3320955"/>
    <w:multiLevelType w:val="hybridMultilevel"/>
    <w:tmpl w:val="83CA63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4CB73AA9"/>
    <w:multiLevelType w:val="hybridMultilevel"/>
    <w:tmpl w:val="3E06E310"/>
    <w:lvl w:ilvl="0" w:tplc="4CD2A9E4">
      <w:start w:val="4"/>
      <w:numFmt w:val="decimal"/>
      <w:lvlText w:val="%1."/>
      <w:lvlJc w:val="left"/>
      <w:pPr>
        <w:ind w:left="1088" w:hanging="360"/>
      </w:pPr>
      <w:rPr>
        <w:rFonts w:hint="default"/>
      </w:rPr>
    </w:lvl>
    <w:lvl w:ilvl="1" w:tplc="04190019">
      <w:start w:val="1"/>
      <w:numFmt w:val="lowerLetter"/>
      <w:lvlText w:val="%2."/>
      <w:lvlJc w:val="left"/>
      <w:pPr>
        <w:ind w:left="1808" w:hanging="360"/>
      </w:pPr>
    </w:lvl>
    <w:lvl w:ilvl="2" w:tplc="0419001B">
      <w:start w:val="1"/>
      <w:numFmt w:val="lowerRoman"/>
      <w:lvlText w:val="%3."/>
      <w:lvlJc w:val="right"/>
      <w:pPr>
        <w:ind w:left="2528" w:hanging="180"/>
      </w:pPr>
    </w:lvl>
    <w:lvl w:ilvl="3" w:tplc="0419000F">
      <w:start w:val="1"/>
      <w:numFmt w:val="decimal"/>
      <w:lvlText w:val="%4."/>
      <w:lvlJc w:val="left"/>
      <w:pPr>
        <w:ind w:left="3248" w:hanging="360"/>
      </w:pPr>
    </w:lvl>
    <w:lvl w:ilvl="4" w:tplc="04190019">
      <w:start w:val="1"/>
      <w:numFmt w:val="lowerLetter"/>
      <w:lvlText w:val="%5."/>
      <w:lvlJc w:val="left"/>
      <w:pPr>
        <w:ind w:left="3968" w:hanging="360"/>
      </w:pPr>
    </w:lvl>
    <w:lvl w:ilvl="5" w:tplc="0419001B">
      <w:start w:val="1"/>
      <w:numFmt w:val="lowerRoman"/>
      <w:lvlText w:val="%6."/>
      <w:lvlJc w:val="right"/>
      <w:pPr>
        <w:ind w:left="4688" w:hanging="180"/>
      </w:pPr>
    </w:lvl>
    <w:lvl w:ilvl="6" w:tplc="0419000F">
      <w:start w:val="1"/>
      <w:numFmt w:val="decimal"/>
      <w:lvlText w:val="%7."/>
      <w:lvlJc w:val="left"/>
      <w:pPr>
        <w:ind w:left="5408" w:hanging="360"/>
      </w:pPr>
    </w:lvl>
    <w:lvl w:ilvl="7" w:tplc="04190019">
      <w:start w:val="1"/>
      <w:numFmt w:val="lowerLetter"/>
      <w:lvlText w:val="%8."/>
      <w:lvlJc w:val="left"/>
      <w:pPr>
        <w:ind w:left="6128" w:hanging="360"/>
      </w:pPr>
    </w:lvl>
    <w:lvl w:ilvl="8" w:tplc="0419001B">
      <w:start w:val="1"/>
      <w:numFmt w:val="lowerRoman"/>
      <w:lvlText w:val="%9."/>
      <w:lvlJc w:val="right"/>
      <w:pPr>
        <w:ind w:left="6848" w:hanging="180"/>
      </w:pPr>
    </w:lvl>
  </w:abstractNum>
  <w:abstractNum w:abstractNumId="6">
    <w:nsid w:val="4ED92257"/>
    <w:multiLevelType w:val="hybridMultilevel"/>
    <w:tmpl w:val="F4ECC528"/>
    <w:lvl w:ilvl="0" w:tplc="7D8859D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5C4477FA"/>
    <w:multiLevelType w:val="hybridMultilevel"/>
    <w:tmpl w:val="036EE7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3A575B5"/>
    <w:multiLevelType w:val="hybridMultilevel"/>
    <w:tmpl w:val="A39299E8"/>
    <w:lvl w:ilvl="0" w:tplc="B0D6944C">
      <w:start w:val="2"/>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9">
    <w:nsid w:val="7DC9570D"/>
    <w:multiLevelType w:val="multilevel"/>
    <w:tmpl w:val="F42839B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6"/>
  </w:num>
  <w:num w:numId="2">
    <w:abstractNumId w:val="1"/>
  </w:num>
  <w:num w:numId="3">
    <w:abstractNumId w:val="7"/>
  </w:num>
  <w:num w:numId="4">
    <w:abstractNumId w:val="3"/>
  </w:num>
  <w:num w:numId="5">
    <w:abstractNumId w:val="9"/>
  </w:num>
  <w:num w:numId="6">
    <w:abstractNumId w:val="0"/>
  </w:num>
  <w:num w:numId="7">
    <w:abstractNumId w:val="4"/>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FDF"/>
    <w:rsid w:val="00003FBC"/>
    <w:rsid w:val="0001136F"/>
    <w:rsid w:val="000124BF"/>
    <w:rsid w:val="00037333"/>
    <w:rsid w:val="00052041"/>
    <w:rsid w:val="00052CC7"/>
    <w:rsid w:val="0006168B"/>
    <w:rsid w:val="0007091E"/>
    <w:rsid w:val="000777B6"/>
    <w:rsid w:val="000805BF"/>
    <w:rsid w:val="000A6E03"/>
    <w:rsid w:val="000C4414"/>
    <w:rsid w:val="000C7F87"/>
    <w:rsid w:val="000C7FE7"/>
    <w:rsid w:val="000D2ED6"/>
    <w:rsid w:val="000F2D9D"/>
    <w:rsid w:val="00101313"/>
    <w:rsid w:val="001017FA"/>
    <w:rsid w:val="00120F36"/>
    <w:rsid w:val="00121527"/>
    <w:rsid w:val="00135205"/>
    <w:rsid w:val="00150AEE"/>
    <w:rsid w:val="00157E47"/>
    <w:rsid w:val="00167D66"/>
    <w:rsid w:val="00173D1F"/>
    <w:rsid w:val="0017439C"/>
    <w:rsid w:val="00176D79"/>
    <w:rsid w:val="00181769"/>
    <w:rsid w:val="001877C0"/>
    <w:rsid w:val="00193FA4"/>
    <w:rsid w:val="001A36C3"/>
    <w:rsid w:val="001D5F44"/>
    <w:rsid w:val="001F7FC5"/>
    <w:rsid w:val="00205E30"/>
    <w:rsid w:val="00206F0D"/>
    <w:rsid w:val="00216CB0"/>
    <w:rsid w:val="0022733D"/>
    <w:rsid w:val="00234F93"/>
    <w:rsid w:val="00240008"/>
    <w:rsid w:val="002470F9"/>
    <w:rsid w:val="002644E3"/>
    <w:rsid w:val="0028665A"/>
    <w:rsid w:val="00296BD0"/>
    <w:rsid w:val="002E4991"/>
    <w:rsid w:val="002E5230"/>
    <w:rsid w:val="002F082B"/>
    <w:rsid w:val="003041CE"/>
    <w:rsid w:val="0031050D"/>
    <w:rsid w:val="00310D2E"/>
    <w:rsid w:val="00311DA7"/>
    <w:rsid w:val="00322014"/>
    <w:rsid w:val="00330BFC"/>
    <w:rsid w:val="00332537"/>
    <w:rsid w:val="003333D0"/>
    <w:rsid w:val="003336EC"/>
    <w:rsid w:val="00355AF6"/>
    <w:rsid w:val="00362F56"/>
    <w:rsid w:val="00373647"/>
    <w:rsid w:val="00374F1C"/>
    <w:rsid w:val="00381205"/>
    <w:rsid w:val="0038554E"/>
    <w:rsid w:val="00385FD7"/>
    <w:rsid w:val="00393690"/>
    <w:rsid w:val="00393CD0"/>
    <w:rsid w:val="003A0A71"/>
    <w:rsid w:val="003A5D92"/>
    <w:rsid w:val="003A6A38"/>
    <w:rsid w:val="003C0B35"/>
    <w:rsid w:val="003C73A9"/>
    <w:rsid w:val="003D407A"/>
    <w:rsid w:val="003F4AED"/>
    <w:rsid w:val="00403E77"/>
    <w:rsid w:val="004068CD"/>
    <w:rsid w:val="00421CAA"/>
    <w:rsid w:val="00436DD3"/>
    <w:rsid w:val="00441D1F"/>
    <w:rsid w:val="004465AA"/>
    <w:rsid w:val="00452E04"/>
    <w:rsid w:val="00474014"/>
    <w:rsid w:val="004776AC"/>
    <w:rsid w:val="00484850"/>
    <w:rsid w:val="00486308"/>
    <w:rsid w:val="004B0A54"/>
    <w:rsid w:val="004B5810"/>
    <w:rsid w:val="004C0041"/>
    <w:rsid w:val="004C1F29"/>
    <w:rsid w:val="004C559C"/>
    <w:rsid w:val="004D75D3"/>
    <w:rsid w:val="004E4926"/>
    <w:rsid w:val="004E79A7"/>
    <w:rsid w:val="004F10F2"/>
    <w:rsid w:val="004F6196"/>
    <w:rsid w:val="00511A44"/>
    <w:rsid w:val="00521EA8"/>
    <w:rsid w:val="00525A9A"/>
    <w:rsid w:val="00561200"/>
    <w:rsid w:val="00564373"/>
    <w:rsid w:val="00566574"/>
    <w:rsid w:val="005735E2"/>
    <w:rsid w:val="00580863"/>
    <w:rsid w:val="00593EBE"/>
    <w:rsid w:val="00597222"/>
    <w:rsid w:val="005A03BF"/>
    <w:rsid w:val="005B6141"/>
    <w:rsid w:val="005C2628"/>
    <w:rsid w:val="005D2FAA"/>
    <w:rsid w:val="005D7A64"/>
    <w:rsid w:val="005E0FF1"/>
    <w:rsid w:val="00611D8A"/>
    <w:rsid w:val="00613715"/>
    <w:rsid w:val="00621100"/>
    <w:rsid w:val="00623A94"/>
    <w:rsid w:val="00624BBC"/>
    <w:rsid w:val="00636352"/>
    <w:rsid w:val="00642368"/>
    <w:rsid w:val="006565F4"/>
    <w:rsid w:val="006679E7"/>
    <w:rsid w:val="00677611"/>
    <w:rsid w:val="00684F6E"/>
    <w:rsid w:val="00693E93"/>
    <w:rsid w:val="006A2D82"/>
    <w:rsid w:val="006A5D89"/>
    <w:rsid w:val="006D7EC6"/>
    <w:rsid w:val="006E34B7"/>
    <w:rsid w:val="006E4A1A"/>
    <w:rsid w:val="006E65D0"/>
    <w:rsid w:val="006E6B61"/>
    <w:rsid w:val="00701DF3"/>
    <w:rsid w:val="007040FD"/>
    <w:rsid w:val="00707F76"/>
    <w:rsid w:val="00710D23"/>
    <w:rsid w:val="00725958"/>
    <w:rsid w:val="007275A1"/>
    <w:rsid w:val="007611A8"/>
    <w:rsid w:val="007616BB"/>
    <w:rsid w:val="00767EFD"/>
    <w:rsid w:val="0077148D"/>
    <w:rsid w:val="0077178E"/>
    <w:rsid w:val="007902F6"/>
    <w:rsid w:val="0079503E"/>
    <w:rsid w:val="0079537D"/>
    <w:rsid w:val="007B070F"/>
    <w:rsid w:val="007B3451"/>
    <w:rsid w:val="007D040C"/>
    <w:rsid w:val="007D70CA"/>
    <w:rsid w:val="007E7193"/>
    <w:rsid w:val="008121EB"/>
    <w:rsid w:val="00835650"/>
    <w:rsid w:val="00843EAD"/>
    <w:rsid w:val="008464F7"/>
    <w:rsid w:val="0085491B"/>
    <w:rsid w:val="0085505D"/>
    <w:rsid w:val="0085756A"/>
    <w:rsid w:val="00865C31"/>
    <w:rsid w:val="00867F88"/>
    <w:rsid w:val="00874631"/>
    <w:rsid w:val="008819E8"/>
    <w:rsid w:val="00885303"/>
    <w:rsid w:val="008859FD"/>
    <w:rsid w:val="008A5601"/>
    <w:rsid w:val="008B2AF2"/>
    <w:rsid w:val="008B5330"/>
    <w:rsid w:val="008D35E5"/>
    <w:rsid w:val="008D3628"/>
    <w:rsid w:val="008E5153"/>
    <w:rsid w:val="008F5168"/>
    <w:rsid w:val="00912E1E"/>
    <w:rsid w:val="00916070"/>
    <w:rsid w:val="00920B46"/>
    <w:rsid w:val="00934F4B"/>
    <w:rsid w:val="009707AF"/>
    <w:rsid w:val="00976C4C"/>
    <w:rsid w:val="009916DE"/>
    <w:rsid w:val="009B5CF0"/>
    <w:rsid w:val="009C279F"/>
    <w:rsid w:val="009C6D8D"/>
    <w:rsid w:val="009D0C8B"/>
    <w:rsid w:val="009D4F4A"/>
    <w:rsid w:val="009F07EE"/>
    <w:rsid w:val="00A0139E"/>
    <w:rsid w:val="00A15A2F"/>
    <w:rsid w:val="00A202A4"/>
    <w:rsid w:val="00A360D7"/>
    <w:rsid w:val="00A40AD0"/>
    <w:rsid w:val="00A445D8"/>
    <w:rsid w:val="00A54B32"/>
    <w:rsid w:val="00A76DF5"/>
    <w:rsid w:val="00A9281F"/>
    <w:rsid w:val="00A95A8F"/>
    <w:rsid w:val="00AC3DAB"/>
    <w:rsid w:val="00AC6DEF"/>
    <w:rsid w:val="00AD3110"/>
    <w:rsid w:val="00AD38FE"/>
    <w:rsid w:val="00AD7814"/>
    <w:rsid w:val="00B21FDF"/>
    <w:rsid w:val="00B25173"/>
    <w:rsid w:val="00B265B8"/>
    <w:rsid w:val="00B270A5"/>
    <w:rsid w:val="00B4323B"/>
    <w:rsid w:val="00B47F1B"/>
    <w:rsid w:val="00B53101"/>
    <w:rsid w:val="00B53AEF"/>
    <w:rsid w:val="00B63B51"/>
    <w:rsid w:val="00B70D97"/>
    <w:rsid w:val="00B77DAF"/>
    <w:rsid w:val="00B94BD9"/>
    <w:rsid w:val="00BA1454"/>
    <w:rsid w:val="00BC029F"/>
    <w:rsid w:val="00BE0386"/>
    <w:rsid w:val="00BE2882"/>
    <w:rsid w:val="00BE657F"/>
    <w:rsid w:val="00BF0C19"/>
    <w:rsid w:val="00BF6FAB"/>
    <w:rsid w:val="00C0550A"/>
    <w:rsid w:val="00C100B9"/>
    <w:rsid w:val="00C113F4"/>
    <w:rsid w:val="00C152E5"/>
    <w:rsid w:val="00C1556B"/>
    <w:rsid w:val="00C20301"/>
    <w:rsid w:val="00C20548"/>
    <w:rsid w:val="00C2223E"/>
    <w:rsid w:val="00C30BAF"/>
    <w:rsid w:val="00C32079"/>
    <w:rsid w:val="00C32158"/>
    <w:rsid w:val="00C358FE"/>
    <w:rsid w:val="00C4080B"/>
    <w:rsid w:val="00C449E9"/>
    <w:rsid w:val="00C503A0"/>
    <w:rsid w:val="00C50822"/>
    <w:rsid w:val="00C555A8"/>
    <w:rsid w:val="00C71DB0"/>
    <w:rsid w:val="00C75D26"/>
    <w:rsid w:val="00C84DA4"/>
    <w:rsid w:val="00C963AA"/>
    <w:rsid w:val="00CA46BD"/>
    <w:rsid w:val="00CB1D80"/>
    <w:rsid w:val="00CB7C73"/>
    <w:rsid w:val="00CC69DA"/>
    <w:rsid w:val="00CD18A6"/>
    <w:rsid w:val="00CD43C1"/>
    <w:rsid w:val="00CD5CAD"/>
    <w:rsid w:val="00CE133A"/>
    <w:rsid w:val="00CE7939"/>
    <w:rsid w:val="00CF4392"/>
    <w:rsid w:val="00D04CA3"/>
    <w:rsid w:val="00D06B71"/>
    <w:rsid w:val="00D160E3"/>
    <w:rsid w:val="00D17B11"/>
    <w:rsid w:val="00D17DBD"/>
    <w:rsid w:val="00D23D67"/>
    <w:rsid w:val="00D32E53"/>
    <w:rsid w:val="00D41D75"/>
    <w:rsid w:val="00D54012"/>
    <w:rsid w:val="00D76357"/>
    <w:rsid w:val="00D80CC3"/>
    <w:rsid w:val="00D87981"/>
    <w:rsid w:val="00DC420F"/>
    <w:rsid w:val="00DC4917"/>
    <w:rsid w:val="00DD09C1"/>
    <w:rsid w:val="00DD77E4"/>
    <w:rsid w:val="00DD7D23"/>
    <w:rsid w:val="00DE0D27"/>
    <w:rsid w:val="00DE1772"/>
    <w:rsid w:val="00DE7B65"/>
    <w:rsid w:val="00DF2392"/>
    <w:rsid w:val="00DF2445"/>
    <w:rsid w:val="00DF28F0"/>
    <w:rsid w:val="00E045A0"/>
    <w:rsid w:val="00E04A50"/>
    <w:rsid w:val="00E1644E"/>
    <w:rsid w:val="00E1667B"/>
    <w:rsid w:val="00E239B1"/>
    <w:rsid w:val="00E252CE"/>
    <w:rsid w:val="00E27A0E"/>
    <w:rsid w:val="00E328F8"/>
    <w:rsid w:val="00E32DE1"/>
    <w:rsid w:val="00E46743"/>
    <w:rsid w:val="00E5425C"/>
    <w:rsid w:val="00E72A9B"/>
    <w:rsid w:val="00E953E4"/>
    <w:rsid w:val="00E97A5C"/>
    <w:rsid w:val="00EB1CB8"/>
    <w:rsid w:val="00EB3E7B"/>
    <w:rsid w:val="00EC1DA1"/>
    <w:rsid w:val="00EC1FBC"/>
    <w:rsid w:val="00EE3CA6"/>
    <w:rsid w:val="00EF337E"/>
    <w:rsid w:val="00F1129A"/>
    <w:rsid w:val="00F26B61"/>
    <w:rsid w:val="00F31B0D"/>
    <w:rsid w:val="00F33D66"/>
    <w:rsid w:val="00F3537D"/>
    <w:rsid w:val="00F3680A"/>
    <w:rsid w:val="00F45AB4"/>
    <w:rsid w:val="00F51FB0"/>
    <w:rsid w:val="00F5752B"/>
    <w:rsid w:val="00F60DA8"/>
    <w:rsid w:val="00F82B95"/>
    <w:rsid w:val="00F84043"/>
    <w:rsid w:val="00F91D18"/>
    <w:rsid w:val="00FA147F"/>
    <w:rsid w:val="00FA259A"/>
    <w:rsid w:val="00FA6D29"/>
    <w:rsid w:val="00FB604D"/>
    <w:rsid w:val="00FB751F"/>
    <w:rsid w:val="00FC75DE"/>
    <w:rsid w:val="00FD24C2"/>
    <w:rsid w:val="00FF0E23"/>
    <w:rsid w:val="00FF1E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6A2D82"/>
    <w:pPr>
      <w:ind w:firstLine="567"/>
      <w:jc w:val="both"/>
    </w:pPr>
    <w:rPr>
      <w:rFonts w:ascii="Arial" w:eastAsia="Times New Roman" w:hAnsi="Arial" w:cs="Arial"/>
      <w:sz w:val="24"/>
      <w:szCs w:val="24"/>
    </w:rPr>
  </w:style>
  <w:style w:type="paragraph" w:styleId="Heading1">
    <w:name w:val="heading 1"/>
    <w:aliases w:val="!Части документа"/>
    <w:basedOn w:val="Normal"/>
    <w:next w:val="Normal"/>
    <w:link w:val="Heading1Char"/>
    <w:uiPriority w:val="99"/>
    <w:qFormat/>
    <w:rsid w:val="006A2D82"/>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6A2D82"/>
    <w:pPr>
      <w:jc w:val="center"/>
      <w:outlineLvl w:val="1"/>
    </w:pPr>
    <w:rPr>
      <w:b/>
      <w:bCs/>
      <w:sz w:val="30"/>
      <w:szCs w:val="30"/>
    </w:rPr>
  </w:style>
  <w:style w:type="paragraph" w:styleId="Heading3">
    <w:name w:val="heading 3"/>
    <w:aliases w:val="!Главы документа"/>
    <w:basedOn w:val="Normal"/>
    <w:link w:val="Heading3Char"/>
    <w:uiPriority w:val="99"/>
    <w:qFormat/>
    <w:rsid w:val="006A2D82"/>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6A2D82"/>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A2D82"/>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A2D82"/>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A2D82"/>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A2D82"/>
    <w:rPr>
      <w:rFonts w:ascii="Arial" w:hAnsi="Arial" w:cs="Arial"/>
      <w:b/>
      <w:bCs/>
      <w:sz w:val="28"/>
      <w:szCs w:val="28"/>
    </w:rPr>
  </w:style>
  <w:style w:type="paragraph" w:styleId="BalloonText">
    <w:name w:val="Balloon Text"/>
    <w:basedOn w:val="Normal"/>
    <w:link w:val="BalloonTextChar"/>
    <w:uiPriority w:val="99"/>
    <w:semiHidden/>
    <w:rsid w:val="00B21FD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21FDF"/>
    <w:rPr>
      <w:rFonts w:ascii="Tahoma" w:hAnsi="Tahoma" w:cs="Tahoma"/>
      <w:sz w:val="16"/>
      <w:szCs w:val="16"/>
    </w:rPr>
  </w:style>
  <w:style w:type="paragraph" w:customStyle="1" w:styleId="ListParagraph1">
    <w:name w:val="List Paragraph1"/>
    <w:basedOn w:val="Normal"/>
    <w:uiPriority w:val="99"/>
    <w:rsid w:val="004068CD"/>
    <w:pPr>
      <w:ind w:left="720"/>
    </w:pPr>
  </w:style>
  <w:style w:type="table" w:styleId="TableGrid">
    <w:name w:val="Table Grid"/>
    <w:basedOn w:val="TableNormal"/>
    <w:uiPriority w:val="99"/>
    <w:rsid w:val="00C32079"/>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rsid w:val="00E72A9B"/>
    <w:rPr>
      <w:rFonts w:eastAsia="Times New Roman" w:cs="Calibri"/>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ConsPlusTitle">
    <w:name w:val="ConsPlusTitle"/>
    <w:uiPriority w:val="99"/>
    <w:rsid w:val="00DF28F0"/>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9707AF"/>
    <w:rPr>
      <w:rFonts w:ascii="Times New Roman" w:hAnsi="Times New Roman" w:cs="Times New Roman"/>
    </w:rPr>
  </w:style>
  <w:style w:type="character" w:customStyle="1" w:styleId="BodyTextChar">
    <w:name w:val="Body Text Char"/>
    <w:basedOn w:val="DefaultParagraphFont"/>
    <w:link w:val="BodyText"/>
    <w:uiPriority w:val="99"/>
    <w:semiHidden/>
    <w:rsid w:val="004C53B5"/>
    <w:rPr>
      <w:rFonts w:ascii="Arial" w:eastAsia="Times New Roman" w:hAnsi="Arial" w:cs="Arial"/>
      <w:sz w:val="24"/>
      <w:szCs w:val="24"/>
    </w:rPr>
  </w:style>
  <w:style w:type="paragraph" w:customStyle="1" w:styleId="ConsPlusNonformat">
    <w:name w:val="ConsPlusNonformat"/>
    <w:uiPriority w:val="99"/>
    <w:rsid w:val="00C84DA4"/>
    <w:pPr>
      <w:widowControl w:val="0"/>
      <w:autoSpaceDE w:val="0"/>
      <w:autoSpaceDN w:val="0"/>
      <w:adjustRightInd w:val="0"/>
    </w:pPr>
    <w:rPr>
      <w:rFonts w:ascii="Courier New" w:eastAsia="Times New Roman" w:hAnsi="Courier New" w:cs="Courier New"/>
      <w:sz w:val="20"/>
      <w:szCs w:val="20"/>
    </w:rPr>
  </w:style>
  <w:style w:type="paragraph" w:styleId="ListParagraph">
    <w:name w:val="List Paragraph"/>
    <w:basedOn w:val="Normal"/>
    <w:uiPriority w:val="99"/>
    <w:qFormat/>
    <w:rsid w:val="00A40AD0"/>
    <w:pPr>
      <w:spacing w:after="60"/>
      <w:ind w:left="720"/>
    </w:pPr>
    <w:rPr>
      <w:rFonts w:ascii="Times New Roman" w:hAnsi="Times New Roman" w:cs="Times New Roman"/>
      <w:sz w:val="20"/>
      <w:szCs w:val="20"/>
    </w:rPr>
  </w:style>
  <w:style w:type="paragraph" w:styleId="NormalWeb">
    <w:name w:val="Normal (Web)"/>
    <w:basedOn w:val="Normal"/>
    <w:uiPriority w:val="99"/>
    <w:rsid w:val="00A40AD0"/>
    <w:pPr>
      <w:spacing w:before="100" w:beforeAutospacing="1" w:after="100" w:afterAutospacing="1"/>
    </w:pPr>
    <w:rPr>
      <w:rFonts w:ascii="Times New Roman" w:hAnsi="Times New Roman" w:cs="Times New Roman"/>
    </w:rPr>
  </w:style>
  <w:style w:type="paragraph" w:customStyle="1" w:styleId="s13">
    <w:name w:val="s_13"/>
    <w:basedOn w:val="Normal"/>
    <w:uiPriority w:val="99"/>
    <w:rsid w:val="00A40AD0"/>
    <w:pPr>
      <w:ind w:firstLine="720"/>
    </w:pPr>
    <w:rPr>
      <w:rFonts w:ascii="Times New Roman" w:hAnsi="Times New Roman" w:cs="Times New Roman"/>
      <w:sz w:val="20"/>
      <w:szCs w:val="20"/>
    </w:rPr>
  </w:style>
  <w:style w:type="character" w:customStyle="1" w:styleId="highlight">
    <w:name w:val="highlight"/>
    <w:uiPriority w:val="99"/>
    <w:rsid w:val="00A40AD0"/>
    <w:rPr>
      <w:rFonts w:cs="Times New Roman"/>
    </w:rPr>
  </w:style>
  <w:style w:type="paragraph" w:customStyle="1" w:styleId="western">
    <w:name w:val="western"/>
    <w:basedOn w:val="Normal"/>
    <w:uiPriority w:val="99"/>
    <w:rsid w:val="00A40AD0"/>
    <w:pPr>
      <w:spacing w:before="100" w:beforeAutospacing="1" w:after="115"/>
    </w:pPr>
    <w:rPr>
      <w:rFonts w:ascii="Times New Roman" w:hAnsi="Times New Roman" w:cs="Times New Roman"/>
      <w:color w:val="000000"/>
    </w:rPr>
  </w:style>
  <w:style w:type="paragraph" w:styleId="NoSpacing">
    <w:name w:val="No Spacing"/>
    <w:uiPriority w:val="99"/>
    <w:qFormat/>
    <w:rsid w:val="00A40AD0"/>
    <w:rPr>
      <w:rFonts w:cs="Calibri"/>
      <w:lang w:eastAsia="en-US"/>
    </w:rPr>
  </w:style>
  <w:style w:type="character" w:customStyle="1" w:styleId="2">
    <w:name w:val="Основной текст (2)_"/>
    <w:link w:val="21"/>
    <w:uiPriority w:val="99"/>
    <w:rsid w:val="008D35E5"/>
    <w:rPr>
      <w:rFonts w:ascii="Times New Roman" w:hAnsi="Times New Roman" w:cs="Times New Roman"/>
      <w:sz w:val="28"/>
      <w:szCs w:val="28"/>
      <w:shd w:val="clear" w:color="auto" w:fill="FFFFFF"/>
    </w:rPr>
  </w:style>
  <w:style w:type="paragraph" w:customStyle="1" w:styleId="21">
    <w:name w:val="Основной текст (2)1"/>
    <w:basedOn w:val="Normal"/>
    <w:link w:val="2"/>
    <w:uiPriority w:val="99"/>
    <w:rsid w:val="008D35E5"/>
    <w:pPr>
      <w:widowControl w:val="0"/>
      <w:shd w:val="clear" w:color="auto" w:fill="FFFFFF"/>
      <w:spacing w:line="326" w:lineRule="exact"/>
    </w:pPr>
    <w:rPr>
      <w:rFonts w:eastAsia="Calibri" w:cs="Times New Roman"/>
      <w:sz w:val="28"/>
      <w:szCs w:val="28"/>
    </w:rPr>
  </w:style>
  <w:style w:type="character" w:styleId="Hyperlink">
    <w:name w:val="Hyperlink"/>
    <w:basedOn w:val="DefaultParagraphFont"/>
    <w:uiPriority w:val="99"/>
    <w:rsid w:val="006A2D82"/>
    <w:rPr>
      <w:rFonts w:cs="Times New Roman"/>
      <w:color w:val="0000FF"/>
      <w:u w:val="none"/>
    </w:rPr>
  </w:style>
  <w:style w:type="character" w:styleId="HTMLVariable">
    <w:name w:val="HTML Variable"/>
    <w:aliases w:val="!Ссылки в документе"/>
    <w:basedOn w:val="DefaultParagraphFont"/>
    <w:uiPriority w:val="99"/>
    <w:rsid w:val="006A2D82"/>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6A2D82"/>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6A2D82"/>
    <w:rPr>
      <w:rFonts w:ascii="Courier" w:hAnsi="Courier" w:cs="Courier"/>
      <w:sz w:val="22"/>
      <w:szCs w:val="22"/>
    </w:rPr>
  </w:style>
  <w:style w:type="paragraph" w:customStyle="1" w:styleId="Title">
    <w:name w:val="Title!Название НПА"/>
    <w:basedOn w:val="Normal"/>
    <w:uiPriority w:val="99"/>
    <w:rsid w:val="006A2D82"/>
    <w:pPr>
      <w:spacing w:before="240" w:after="60"/>
      <w:jc w:val="center"/>
      <w:outlineLvl w:val="0"/>
    </w:pPr>
    <w:rPr>
      <w:b/>
      <w:bCs/>
      <w:kern w:val="28"/>
      <w:sz w:val="32"/>
      <w:szCs w:val="32"/>
    </w:rPr>
  </w:style>
  <w:style w:type="paragraph" w:customStyle="1" w:styleId="Application">
    <w:name w:val="Application!Приложение"/>
    <w:uiPriority w:val="99"/>
    <w:rsid w:val="006A2D82"/>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6A2D82"/>
    <w:rPr>
      <w:rFonts w:ascii="Arial" w:eastAsia="Times New Roman" w:hAnsi="Arial" w:cs="Arial"/>
      <w:kern w:val="28"/>
      <w:sz w:val="24"/>
      <w:szCs w:val="24"/>
    </w:rPr>
  </w:style>
  <w:style w:type="paragraph" w:customStyle="1" w:styleId="Table0">
    <w:name w:val="Table!"/>
    <w:next w:val="Table"/>
    <w:uiPriority w:val="99"/>
    <w:rsid w:val="006A2D82"/>
    <w:pPr>
      <w:jc w:val="center"/>
    </w:pPr>
    <w:rPr>
      <w:rFonts w:ascii="Arial" w:eastAsia="Times New Roman"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30F5B15C7FB307C08A44A801A3AF661D2627D53F9510C19D8F2F8EE1F0B2C08F9507E77FB8468FhCY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230F5B15C7FB307C08A44A801A3AF661D2627D53F9510C19D8F2F8EE1F0B2C08F9507E77FB8428EhCYDI" TargetMode="External"/><Relationship Id="rId12" Type="http://schemas.openxmlformats.org/officeDocument/2006/relationships/hyperlink" Target="consultantplus://offline/ref=0230F5B15C7FB307C08A44A801A3AF661D2622DD3A9010C19D8F2F8EE1hFY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230F5B15C7FB307C08A44A801A3AF661D2627D53F9510C19D8F2F8EE1F0B2C08F9507E77FB84584hCYEI" TargetMode="External"/><Relationship Id="rId11" Type="http://schemas.openxmlformats.org/officeDocument/2006/relationships/hyperlink" Target="consultantplus://offline/ref=0230F5B15C7FB307C08A44A801A3AF661D2627D53F9510C19D8F2F8EE1F0B2C08F9507E77FB8468FhCY7I" TargetMode="External"/><Relationship Id="rId5" Type="http://schemas.openxmlformats.org/officeDocument/2006/relationships/hyperlink" Target="consultantplus://offline/ref=0230F5B15C7FB307C08A44A801A3AF661D2722DD3D9010C19D8F2F8EE1F0B2C08F9507E578BAh4Y0I" TargetMode="External"/><Relationship Id="rId10" Type="http://schemas.openxmlformats.org/officeDocument/2006/relationships/hyperlink" Target="consultantplus://offline/ref=0230F5B15C7FB307C08A44A801A3AF661D2627D53F9510C19D8F2F8EE1F0B2C08F9507E77FB8428EhCYDI" TargetMode="External"/><Relationship Id="rId4" Type="http://schemas.openxmlformats.org/officeDocument/2006/relationships/webSettings" Target="webSettings.xml"/><Relationship Id="rId9" Type="http://schemas.openxmlformats.org/officeDocument/2006/relationships/hyperlink" Target="consultantplus://offline/ref=0230F5B15C7FB307C08A44A801A3AF661D2627D53F9510C19D8F2F8EE1hFY0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13</Pages>
  <Words>5539</Words>
  <Characters>31578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2016-01-15T09:03:00Z</cp:lastPrinted>
  <dcterms:created xsi:type="dcterms:W3CDTF">2016-02-04T04:17:00Z</dcterms:created>
  <dcterms:modified xsi:type="dcterms:W3CDTF">2016-02-05T02:02:00Z</dcterms:modified>
</cp:coreProperties>
</file>