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F4" w:rsidRPr="00FA1DFE" w:rsidRDefault="00EE48F4" w:rsidP="00FA1DFE">
      <w:pPr>
        <w:jc w:val="right"/>
        <w:rPr>
          <w:b/>
          <w:bCs/>
          <w:kern w:val="28"/>
          <w:sz w:val="32"/>
          <w:szCs w:val="32"/>
        </w:rPr>
      </w:pPr>
      <w:r w:rsidRPr="00FA1DFE">
        <w:rPr>
          <w:b/>
          <w:bCs/>
          <w:kern w:val="28"/>
          <w:sz w:val="32"/>
          <w:szCs w:val="32"/>
        </w:rPr>
        <w:t>Приложение №1</w:t>
      </w:r>
    </w:p>
    <w:p w:rsidR="00EE48F4" w:rsidRPr="00FA1DFE" w:rsidRDefault="00EE48F4" w:rsidP="00FA1DFE">
      <w:pPr>
        <w:jc w:val="right"/>
        <w:rPr>
          <w:b/>
          <w:bCs/>
          <w:kern w:val="28"/>
          <w:sz w:val="32"/>
          <w:szCs w:val="32"/>
        </w:rPr>
      </w:pPr>
      <w:r w:rsidRPr="00FA1DFE">
        <w:rPr>
          <w:b/>
          <w:bCs/>
          <w:kern w:val="28"/>
          <w:sz w:val="32"/>
          <w:szCs w:val="32"/>
        </w:rPr>
        <w:t>к постановлению администрации</w:t>
      </w:r>
    </w:p>
    <w:p w:rsidR="00EE48F4" w:rsidRPr="00FA1DFE" w:rsidRDefault="00EE48F4" w:rsidP="00FA1DFE">
      <w:pPr>
        <w:jc w:val="right"/>
        <w:rPr>
          <w:b/>
          <w:bCs/>
          <w:kern w:val="28"/>
          <w:sz w:val="32"/>
          <w:szCs w:val="32"/>
        </w:rPr>
      </w:pPr>
      <w:r w:rsidRPr="00FA1DFE">
        <w:rPr>
          <w:b/>
          <w:bCs/>
          <w:kern w:val="28"/>
          <w:sz w:val="32"/>
          <w:szCs w:val="32"/>
        </w:rPr>
        <w:t>Крапивинского муниципального района</w:t>
      </w:r>
    </w:p>
    <w:p w:rsidR="00EE48F4" w:rsidRPr="00FA1DFE" w:rsidRDefault="00EE48F4" w:rsidP="00FA1DFE">
      <w:pPr>
        <w:jc w:val="right"/>
        <w:rPr>
          <w:b/>
          <w:bCs/>
          <w:kern w:val="28"/>
          <w:sz w:val="32"/>
          <w:szCs w:val="32"/>
        </w:rPr>
      </w:pPr>
      <w:r w:rsidRPr="00FA1DFE">
        <w:rPr>
          <w:b/>
          <w:bCs/>
          <w:kern w:val="28"/>
          <w:sz w:val="32"/>
          <w:szCs w:val="32"/>
        </w:rPr>
        <w:t>от 08.06.2016 г. N357</w:t>
      </w:r>
    </w:p>
    <w:p w:rsidR="00EE48F4" w:rsidRPr="00FA1DFE" w:rsidRDefault="00EE48F4" w:rsidP="00FA1DFE"/>
    <w:p w:rsidR="00EE48F4" w:rsidRPr="00FA1DFE" w:rsidRDefault="00EE48F4" w:rsidP="00FA1DFE">
      <w:pPr>
        <w:jc w:val="center"/>
        <w:rPr>
          <w:b/>
          <w:bCs/>
          <w:kern w:val="32"/>
          <w:sz w:val="32"/>
          <w:szCs w:val="32"/>
        </w:rPr>
      </w:pPr>
      <w:r w:rsidRPr="00FA1DFE">
        <w:rPr>
          <w:b/>
          <w:bCs/>
          <w:kern w:val="32"/>
          <w:sz w:val="32"/>
          <w:szCs w:val="32"/>
        </w:rPr>
        <w:t>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48F4" w:rsidRPr="00FA1DFE" w:rsidRDefault="00EE48F4" w:rsidP="00FA1DFE"/>
    <w:p w:rsidR="00EE48F4" w:rsidRPr="00FA1DFE" w:rsidRDefault="00EE48F4" w:rsidP="00FA1DFE">
      <w:r w:rsidRPr="00FA1DFE">
        <w:t>Председатель комиссии:</w:t>
      </w:r>
    </w:p>
    <w:p w:rsidR="00EE48F4" w:rsidRPr="00FA1DFE" w:rsidRDefault="00EE48F4" w:rsidP="00FA1DFE"/>
    <w:tbl>
      <w:tblPr>
        <w:tblW w:w="5000" w:type="pct"/>
        <w:tblInd w:w="-106" w:type="dxa"/>
        <w:tblLook w:val="01E0"/>
      </w:tblPr>
      <w:tblGrid>
        <w:gridCol w:w="4062"/>
        <w:gridCol w:w="5509"/>
      </w:tblGrid>
      <w:tr w:rsidR="00EE48F4" w:rsidRPr="00FA1DFE">
        <w:tc>
          <w:tcPr>
            <w:tcW w:w="4162" w:type="dxa"/>
          </w:tcPr>
          <w:p w:rsidR="00EE48F4" w:rsidRPr="00FA1DFE" w:rsidRDefault="00EE48F4" w:rsidP="00FA1DFE">
            <w:pPr>
              <w:pStyle w:val="Table0"/>
              <w:jc w:val="both"/>
            </w:pPr>
            <w:r w:rsidRPr="00FA1DFE">
              <w:t>П.М. Чебокчинов</w:t>
            </w:r>
          </w:p>
        </w:tc>
        <w:tc>
          <w:tcPr>
            <w:tcW w:w="5634" w:type="dxa"/>
          </w:tcPr>
          <w:p w:rsidR="00EE48F4" w:rsidRPr="00FA1DFE" w:rsidRDefault="00EE48F4" w:rsidP="00FA1DFE">
            <w:pPr>
              <w:pStyle w:val="Table0"/>
              <w:jc w:val="both"/>
            </w:pPr>
            <w:r w:rsidRPr="00FA1DFE">
              <w:t>Заместитель главы Крапивинского муниципального района</w:t>
            </w:r>
          </w:p>
        </w:tc>
      </w:tr>
      <w:tr w:rsidR="00EE48F4" w:rsidRPr="00FA1DFE">
        <w:tc>
          <w:tcPr>
            <w:tcW w:w="4162" w:type="dxa"/>
          </w:tcPr>
          <w:p w:rsidR="00EE48F4" w:rsidRPr="00FA1DFE" w:rsidRDefault="00EE48F4" w:rsidP="00FA1DFE">
            <w:pPr>
              <w:pStyle w:val="Table"/>
            </w:pPr>
          </w:p>
        </w:tc>
        <w:tc>
          <w:tcPr>
            <w:tcW w:w="5634" w:type="dxa"/>
          </w:tcPr>
          <w:p w:rsidR="00EE48F4" w:rsidRPr="00FA1DFE" w:rsidRDefault="00EE48F4" w:rsidP="00FA1DFE">
            <w:pPr>
              <w:pStyle w:val="Table"/>
            </w:pPr>
            <w:r w:rsidRPr="00FA1DFE">
              <w:t>Члены комиссии:</w:t>
            </w:r>
          </w:p>
        </w:tc>
      </w:tr>
      <w:tr w:rsidR="00EE48F4" w:rsidRPr="00FA1DFE">
        <w:tc>
          <w:tcPr>
            <w:tcW w:w="4162" w:type="dxa"/>
          </w:tcPr>
          <w:p w:rsidR="00EE48F4" w:rsidRPr="00FA1DFE" w:rsidRDefault="00EE48F4" w:rsidP="00FA1DFE">
            <w:pPr>
              <w:pStyle w:val="Table"/>
            </w:pPr>
            <w:r w:rsidRPr="00FA1DFE">
              <w:t>Е.В. Ларина</w:t>
            </w:r>
          </w:p>
        </w:tc>
        <w:tc>
          <w:tcPr>
            <w:tcW w:w="5634" w:type="dxa"/>
          </w:tcPr>
          <w:p w:rsidR="00EE48F4" w:rsidRPr="00FA1DFE" w:rsidRDefault="00EE48F4" w:rsidP="00FA1DFE">
            <w:pPr>
              <w:pStyle w:val="Table"/>
            </w:pPr>
            <w:r w:rsidRPr="00FA1DFE">
              <w:t>Председатель КУМИ администрации Крапивинского муниципального района</w:t>
            </w:r>
          </w:p>
        </w:tc>
      </w:tr>
      <w:tr w:rsidR="00EE48F4" w:rsidRPr="00FA1DFE">
        <w:tc>
          <w:tcPr>
            <w:tcW w:w="4162" w:type="dxa"/>
          </w:tcPr>
          <w:p w:rsidR="00EE48F4" w:rsidRPr="00FA1DFE" w:rsidRDefault="00EE48F4" w:rsidP="00FA1DFE">
            <w:pPr>
              <w:pStyle w:val="Table"/>
            </w:pPr>
            <w:r w:rsidRPr="00FA1DFE">
              <w:t>А.И.</w:t>
            </w:r>
            <w:r>
              <w:t xml:space="preserve"> </w:t>
            </w:r>
            <w:bookmarkStart w:id="0" w:name="_GoBack"/>
            <w:bookmarkEnd w:id="0"/>
            <w:r w:rsidRPr="00FA1DFE">
              <w:t>Александров</w:t>
            </w:r>
          </w:p>
        </w:tc>
        <w:tc>
          <w:tcPr>
            <w:tcW w:w="5634" w:type="dxa"/>
          </w:tcPr>
          <w:p w:rsidR="00EE48F4" w:rsidRPr="00FA1DFE" w:rsidRDefault="00EE48F4" w:rsidP="00FA1DFE">
            <w:pPr>
              <w:pStyle w:val="Table"/>
            </w:pPr>
            <w:r w:rsidRPr="00FA1DFE">
              <w:t>Начальник отдела архитектуры и градостроительства администрации Крапивинского муниципального района,</w:t>
            </w:r>
          </w:p>
        </w:tc>
      </w:tr>
      <w:tr w:rsidR="00EE48F4" w:rsidRPr="00FA1DFE">
        <w:tc>
          <w:tcPr>
            <w:tcW w:w="4162" w:type="dxa"/>
          </w:tcPr>
          <w:p w:rsidR="00EE48F4" w:rsidRPr="00FA1DFE" w:rsidRDefault="00EE48F4" w:rsidP="00FA1DFE">
            <w:pPr>
              <w:pStyle w:val="Table"/>
            </w:pPr>
            <w:r w:rsidRPr="00FA1DFE">
              <w:t>С.М. Шардаков</w:t>
            </w:r>
          </w:p>
        </w:tc>
        <w:tc>
          <w:tcPr>
            <w:tcW w:w="5634" w:type="dxa"/>
          </w:tcPr>
          <w:p w:rsidR="00EE48F4" w:rsidRPr="00FA1DFE" w:rsidRDefault="00EE48F4" w:rsidP="00FA1DFE">
            <w:pPr>
              <w:pStyle w:val="Table"/>
            </w:pPr>
            <w:r w:rsidRPr="00FA1DFE">
              <w:t>Заместитель начальника отдела строительства администрации Крапивинского муниципального района</w:t>
            </w:r>
          </w:p>
        </w:tc>
      </w:tr>
      <w:tr w:rsidR="00EE48F4" w:rsidRPr="00FA1DFE">
        <w:tc>
          <w:tcPr>
            <w:tcW w:w="4162" w:type="dxa"/>
          </w:tcPr>
          <w:p w:rsidR="00EE48F4" w:rsidRPr="00FA1DFE" w:rsidRDefault="00EE48F4" w:rsidP="00FA1DFE">
            <w:pPr>
              <w:pStyle w:val="Table"/>
            </w:pPr>
            <w:r w:rsidRPr="00FA1DFE">
              <w:t>А.И. Яковлев</w:t>
            </w:r>
          </w:p>
        </w:tc>
        <w:tc>
          <w:tcPr>
            <w:tcW w:w="5634" w:type="dxa"/>
          </w:tcPr>
          <w:p w:rsidR="00EE48F4" w:rsidRPr="00FA1DFE" w:rsidRDefault="00EE48F4" w:rsidP="00FA1DFE">
            <w:pPr>
              <w:pStyle w:val="Table"/>
            </w:pPr>
            <w:r w:rsidRPr="00FA1DFE">
              <w:t>Начальник отдела по ГО, ЧС и мобилизационной подготовке  администрации Крапивинского муниципального района</w:t>
            </w:r>
          </w:p>
        </w:tc>
      </w:tr>
      <w:tr w:rsidR="00EE48F4" w:rsidRPr="00FA1DFE">
        <w:tc>
          <w:tcPr>
            <w:tcW w:w="4162" w:type="dxa"/>
          </w:tcPr>
          <w:p w:rsidR="00EE48F4" w:rsidRPr="00FA1DFE" w:rsidRDefault="00EE48F4" w:rsidP="00FA1DFE">
            <w:pPr>
              <w:pStyle w:val="Table"/>
            </w:pPr>
            <w:r w:rsidRPr="00FA1DFE">
              <w:t>И.М. Култаева</w:t>
            </w:r>
          </w:p>
        </w:tc>
        <w:tc>
          <w:tcPr>
            <w:tcW w:w="5634" w:type="dxa"/>
          </w:tcPr>
          <w:p w:rsidR="00EE48F4" w:rsidRPr="00FA1DFE" w:rsidRDefault="00EE48F4" w:rsidP="00FA1DFE">
            <w:pPr>
              <w:pStyle w:val="Table"/>
            </w:pPr>
            <w:r w:rsidRPr="00FA1DFE">
              <w:t xml:space="preserve">Начальник филиала №9 БТИ Крапивинского муниципального района ГП КО «Центр технической инвентаризации Кемеровской области» </w:t>
            </w:r>
          </w:p>
          <w:p w:rsidR="00EE48F4" w:rsidRPr="00FA1DFE" w:rsidRDefault="00EE48F4" w:rsidP="00FA1DFE">
            <w:pPr>
              <w:pStyle w:val="Table"/>
            </w:pPr>
            <w:r w:rsidRPr="00FA1DFE">
              <w:t>(по согласованию)</w:t>
            </w:r>
          </w:p>
        </w:tc>
      </w:tr>
      <w:tr w:rsidR="00EE48F4" w:rsidRPr="00FA1DFE">
        <w:tc>
          <w:tcPr>
            <w:tcW w:w="4162" w:type="dxa"/>
          </w:tcPr>
          <w:p w:rsidR="00EE48F4" w:rsidRPr="00FA1DFE" w:rsidRDefault="00EE48F4" w:rsidP="00FA1DFE">
            <w:pPr>
              <w:pStyle w:val="Table"/>
            </w:pPr>
            <w:r w:rsidRPr="00FA1DFE">
              <w:t>Д.Н. Борисов</w:t>
            </w:r>
          </w:p>
        </w:tc>
        <w:tc>
          <w:tcPr>
            <w:tcW w:w="5634" w:type="dxa"/>
          </w:tcPr>
          <w:p w:rsidR="00EE48F4" w:rsidRPr="00FA1DFE" w:rsidRDefault="00EE48F4" w:rsidP="00FA1DFE">
            <w:pPr>
              <w:pStyle w:val="Table"/>
            </w:pPr>
            <w:r w:rsidRPr="00FA1DFE">
              <w:t xml:space="preserve">Начальник отдела надзорной деятельности Ленинск-Кузнецкого района и г. Полысаево Главного Управления МЧС России по Кемеровской области (по согласованию) </w:t>
            </w:r>
          </w:p>
        </w:tc>
      </w:tr>
      <w:tr w:rsidR="00EE48F4" w:rsidRPr="00FA1DFE">
        <w:tc>
          <w:tcPr>
            <w:tcW w:w="4162" w:type="dxa"/>
          </w:tcPr>
          <w:p w:rsidR="00EE48F4" w:rsidRPr="00FA1DFE" w:rsidRDefault="00EE48F4" w:rsidP="00FA1DFE">
            <w:pPr>
              <w:pStyle w:val="Table"/>
            </w:pPr>
            <w:r w:rsidRPr="00FA1DFE">
              <w:t>Э.Ю. Черданцев</w:t>
            </w:r>
          </w:p>
        </w:tc>
        <w:tc>
          <w:tcPr>
            <w:tcW w:w="5634" w:type="dxa"/>
          </w:tcPr>
          <w:p w:rsidR="00EE48F4" w:rsidRPr="00FA1DFE" w:rsidRDefault="00EE48F4" w:rsidP="00FA1DFE">
            <w:pPr>
              <w:pStyle w:val="Table"/>
            </w:pPr>
            <w:r w:rsidRPr="00FA1DFE">
              <w:t>Руководитель территориального отдела Управления Роспотребнадзора по Кемеровской области в Крапивинском и Промышленновском районах (по согласованию)</w:t>
            </w:r>
          </w:p>
        </w:tc>
      </w:tr>
      <w:tr w:rsidR="00EE48F4" w:rsidRPr="00FA1DFE">
        <w:tc>
          <w:tcPr>
            <w:tcW w:w="4162" w:type="dxa"/>
          </w:tcPr>
          <w:p w:rsidR="00EE48F4" w:rsidRPr="00FA1DFE" w:rsidRDefault="00EE48F4" w:rsidP="00FA1DFE">
            <w:pPr>
              <w:pStyle w:val="Table"/>
            </w:pPr>
          </w:p>
          <w:p w:rsidR="00EE48F4" w:rsidRPr="00FA1DFE" w:rsidRDefault="00EE48F4" w:rsidP="00FA1DFE">
            <w:pPr>
              <w:pStyle w:val="Table"/>
            </w:pPr>
            <w:r w:rsidRPr="00FA1DFE">
              <w:t>Н.Ю. Князькова</w:t>
            </w:r>
          </w:p>
        </w:tc>
        <w:tc>
          <w:tcPr>
            <w:tcW w:w="5634" w:type="dxa"/>
          </w:tcPr>
          <w:p w:rsidR="00EE48F4" w:rsidRPr="00FA1DFE" w:rsidRDefault="00EE48F4" w:rsidP="00FA1DFE">
            <w:pPr>
              <w:pStyle w:val="Table"/>
            </w:pPr>
            <w:r w:rsidRPr="00FA1DFE">
              <w:t>Начальник Кемеровского отдела инспектирования Госжилинспекции Кемеровской области (по согласованию)</w:t>
            </w:r>
          </w:p>
        </w:tc>
      </w:tr>
    </w:tbl>
    <w:p w:rsidR="00EE48F4" w:rsidRPr="00FA1DFE" w:rsidRDefault="00EE48F4" w:rsidP="00FA1DFE"/>
    <w:p w:rsidR="00EE48F4" w:rsidRPr="00FA1DFE" w:rsidRDefault="00EE48F4" w:rsidP="00FA1DFE">
      <w:r w:rsidRPr="00FA1DFE">
        <w:t>Заместитель главы</w:t>
      </w:r>
    </w:p>
    <w:p w:rsidR="00EE48F4" w:rsidRPr="00FA1DFE" w:rsidRDefault="00EE48F4" w:rsidP="00FA1DFE">
      <w:r w:rsidRPr="00FA1DFE">
        <w:t>Крапивинского муниципального района</w:t>
      </w:r>
    </w:p>
    <w:p w:rsidR="00EE48F4" w:rsidRPr="00FA1DFE" w:rsidRDefault="00EE48F4" w:rsidP="00FA1DFE">
      <w:r w:rsidRPr="00FA1DFE">
        <w:t>П.М. Чебокчинов</w:t>
      </w:r>
    </w:p>
    <w:p w:rsidR="00EE48F4" w:rsidRPr="00FA1DFE" w:rsidRDefault="00EE48F4" w:rsidP="00FA1DFE"/>
    <w:p w:rsidR="00EE48F4" w:rsidRPr="00FA1DFE" w:rsidRDefault="00EE48F4" w:rsidP="00FA1DFE">
      <w:pPr>
        <w:jc w:val="right"/>
        <w:rPr>
          <w:b/>
          <w:bCs/>
          <w:kern w:val="28"/>
          <w:sz w:val="32"/>
          <w:szCs w:val="32"/>
        </w:rPr>
      </w:pPr>
      <w:r w:rsidRPr="00FA1DFE">
        <w:rPr>
          <w:b/>
          <w:bCs/>
          <w:kern w:val="28"/>
          <w:sz w:val="32"/>
          <w:szCs w:val="32"/>
        </w:rPr>
        <w:t>Приложение №2</w:t>
      </w:r>
    </w:p>
    <w:p w:rsidR="00EE48F4" w:rsidRPr="00FA1DFE" w:rsidRDefault="00EE48F4" w:rsidP="00FA1DFE">
      <w:pPr>
        <w:jc w:val="right"/>
        <w:rPr>
          <w:b/>
          <w:bCs/>
          <w:kern w:val="28"/>
          <w:sz w:val="32"/>
          <w:szCs w:val="32"/>
        </w:rPr>
      </w:pPr>
      <w:r w:rsidRPr="00FA1DFE">
        <w:rPr>
          <w:b/>
          <w:bCs/>
          <w:kern w:val="28"/>
          <w:sz w:val="32"/>
          <w:szCs w:val="32"/>
        </w:rPr>
        <w:t>к постановлению администрации</w:t>
      </w:r>
    </w:p>
    <w:p w:rsidR="00EE48F4" w:rsidRPr="00FA1DFE" w:rsidRDefault="00EE48F4" w:rsidP="00FA1DFE">
      <w:pPr>
        <w:jc w:val="right"/>
        <w:rPr>
          <w:b/>
          <w:bCs/>
          <w:kern w:val="28"/>
          <w:sz w:val="32"/>
          <w:szCs w:val="32"/>
        </w:rPr>
      </w:pPr>
      <w:r w:rsidRPr="00FA1DFE">
        <w:rPr>
          <w:b/>
          <w:bCs/>
          <w:kern w:val="28"/>
          <w:sz w:val="32"/>
          <w:szCs w:val="32"/>
        </w:rPr>
        <w:t>Крапивинского муниципального района</w:t>
      </w:r>
    </w:p>
    <w:p w:rsidR="00EE48F4" w:rsidRPr="00FA1DFE" w:rsidRDefault="00EE48F4" w:rsidP="00FA1DFE">
      <w:pPr>
        <w:jc w:val="right"/>
        <w:rPr>
          <w:b/>
          <w:bCs/>
          <w:kern w:val="28"/>
          <w:sz w:val="32"/>
          <w:szCs w:val="32"/>
        </w:rPr>
      </w:pPr>
      <w:r w:rsidRPr="00FA1DFE">
        <w:rPr>
          <w:b/>
          <w:bCs/>
          <w:kern w:val="28"/>
          <w:sz w:val="32"/>
          <w:szCs w:val="32"/>
        </w:rPr>
        <w:t>от 08.06.2016 г. N357</w:t>
      </w:r>
    </w:p>
    <w:p w:rsidR="00EE48F4" w:rsidRPr="00FA1DFE" w:rsidRDefault="00EE48F4" w:rsidP="00FA1DFE"/>
    <w:p w:rsidR="00EE48F4" w:rsidRPr="00FA1DFE" w:rsidRDefault="00EE48F4" w:rsidP="00FA1DFE">
      <w:pPr>
        <w:jc w:val="center"/>
        <w:rPr>
          <w:b/>
          <w:bCs/>
          <w:kern w:val="32"/>
          <w:sz w:val="32"/>
          <w:szCs w:val="32"/>
        </w:rPr>
      </w:pPr>
      <w:bookmarkStart w:id="1" w:name="P84"/>
      <w:bookmarkEnd w:id="1"/>
      <w:r w:rsidRPr="00FA1DFE">
        <w:rPr>
          <w:b/>
          <w:bCs/>
          <w:kern w:val="32"/>
          <w:sz w:val="32"/>
          <w:szCs w:val="32"/>
        </w:rPr>
        <w:t>ПОЛОЖЕНИЕ О МЕЖВЕДОМСТВЕННОЙ КОМИССИИ КРАПИВИНСКОГО МУНИЦИПАЛЬНОГО РАЙОНА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EE48F4" w:rsidRPr="00FA1DFE" w:rsidRDefault="00EE48F4" w:rsidP="00FA1DFE"/>
    <w:p w:rsidR="00EE48F4" w:rsidRPr="00FA1DFE" w:rsidRDefault="00EE48F4" w:rsidP="00FA1DFE">
      <w:pPr>
        <w:jc w:val="center"/>
        <w:rPr>
          <w:b/>
          <w:bCs/>
          <w:sz w:val="30"/>
          <w:szCs w:val="30"/>
        </w:rPr>
      </w:pPr>
      <w:r w:rsidRPr="00FA1DFE">
        <w:rPr>
          <w:b/>
          <w:bCs/>
          <w:sz w:val="30"/>
          <w:szCs w:val="30"/>
        </w:rPr>
        <w:t>I. Общие положения</w:t>
      </w:r>
    </w:p>
    <w:p w:rsidR="00EE48F4" w:rsidRPr="00FA1DFE" w:rsidRDefault="00EE48F4" w:rsidP="00FA1DFE"/>
    <w:p w:rsidR="00EE48F4" w:rsidRPr="00FA1DFE" w:rsidRDefault="00EE48F4" w:rsidP="00FA1DFE">
      <w:r w:rsidRPr="00FA1DFE">
        <w:t>1.1. Межведомственная комиссия Крапивинского муниципального района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комиссия) является коллегиальным органом.</w:t>
      </w:r>
    </w:p>
    <w:p w:rsidR="00EE48F4" w:rsidRPr="00FA1DFE" w:rsidRDefault="00EE48F4" w:rsidP="00FA1DFE">
      <w:r w:rsidRPr="00FA1DFE">
        <w:t xml:space="preserve">1.2. В своей деятельности комиссия руководствуется </w:t>
      </w:r>
      <w:hyperlink r:id="rId5" w:history="1">
        <w:r w:rsidRPr="00FA1DFE">
          <w:rPr>
            <w:rStyle w:val="Hyperlink"/>
            <w:rFonts w:cs="Arial"/>
            <w:color w:val="auto"/>
          </w:rPr>
          <w:t>Конституцией</w:t>
        </w:r>
      </w:hyperlink>
      <w:r w:rsidRPr="00FA1DFE">
        <w:t xml:space="preserve"> Российской Федерации, Жилищным </w:t>
      </w:r>
      <w:hyperlink r:id="rId6" w:history="1">
        <w:r w:rsidRPr="00FA1DFE">
          <w:rPr>
            <w:rStyle w:val="Hyperlink"/>
            <w:rFonts w:cs="Arial"/>
            <w:color w:val="auto"/>
          </w:rPr>
          <w:t>кодексом</w:t>
        </w:r>
      </w:hyperlink>
      <w:r w:rsidRPr="00FA1DFE">
        <w:t xml:space="preserve"> Российской Федерации, </w:t>
      </w:r>
      <w:hyperlink r:id="rId7" w:history="1">
        <w:r w:rsidRPr="00FA1DFE">
          <w:rPr>
            <w:rStyle w:val="Hyperlink"/>
            <w:rFonts w:cs="Arial"/>
            <w:color w:val="auto"/>
          </w:rPr>
          <w:t>Положением</w:t>
        </w:r>
      </w:hyperlink>
      <w:r w:rsidRPr="00FA1DFE">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N47, иными нормативными правовыми актами, а также настоящим Положением.</w:t>
      </w:r>
    </w:p>
    <w:p w:rsidR="00EE48F4" w:rsidRPr="00FA1DFE" w:rsidRDefault="00EE48F4" w:rsidP="00FA1DFE"/>
    <w:p w:rsidR="00EE48F4" w:rsidRPr="00FA1DFE" w:rsidRDefault="00EE48F4" w:rsidP="00FA1DFE">
      <w:pPr>
        <w:jc w:val="center"/>
        <w:rPr>
          <w:b/>
          <w:bCs/>
          <w:sz w:val="30"/>
          <w:szCs w:val="30"/>
        </w:rPr>
      </w:pPr>
      <w:r w:rsidRPr="00FA1DFE">
        <w:rPr>
          <w:b/>
          <w:bCs/>
          <w:sz w:val="30"/>
          <w:szCs w:val="30"/>
        </w:rPr>
        <w:t>2. Цели и задачи</w:t>
      </w:r>
    </w:p>
    <w:p w:rsidR="00EE48F4" w:rsidRPr="00FA1DFE" w:rsidRDefault="00EE48F4" w:rsidP="00FA1DFE"/>
    <w:p w:rsidR="00EE48F4" w:rsidRPr="00FA1DFE" w:rsidRDefault="00EE48F4" w:rsidP="00FA1DFE">
      <w:r w:rsidRPr="00FA1DFE">
        <w:t>2.1. Комиссия создана в целях осуществления оценки жилых помещений муниципального жилищного фонда на предмет их соответствия требованиям, предъявляемым к жилым помещениям, признания помещений муниципального жилищного фонда жилыми помещениями, жилых помещений муниципального жилищного фонда пригодными (непригодными) для проживания граждан, а также многоквартирных домов аварийными и подлежащими сносу или реконструкции, а также в целях осуществления оценки расположенных на территории Крапивинского муниципального района жилых помещений, находящихся в частной собственности.</w:t>
      </w:r>
    </w:p>
    <w:p w:rsidR="00EE48F4" w:rsidRPr="00FA1DFE" w:rsidRDefault="00EE48F4" w:rsidP="00FA1DFE">
      <w:r w:rsidRPr="00FA1DFE">
        <w:t>2.2. Задачей комиссии является обеспечение реализации жилищных прав граждан, проживающих на территории Крапивинского муниципального района, в соответствии с жилищным законодательством, в рамках компетенции органа местного самоуправления.</w:t>
      </w:r>
    </w:p>
    <w:p w:rsidR="00EE48F4" w:rsidRPr="00FA1DFE" w:rsidRDefault="00EE48F4" w:rsidP="00FA1DFE"/>
    <w:p w:rsidR="00EE48F4" w:rsidRPr="00FA1DFE" w:rsidRDefault="00EE48F4" w:rsidP="00FA1DFE">
      <w:pPr>
        <w:jc w:val="center"/>
        <w:rPr>
          <w:b/>
          <w:bCs/>
          <w:sz w:val="30"/>
          <w:szCs w:val="30"/>
        </w:rPr>
      </w:pPr>
      <w:r w:rsidRPr="00FA1DFE">
        <w:rPr>
          <w:b/>
          <w:bCs/>
          <w:sz w:val="30"/>
          <w:szCs w:val="30"/>
        </w:rPr>
        <w:t>3. Полномочия комиссии</w:t>
      </w:r>
    </w:p>
    <w:p w:rsidR="00EE48F4" w:rsidRPr="00FA1DFE" w:rsidRDefault="00EE48F4" w:rsidP="00FA1DFE"/>
    <w:p w:rsidR="00EE48F4" w:rsidRPr="00FA1DFE" w:rsidRDefault="00EE48F4" w:rsidP="00FA1DFE">
      <w:r w:rsidRPr="00FA1DFE">
        <w:t>Комиссия проводит оценку соответствия помещения установленным законодательством требованиям на основании заявления собственника помещения (помещений)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а также признает жилое помещение пригодным (непригодным) для проживания, многоквартирный жилой дом аварийным и подлежащим сносу или реконструкции, для чего:</w:t>
      </w:r>
    </w:p>
    <w:p w:rsidR="00EE48F4" w:rsidRPr="00FA1DFE" w:rsidRDefault="00EE48F4" w:rsidP="00FA1DFE">
      <w:r w:rsidRPr="00FA1DFE">
        <w:t>1. Принимает и рассматривает заявление с прилагаемыми к нему документами.</w:t>
      </w:r>
    </w:p>
    <w:p w:rsidR="00EE48F4" w:rsidRPr="00FA1DFE" w:rsidRDefault="00EE48F4" w:rsidP="00FA1DFE">
      <w:bookmarkStart w:id="2" w:name="P105"/>
      <w:bookmarkEnd w:id="2"/>
      <w:r w:rsidRPr="00FA1DFE">
        <w:t>2.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w:t>
      </w:r>
    </w:p>
    <w:p w:rsidR="00EE48F4" w:rsidRPr="00FA1DFE" w:rsidRDefault="00EE48F4" w:rsidP="00FA1DFE">
      <w:r w:rsidRPr="00FA1DFE">
        <w:t>3. Определяет состав привлекаемых экспертов проектно-изыскательских организаций, представителей эксплуатирующих организаций, иных лиц.</w:t>
      </w:r>
    </w:p>
    <w:p w:rsidR="00EE48F4" w:rsidRPr="00FA1DFE" w:rsidRDefault="00EE48F4" w:rsidP="00FA1DFE">
      <w:r w:rsidRPr="00FA1DFE">
        <w:t>4. Принимает решение о необходимости проведения обследования помещения.</w:t>
      </w:r>
    </w:p>
    <w:p w:rsidR="00EE48F4" w:rsidRPr="00FA1DFE" w:rsidRDefault="00EE48F4" w:rsidP="00FA1DFE">
      <w:r w:rsidRPr="00FA1DFE">
        <w:t>5. В случае принятия решения о необходимости проведения обследования обследует и составляет акт обследования помещения.</w:t>
      </w:r>
    </w:p>
    <w:p w:rsidR="00EE48F4" w:rsidRPr="00FA1DFE" w:rsidRDefault="00EE48F4" w:rsidP="00FA1DFE">
      <w:r w:rsidRPr="00FA1DFE">
        <w:t>6. Оценивает пригодность (непригодность) жилых помещений для постоянного проживания.</w:t>
      </w:r>
    </w:p>
    <w:p w:rsidR="00EE48F4" w:rsidRPr="00FA1DFE" w:rsidRDefault="00EE48F4" w:rsidP="00FA1DFE">
      <w:r w:rsidRPr="00FA1DFE">
        <w:t>7. Составляет заключение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EE48F4" w:rsidRPr="00FA1DFE" w:rsidRDefault="00EE48F4" w:rsidP="00FA1DFE"/>
    <w:p w:rsidR="00EE48F4" w:rsidRPr="00FA1DFE" w:rsidRDefault="00EE48F4" w:rsidP="00FA1DFE">
      <w:pPr>
        <w:jc w:val="center"/>
        <w:rPr>
          <w:b/>
          <w:bCs/>
          <w:sz w:val="30"/>
          <w:szCs w:val="30"/>
        </w:rPr>
      </w:pPr>
      <w:r w:rsidRPr="00FA1DFE">
        <w:rPr>
          <w:b/>
          <w:bCs/>
          <w:sz w:val="30"/>
          <w:szCs w:val="30"/>
        </w:rPr>
        <w:t>4. Порядок работы комиссии</w:t>
      </w:r>
    </w:p>
    <w:p w:rsidR="00EE48F4" w:rsidRPr="00FA1DFE" w:rsidRDefault="00EE48F4" w:rsidP="00FA1DFE"/>
    <w:p w:rsidR="00EE48F4" w:rsidRPr="00FA1DFE" w:rsidRDefault="00EE48F4" w:rsidP="00FA1DFE">
      <w:r w:rsidRPr="00FA1DFE">
        <w:t>4.1. Работой комиссии руководит председатель комиссии, в период его отсутствия - должностное лицо, выполняющее его обязанности в рамках основной служебной деятельности, что указывается в протоколе заседания комиссии.</w:t>
      </w:r>
    </w:p>
    <w:p w:rsidR="00EE48F4" w:rsidRPr="00FA1DFE" w:rsidRDefault="00EE48F4" w:rsidP="00FA1DFE">
      <w:r w:rsidRPr="00FA1DFE">
        <w:t>4.2. Председатель комиссии:</w:t>
      </w:r>
    </w:p>
    <w:p w:rsidR="00EE48F4" w:rsidRPr="00FA1DFE" w:rsidRDefault="00EE48F4" w:rsidP="00FA1DFE">
      <w:r w:rsidRPr="00FA1DFE">
        <w:t>- обеспечивает проведение и определяет время заседаний комиссии;</w:t>
      </w:r>
    </w:p>
    <w:p w:rsidR="00EE48F4" w:rsidRPr="00FA1DFE" w:rsidRDefault="00EE48F4" w:rsidP="00FA1DFE">
      <w:r w:rsidRPr="00FA1DFE">
        <w:t>- распределяет текущие обязанности между членами комиссии;</w:t>
      </w:r>
    </w:p>
    <w:p w:rsidR="00EE48F4" w:rsidRPr="00FA1DFE" w:rsidRDefault="00EE48F4" w:rsidP="00FA1DFE">
      <w:r w:rsidRPr="00FA1DFE">
        <w:t>- отвечает за выполнение возложенных на комиссию задач.</w:t>
      </w:r>
    </w:p>
    <w:p w:rsidR="00EE48F4" w:rsidRPr="00FA1DFE" w:rsidRDefault="00EE48F4" w:rsidP="00FA1DFE">
      <w:r w:rsidRPr="00FA1DFE">
        <w:t>4.3. Состав комиссии определяется и утверждается постановлением администрации Крапивинского муниципального района.</w:t>
      </w:r>
    </w:p>
    <w:p w:rsidR="00EE48F4" w:rsidRPr="00FA1DFE" w:rsidRDefault="00EE48F4" w:rsidP="00FA1DFE">
      <w:r w:rsidRPr="00FA1DFE">
        <w:t>Члены комиссии исполняют свои обязанности безвозмездно без отрыва от основной служебной деятельности.</w:t>
      </w:r>
    </w:p>
    <w:p w:rsidR="00EE48F4" w:rsidRPr="00FA1DFE" w:rsidRDefault="00EE48F4" w:rsidP="00FA1DFE">
      <w:r w:rsidRPr="00FA1DFE">
        <w:t>Заседание комиссии считается правомочным, если на нем присутствует не менее половины членов комиссии.</w:t>
      </w:r>
    </w:p>
    <w:p w:rsidR="00EE48F4" w:rsidRPr="00FA1DFE" w:rsidRDefault="00EE48F4" w:rsidP="00FA1DFE">
      <w:r w:rsidRPr="00FA1DFE">
        <w:t>4.4. К работе комиссии привлекаются:</w:t>
      </w:r>
    </w:p>
    <w:p w:rsidR="00EE48F4" w:rsidRPr="00FA1DFE" w:rsidRDefault="00EE48F4" w:rsidP="00FA1DFE">
      <w:r w:rsidRPr="00FA1DFE">
        <w:t>- собственник жилого помещения либо уполномоченное им лицо (с правом совещательного голоса);</w:t>
      </w:r>
    </w:p>
    <w:p w:rsidR="00EE48F4" w:rsidRPr="00FA1DFE" w:rsidRDefault="00EE48F4" w:rsidP="00FA1DFE">
      <w:r w:rsidRPr="00FA1DFE">
        <w:t>- в необходимых случаях - квалифицированные эксперты проектно-изыскательских организаций (с правом решающего голоса);</w:t>
      </w:r>
    </w:p>
    <w:p w:rsidR="00EE48F4" w:rsidRPr="00FA1DFE" w:rsidRDefault="00EE48F4" w:rsidP="00FA1DFE">
      <w:r w:rsidRPr="00FA1DFE">
        <w:t>- представители эксплуатирующих организаций;</w:t>
      </w:r>
    </w:p>
    <w:p w:rsidR="00EE48F4" w:rsidRPr="00FA1DFE" w:rsidRDefault="00EE48F4" w:rsidP="00FA1DFE">
      <w:r w:rsidRPr="00FA1DFE">
        <w:t>- другие заинтересованные лица.</w:t>
      </w:r>
    </w:p>
    <w:p w:rsidR="00EE48F4" w:rsidRPr="00FA1DFE" w:rsidRDefault="00EE48F4" w:rsidP="00FA1DFE">
      <w:r w:rsidRPr="00FA1DFE">
        <w:t>4.5. В случае невозможности принятия участия в работе комиссии по объективным причинам (отпуск, болезнь, командировка, учеба и т.д.), член комиссии, в том числе председатель, вправе доверить свои полномочия своему заместителю по занимаемой должности, а также иному должностному лицу, выполняющему его обязанности.</w:t>
      </w:r>
    </w:p>
    <w:p w:rsidR="00EE48F4" w:rsidRPr="00FA1DFE" w:rsidRDefault="00EE48F4" w:rsidP="00FA1DFE">
      <w:bookmarkStart w:id="3" w:name="P128"/>
      <w:bookmarkEnd w:id="3"/>
      <w:r w:rsidRPr="00FA1DFE">
        <w:t>4.6. Для рассмотрения вопроса о пригодности (непригодности) помещения для проживания и признания многоквартирного дома аварийным заявитель либо уполномоченное заявителем лицо представляет в комиссию следующие документы:</w:t>
      </w:r>
    </w:p>
    <w:p w:rsidR="00EE48F4" w:rsidRPr="00FA1DFE" w:rsidRDefault="00EE48F4" w:rsidP="00FA1DFE">
      <w:r w:rsidRPr="00FA1DFE">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E48F4" w:rsidRPr="00FA1DFE" w:rsidRDefault="00EE48F4" w:rsidP="00FA1DFE">
      <w:r w:rsidRPr="00FA1DFE">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E48F4" w:rsidRPr="00FA1DFE" w:rsidRDefault="00EE48F4" w:rsidP="00FA1DFE">
      <w:r w:rsidRPr="00FA1DFE">
        <w:t>в) в отношении нежилого помещения для признания его в дальнейшем жилым помещением - проект реконструкции нежилого помещения;</w:t>
      </w:r>
    </w:p>
    <w:p w:rsidR="00EE48F4" w:rsidRPr="00FA1DFE" w:rsidRDefault="00EE48F4" w:rsidP="00FA1DFE">
      <w:r w:rsidRPr="00FA1DFE">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E48F4" w:rsidRPr="00FA1DFE" w:rsidRDefault="00EE48F4" w:rsidP="00FA1DFE">
      <w:r w:rsidRPr="00FA1DFE">
        <w:t xml:space="preserve">д) заключение специализированной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105" w:history="1">
        <w:r w:rsidRPr="00FA1DFE">
          <w:rPr>
            <w:rStyle w:val="Hyperlink"/>
            <w:rFonts w:cs="Arial"/>
            <w:color w:val="auto"/>
          </w:rPr>
          <w:t>абзацем 3 пункта 3</w:t>
        </w:r>
      </w:hyperlink>
      <w:r w:rsidRPr="00FA1DFE">
        <w:t xml:space="preserve"> настоящего Положения предоставление такого заключения является необходимым для принятия комиссией решения, в том числе в случае, если предметом рассмотрения является помещение, находящееся в частной собственности;</w:t>
      </w:r>
    </w:p>
    <w:p w:rsidR="00EE48F4" w:rsidRPr="00FA1DFE" w:rsidRDefault="00EE48F4" w:rsidP="00FA1DFE">
      <w:r w:rsidRPr="00FA1DFE">
        <w:t>е) заявления, письма, жалобы граждан на неудовлетворительные условия проживания - по усмотрению заявителя.</w:t>
      </w:r>
    </w:p>
    <w:p w:rsidR="00EE48F4" w:rsidRPr="00FA1DFE" w:rsidRDefault="00EE48F4" w:rsidP="00FA1DFE">
      <w:r w:rsidRPr="00FA1DFE">
        <w:t>Заявитель либо уполномоченное им лицо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
    <w:p w:rsidR="00EE48F4" w:rsidRPr="00FA1DFE" w:rsidRDefault="00EE48F4" w:rsidP="00FA1DFE">
      <w:r w:rsidRPr="00FA1DFE">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E48F4" w:rsidRPr="00FA1DFE" w:rsidRDefault="00EE48F4" w:rsidP="00FA1DFE">
      <w:r w:rsidRPr="00FA1DFE">
        <w:t xml:space="preserve">4.7.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28" w:history="1">
        <w:r w:rsidRPr="00FA1DFE">
          <w:rPr>
            <w:rStyle w:val="Hyperlink"/>
            <w:rFonts w:cs="Arial"/>
            <w:color w:val="auto"/>
          </w:rPr>
          <w:t>пункте 4.6</w:t>
        </w:r>
      </w:hyperlink>
      <w:r w:rsidRPr="00FA1DFE">
        <w:t xml:space="preserve"> настоящего Положения.</w:t>
      </w:r>
    </w:p>
    <w:p w:rsidR="00EE48F4" w:rsidRPr="00FA1DFE" w:rsidRDefault="00EE48F4" w:rsidP="00FA1DFE">
      <w:r w:rsidRPr="00FA1DFE">
        <w:t>4.8. Заявление, заключение органа государственного надзора (контроля) регистрируется в день поступления в журнале регистрации заявлений. Заявление регистрируется в организационно-территориальном отделе администрации Крапивинского муниципального района, ответственным за ведение делопроизводства.</w:t>
      </w:r>
    </w:p>
    <w:p w:rsidR="00EE48F4" w:rsidRPr="00FA1DFE" w:rsidRDefault="00EE48F4" w:rsidP="00FA1DFE">
      <w:r w:rsidRPr="00FA1DFE">
        <w:t>4.9. Комиссия на основании зарегистрированного заявления 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E48F4" w:rsidRPr="00FA1DFE" w:rsidRDefault="00EE48F4" w:rsidP="00FA1DFE">
      <w:r w:rsidRPr="00FA1DFE">
        <w:t>а) сведения из Единого государственного реестра прав на недвижимое имущество и сделок с ним о правах на жилое помещение;</w:t>
      </w:r>
    </w:p>
    <w:p w:rsidR="00EE48F4" w:rsidRPr="00FA1DFE" w:rsidRDefault="00EE48F4" w:rsidP="00FA1DFE">
      <w:r w:rsidRPr="00FA1DFE">
        <w:t>б) технический паспорт жилого помещения, а для нежилых помещений - технический план;</w:t>
      </w:r>
    </w:p>
    <w:p w:rsidR="00EE48F4" w:rsidRPr="00FA1DFE" w:rsidRDefault="00EE48F4" w:rsidP="00FA1DFE">
      <w:r w:rsidRPr="00FA1DFE">
        <w:t>в) заключения (акты) соответствующих органов государственного надзора (контроля) в случае, если представление указанных документов решением председателя комиссии (в том числе на основании предложений, поступивших от членов комиссии) признано необходимым для принятия решения.</w:t>
      </w:r>
    </w:p>
    <w:p w:rsidR="00EE48F4" w:rsidRPr="00FA1DFE" w:rsidRDefault="00EE48F4" w:rsidP="00FA1DFE">
      <w:r w:rsidRPr="00FA1DFE">
        <w:t>Комиссия вправе запрашивать указанные в настоящем пункте документы в органах,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в необходимых случаях - в органах архитектуры, градостроительства и соответствующих организациях.</w:t>
      </w:r>
    </w:p>
    <w:p w:rsidR="00EE48F4" w:rsidRPr="00FA1DFE" w:rsidRDefault="00EE48F4" w:rsidP="00FA1DFE">
      <w:r w:rsidRPr="00FA1DFE">
        <w:t>Заявитель вправе представить комиссии указанные в настоящем пункте документы и информацию по своей инициативе.</w:t>
      </w:r>
    </w:p>
    <w:p w:rsidR="00EE48F4" w:rsidRPr="00FA1DFE" w:rsidRDefault="00EE48F4" w:rsidP="00FA1DFE">
      <w:r w:rsidRPr="00FA1DFE">
        <w:t xml:space="preserve">4.10.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предусмотренное </w:t>
      </w:r>
      <w:hyperlink w:anchor="P148" w:history="1">
        <w:r w:rsidRPr="00FA1DFE">
          <w:rPr>
            <w:rStyle w:val="Hyperlink"/>
            <w:rFonts w:cs="Arial"/>
            <w:color w:val="auto"/>
          </w:rPr>
          <w:t>пунктом 4.11</w:t>
        </w:r>
      </w:hyperlink>
      <w:r w:rsidRPr="00FA1DFE">
        <w:t xml:space="preserve"> настоящего Положения. Решение принимается в виде заключения по </w:t>
      </w:r>
      <w:hyperlink r:id="rId8" w:history="1">
        <w:r w:rsidRPr="00FA1DFE">
          <w:rPr>
            <w:rStyle w:val="Hyperlink"/>
            <w:rFonts w:cs="Arial"/>
            <w:color w:val="auto"/>
          </w:rPr>
          <w:t>форме</w:t>
        </w:r>
      </w:hyperlink>
      <w:r w:rsidRPr="00FA1DFE">
        <w:t xml:space="preserve"> согласно приложению N1 к Положению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утвержденному постановлением Правительства Российской Федерации от 28.01.2006 N47. Заключение составляется в трех экземплярах.</w:t>
      </w:r>
    </w:p>
    <w:p w:rsidR="00EE48F4" w:rsidRPr="00FA1DFE" w:rsidRDefault="00EE48F4" w:rsidP="00FA1DFE">
      <w:r w:rsidRPr="00FA1DFE">
        <w:t xml:space="preserve">В случае необходимости, до подготовки заключения, комиссия принимает решение о проведении обследования оцениваемого помещения. Обследование оцениваемого помещения проводится членами комиссии в составе, определенном председателем. Результаты обследования оформляются актом обследования помещения по </w:t>
      </w:r>
      <w:hyperlink r:id="rId9" w:history="1">
        <w:r w:rsidRPr="00FA1DFE">
          <w:rPr>
            <w:rStyle w:val="Hyperlink"/>
            <w:rFonts w:cs="Arial"/>
            <w:color w:val="auto"/>
          </w:rPr>
          <w:t>форме</w:t>
        </w:r>
      </w:hyperlink>
      <w:r w:rsidRPr="00FA1DFE">
        <w:t xml:space="preserve"> согласно приложению N2 к Положению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утвержденному постановлением Правительства Российской Федерации от 28.01.2006 N47. Акт обследования составляется в трех экземплярах. Акт обследования, материалы, полученные в ходе обследования, приобщаются к документам, ранее представленным на рассмотрение комиссии.</w:t>
      </w:r>
    </w:p>
    <w:p w:rsidR="00EE48F4" w:rsidRPr="00FA1DFE" w:rsidRDefault="00EE48F4" w:rsidP="00FA1DFE">
      <w:r w:rsidRPr="00FA1DFE">
        <w:t>В ходе работы комиссия вправе назначить дополнительные обследования и испытания, результаты которых также приобщаются к ранее представленным документам.</w:t>
      </w:r>
    </w:p>
    <w:p w:rsidR="00EE48F4" w:rsidRPr="00FA1DFE" w:rsidRDefault="00EE48F4" w:rsidP="00FA1DFE">
      <w:bookmarkStart w:id="4" w:name="P148"/>
      <w:bookmarkEnd w:id="4"/>
      <w:r w:rsidRPr="00FA1DFE">
        <w:t>4.11. По результатам работы комиссия принимает одно из следующих решений:</w:t>
      </w:r>
    </w:p>
    <w:p w:rsidR="00EE48F4" w:rsidRPr="00FA1DFE" w:rsidRDefault="00EE48F4" w:rsidP="00FA1DFE">
      <w:r w:rsidRPr="00FA1DFE">
        <w:t>о соответствии помещения требованиям, предъявляемым к жилому помещению, и его пригодности для проживания;</w:t>
      </w:r>
    </w:p>
    <w:p w:rsidR="00EE48F4" w:rsidRPr="00FA1DFE" w:rsidRDefault="00EE48F4" w:rsidP="00FA1DFE">
      <w:r w:rsidRPr="00FA1DFE">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EE48F4" w:rsidRPr="00FA1DFE" w:rsidRDefault="00EE48F4" w:rsidP="00FA1DFE">
      <w:r w:rsidRPr="00FA1DFE">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EE48F4" w:rsidRPr="00FA1DFE" w:rsidRDefault="00EE48F4" w:rsidP="00FA1DFE">
      <w:r w:rsidRPr="00FA1DFE">
        <w:t>о признании многоквартирного дома аварийным и подлежащим сносу;</w:t>
      </w:r>
    </w:p>
    <w:p w:rsidR="00EE48F4" w:rsidRPr="00FA1DFE" w:rsidRDefault="00EE48F4" w:rsidP="00FA1DFE">
      <w:r w:rsidRPr="00FA1DFE">
        <w:t>о признании многоквартирного дома аварийным и подлежащим реконструкции.</w:t>
      </w:r>
    </w:p>
    <w:p w:rsidR="00EE48F4" w:rsidRPr="00FA1DFE" w:rsidRDefault="00EE48F4" w:rsidP="00FA1DFE">
      <w:r w:rsidRPr="00FA1DFE">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E48F4" w:rsidRPr="00FA1DFE" w:rsidRDefault="00EE48F4" w:rsidP="00FA1DFE">
      <w:bookmarkStart w:id="5" w:name="P155"/>
      <w:bookmarkEnd w:id="5"/>
      <w:r w:rsidRPr="00FA1DFE">
        <w:t>4.12. В случае признания дома аварийным и подлежащим сносу или реконструкции или признания необходимости проведения ремонтно-восстановительных работ заключение комиссии является основанием для принятия администрацией Крапивинского муниципального района постановления (распоряжения) с указанием о дальнейшем использовании помещения, сроках отселения физических и юридических лиц.</w:t>
      </w:r>
    </w:p>
    <w:p w:rsidR="00EE48F4" w:rsidRPr="00FA1DFE" w:rsidRDefault="00EE48F4" w:rsidP="00FA1DFE">
      <w:r w:rsidRPr="00FA1DFE">
        <w:t>4.13. В 5-дневный срок со дня оформления заключения комиссии,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1 экземпляр заключения комиссии и акта обследования (в случае его проведения) заявителю.</w:t>
      </w:r>
    </w:p>
    <w:p w:rsidR="00EE48F4" w:rsidRPr="00FA1DFE" w:rsidRDefault="00EE48F4" w:rsidP="00FA1DFE">
      <w:r w:rsidRPr="00FA1DFE">
        <w:t xml:space="preserve">4.14. В 5-дневный срок со дня принятия администрацией Крапивинского муниципального района решения, указанного в </w:t>
      </w:r>
      <w:hyperlink w:anchor="P155" w:history="1">
        <w:r w:rsidRPr="00FA1DFE">
          <w:rPr>
            <w:rStyle w:val="Hyperlink"/>
            <w:rFonts w:cs="Arial"/>
            <w:color w:val="auto"/>
          </w:rPr>
          <w:t>пункте 4.12</w:t>
        </w:r>
      </w:hyperlink>
      <w:r w:rsidRPr="00FA1DFE">
        <w:t xml:space="preserve"> настоящего Положения,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EE48F4" w:rsidRPr="00FA1DFE" w:rsidRDefault="00EE48F4" w:rsidP="00FA1DFE">
      <w:r w:rsidRPr="00FA1DFE">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в связи с расположением в опасных зонах схода оползней, селевых потоков, снежных лавин,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заключение направляется комиссией в администрацию Крапивинского муниципального района, собственнику жилья и заявителю не позднее рабочего дня, следующего за днем оформления решения.</w:t>
      </w:r>
    </w:p>
    <w:p w:rsidR="00EE48F4" w:rsidRPr="00FA1DFE" w:rsidRDefault="00EE48F4" w:rsidP="00FA1DFE">
      <w:r w:rsidRPr="00FA1DFE">
        <w:t xml:space="preserve">4.15.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48" w:history="1">
        <w:r w:rsidRPr="00FA1DFE">
          <w:rPr>
            <w:rStyle w:val="Hyperlink"/>
            <w:rFonts w:cs="Arial"/>
            <w:color w:val="auto"/>
          </w:rPr>
          <w:t>4.11</w:t>
        </w:r>
      </w:hyperlink>
      <w:r w:rsidRPr="00FA1DFE">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EE48F4" w:rsidRPr="00FA1DFE" w:rsidRDefault="00EE48F4" w:rsidP="00FA1DFE">
      <w:r w:rsidRPr="00FA1DFE">
        <w:t xml:space="preserve">4.16.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трех экземплярах заключение о признании жилого помещения непригодным для проживания указанных граждан по </w:t>
      </w:r>
      <w:hyperlink r:id="rId10" w:history="1">
        <w:r w:rsidRPr="00FA1DFE">
          <w:rPr>
            <w:rStyle w:val="Hyperlink"/>
            <w:rFonts w:cs="Arial"/>
            <w:color w:val="auto"/>
          </w:rPr>
          <w:t>форме</w:t>
        </w:r>
      </w:hyperlink>
      <w:r w:rsidRPr="00FA1DFE">
        <w:t xml:space="preserve"> согласно приложению N1 к Положению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утвержденному постановлением Правительства Российской Федерации от 28.01.2006 N47. Один экземпляр заключения комиссия в 5-дневный срок направляет в администрацию Крапивинского муниципального района, второй экземпляр - заявителю, третий экземпляр заключения остается в деле, сформированном комиссией.</w:t>
      </w:r>
    </w:p>
    <w:p w:rsidR="00EE48F4" w:rsidRPr="00FA1DFE" w:rsidRDefault="00EE48F4" w:rsidP="00FA1DFE"/>
    <w:p w:rsidR="00EE48F4" w:rsidRPr="00FA1DFE" w:rsidRDefault="00EE48F4" w:rsidP="00FA1DFE">
      <w:pPr>
        <w:jc w:val="center"/>
        <w:rPr>
          <w:b/>
          <w:bCs/>
          <w:sz w:val="30"/>
          <w:szCs w:val="30"/>
        </w:rPr>
      </w:pPr>
      <w:r w:rsidRPr="00FA1DFE">
        <w:rPr>
          <w:b/>
          <w:bCs/>
          <w:sz w:val="30"/>
          <w:szCs w:val="30"/>
        </w:rPr>
        <w:t>5. Внесение изменений и дополнений и прекращение деятельности комиссии</w:t>
      </w:r>
    </w:p>
    <w:p w:rsidR="00EE48F4" w:rsidRPr="00FA1DFE" w:rsidRDefault="00EE48F4" w:rsidP="00FA1DFE"/>
    <w:p w:rsidR="00EE48F4" w:rsidRPr="00FA1DFE" w:rsidRDefault="00EE48F4" w:rsidP="00FA1DFE">
      <w:r w:rsidRPr="00FA1DFE">
        <w:t>Внесение изменений и дополнений в настоящее Положение и прекращение деятельности комиссии осуществляется на основании постановления администрации Крапивинского муниципального района.</w:t>
      </w:r>
    </w:p>
    <w:sectPr w:rsidR="00EE48F4" w:rsidRPr="00FA1DFE" w:rsidSect="00FA1DFE">
      <w:pgSz w:w="11906" w:h="16838"/>
      <w:pgMar w:top="1134" w:right="850"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FC6"/>
    <w:multiLevelType w:val="hybridMultilevel"/>
    <w:tmpl w:val="5FC0B3F4"/>
    <w:lvl w:ilvl="0" w:tplc="79CCF63E">
      <w:start w:val="1"/>
      <w:numFmt w:val="decimal"/>
      <w:lvlText w:val="%1."/>
      <w:lvlJc w:val="left"/>
      <w:pPr>
        <w:tabs>
          <w:tab w:val="num" w:pos="1980"/>
        </w:tabs>
        <w:ind w:left="1980" w:hanging="12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AA85F93"/>
    <w:multiLevelType w:val="hybridMultilevel"/>
    <w:tmpl w:val="AC4204E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1C6B6A9E"/>
    <w:multiLevelType w:val="multilevel"/>
    <w:tmpl w:val="9252D7D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
    <w:nsid w:val="34433746"/>
    <w:multiLevelType w:val="multilevel"/>
    <w:tmpl w:val="5218C7DE"/>
    <w:lvl w:ilvl="0">
      <w:start w:val="1"/>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
    <w:nsid w:val="355A7DC0"/>
    <w:multiLevelType w:val="hybridMultilevel"/>
    <w:tmpl w:val="93221A36"/>
    <w:lvl w:ilvl="0" w:tplc="2A9054BE">
      <w:start w:val="2"/>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5">
    <w:nsid w:val="36871B1A"/>
    <w:multiLevelType w:val="hybridMultilevel"/>
    <w:tmpl w:val="7BA25D08"/>
    <w:lvl w:ilvl="0" w:tplc="02BAE0B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C1B1AAF"/>
    <w:multiLevelType w:val="hybridMultilevel"/>
    <w:tmpl w:val="0B6C9BE6"/>
    <w:lvl w:ilvl="0" w:tplc="75D019C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47276E43"/>
    <w:multiLevelType w:val="hybridMultilevel"/>
    <w:tmpl w:val="42843858"/>
    <w:lvl w:ilvl="0" w:tplc="E500B292">
      <w:start w:val="3"/>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8">
    <w:nsid w:val="74023DF5"/>
    <w:multiLevelType w:val="hybridMultilevel"/>
    <w:tmpl w:val="EC18D212"/>
    <w:lvl w:ilvl="0" w:tplc="799CB374">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297"/>
    <w:rsid w:val="0001238D"/>
    <w:rsid w:val="0002414E"/>
    <w:rsid w:val="000302D9"/>
    <w:rsid w:val="000406BE"/>
    <w:rsid w:val="0004290A"/>
    <w:rsid w:val="00061425"/>
    <w:rsid w:val="00096FF5"/>
    <w:rsid w:val="000A0CEC"/>
    <w:rsid w:val="000B1287"/>
    <w:rsid w:val="000B20ED"/>
    <w:rsid w:val="000B3C0D"/>
    <w:rsid w:val="000E3FA6"/>
    <w:rsid w:val="000F51EB"/>
    <w:rsid w:val="000F696E"/>
    <w:rsid w:val="00134B8B"/>
    <w:rsid w:val="00134EF6"/>
    <w:rsid w:val="00141164"/>
    <w:rsid w:val="00143AEE"/>
    <w:rsid w:val="00151081"/>
    <w:rsid w:val="001538B4"/>
    <w:rsid w:val="0015494D"/>
    <w:rsid w:val="00176364"/>
    <w:rsid w:val="00190F4D"/>
    <w:rsid w:val="00191F51"/>
    <w:rsid w:val="001E44B9"/>
    <w:rsid w:val="00207362"/>
    <w:rsid w:val="00211B83"/>
    <w:rsid w:val="002658E8"/>
    <w:rsid w:val="002861C5"/>
    <w:rsid w:val="00292C7D"/>
    <w:rsid w:val="002B645A"/>
    <w:rsid w:val="002C03E2"/>
    <w:rsid w:val="002C130D"/>
    <w:rsid w:val="002C4C6A"/>
    <w:rsid w:val="002C5E61"/>
    <w:rsid w:val="002D4D2D"/>
    <w:rsid w:val="002F411C"/>
    <w:rsid w:val="0031447C"/>
    <w:rsid w:val="00316815"/>
    <w:rsid w:val="00317DD8"/>
    <w:rsid w:val="00327B55"/>
    <w:rsid w:val="00344B5E"/>
    <w:rsid w:val="00353A6A"/>
    <w:rsid w:val="00371A46"/>
    <w:rsid w:val="00381E48"/>
    <w:rsid w:val="00390376"/>
    <w:rsid w:val="003C2AC7"/>
    <w:rsid w:val="003D0BCA"/>
    <w:rsid w:val="003E274C"/>
    <w:rsid w:val="003E476F"/>
    <w:rsid w:val="003E6519"/>
    <w:rsid w:val="0041475C"/>
    <w:rsid w:val="00436CD5"/>
    <w:rsid w:val="004444AD"/>
    <w:rsid w:val="00445F22"/>
    <w:rsid w:val="00453CC0"/>
    <w:rsid w:val="004635D7"/>
    <w:rsid w:val="004659A7"/>
    <w:rsid w:val="004749F8"/>
    <w:rsid w:val="00484C38"/>
    <w:rsid w:val="004A2CDE"/>
    <w:rsid w:val="004A5165"/>
    <w:rsid w:val="004A7840"/>
    <w:rsid w:val="004B3368"/>
    <w:rsid w:val="005143D8"/>
    <w:rsid w:val="00537B35"/>
    <w:rsid w:val="00570FA6"/>
    <w:rsid w:val="00574F66"/>
    <w:rsid w:val="005B1391"/>
    <w:rsid w:val="005C4C53"/>
    <w:rsid w:val="005E168D"/>
    <w:rsid w:val="005E2EF2"/>
    <w:rsid w:val="005E635E"/>
    <w:rsid w:val="006102C7"/>
    <w:rsid w:val="00616C7C"/>
    <w:rsid w:val="006346FF"/>
    <w:rsid w:val="00654B5B"/>
    <w:rsid w:val="0066757B"/>
    <w:rsid w:val="00671833"/>
    <w:rsid w:val="0068526D"/>
    <w:rsid w:val="006910C5"/>
    <w:rsid w:val="006B57E2"/>
    <w:rsid w:val="006C1B8A"/>
    <w:rsid w:val="006C51F3"/>
    <w:rsid w:val="006D7380"/>
    <w:rsid w:val="006E4ADD"/>
    <w:rsid w:val="0070043E"/>
    <w:rsid w:val="00706BE6"/>
    <w:rsid w:val="00721B3A"/>
    <w:rsid w:val="007634FC"/>
    <w:rsid w:val="00787B56"/>
    <w:rsid w:val="00793135"/>
    <w:rsid w:val="0079728C"/>
    <w:rsid w:val="007A5A9F"/>
    <w:rsid w:val="007B4962"/>
    <w:rsid w:val="007D53FD"/>
    <w:rsid w:val="007E18AA"/>
    <w:rsid w:val="007E5F3B"/>
    <w:rsid w:val="00851BA0"/>
    <w:rsid w:val="00871D52"/>
    <w:rsid w:val="00874279"/>
    <w:rsid w:val="0089382D"/>
    <w:rsid w:val="008D10B9"/>
    <w:rsid w:val="008D2E65"/>
    <w:rsid w:val="008D7741"/>
    <w:rsid w:val="008E1351"/>
    <w:rsid w:val="008E4B59"/>
    <w:rsid w:val="008F3F45"/>
    <w:rsid w:val="00906979"/>
    <w:rsid w:val="00911C1F"/>
    <w:rsid w:val="00916939"/>
    <w:rsid w:val="00923E74"/>
    <w:rsid w:val="0093300A"/>
    <w:rsid w:val="00934239"/>
    <w:rsid w:val="00963E14"/>
    <w:rsid w:val="00972AA4"/>
    <w:rsid w:val="00996437"/>
    <w:rsid w:val="009B679E"/>
    <w:rsid w:val="009C5387"/>
    <w:rsid w:val="009C5C62"/>
    <w:rsid w:val="00A02254"/>
    <w:rsid w:val="00A042B5"/>
    <w:rsid w:val="00A07C8B"/>
    <w:rsid w:val="00A3341C"/>
    <w:rsid w:val="00A33786"/>
    <w:rsid w:val="00A45733"/>
    <w:rsid w:val="00A52E81"/>
    <w:rsid w:val="00A61F2E"/>
    <w:rsid w:val="00A7488A"/>
    <w:rsid w:val="00A77787"/>
    <w:rsid w:val="00A91532"/>
    <w:rsid w:val="00A94C7B"/>
    <w:rsid w:val="00AA4135"/>
    <w:rsid w:val="00AB3E00"/>
    <w:rsid w:val="00AC5CC4"/>
    <w:rsid w:val="00AF0378"/>
    <w:rsid w:val="00AF3EAC"/>
    <w:rsid w:val="00B53853"/>
    <w:rsid w:val="00B81398"/>
    <w:rsid w:val="00B9597A"/>
    <w:rsid w:val="00BA0D28"/>
    <w:rsid w:val="00BC0B33"/>
    <w:rsid w:val="00BD5A6B"/>
    <w:rsid w:val="00BE0C38"/>
    <w:rsid w:val="00BE3DC4"/>
    <w:rsid w:val="00BE607C"/>
    <w:rsid w:val="00C03552"/>
    <w:rsid w:val="00C11029"/>
    <w:rsid w:val="00C20CB8"/>
    <w:rsid w:val="00C3359C"/>
    <w:rsid w:val="00C55116"/>
    <w:rsid w:val="00C5696A"/>
    <w:rsid w:val="00C73F23"/>
    <w:rsid w:val="00C76E6C"/>
    <w:rsid w:val="00CA5654"/>
    <w:rsid w:val="00CA71AE"/>
    <w:rsid w:val="00CA7A57"/>
    <w:rsid w:val="00CB3138"/>
    <w:rsid w:val="00CD74C8"/>
    <w:rsid w:val="00CE3C4A"/>
    <w:rsid w:val="00CF1D23"/>
    <w:rsid w:val="00D432DE"/>
    <w:rsid w:val="00D444E3"/>
    <w:rsid w:val="00D70C7D"/>
    <w:rsid w:val="00D7617E"/>
    <w:rsid w:val="00D80E12"/>
    <w:rsid w:val="00D84C5E"/>
    <w:rsid w:val="00DA0BA0"/>
    <w:rsid w:val="00DA1AE6"/>
    <w:rsid w:val="00DB58F0"/>
    <w:rsid w:val="00E000CC"/>
    <w:rsid w:val="00E01579"/>
    <w:rsid w:val="00E06479"/>
    <w:rsid w:val="00E11297"/>
    <w:rsid w:val="00E15D41"/>
    <w:rsid w:val="00E354AF"/>
    <w:rsid w:val="00EB7D5F"/>
    <w:rsid w:val="00EE193E"/>
    <w:rsid w:val="00EE48F4"/>
    <w:rsid w:val="00F338F9"/>
    <w:rsid w:val="00F374B3"/>
    <w:rsid w:val="00F7602D"/>
    <w:rsid w:val="00FA1DFE"/>
    <w:rsid w:val="00FC078B"/>
    <w:rsid w:val="00FC11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FA1DFE"/>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FA1DFE"/>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FA1DFE"/>
    <w:pPr>
      <w:jc w:val="center"/>
      <w:outlineLvl w:val="1"/>
    </w:pPr>
    <w:rPr>
      <w:b/>
      <w:bCs/>
      <w:sz w:val="30"/>
      <w:szCs w:val="30"/>
    </w:rPr>
  </w:style>
  <w:style w:type="paragraph" w:styleId="Heading3">
    <w:name w:val="heading 3"/>
    <w:aliases w:val="!Главы документа"/>
    <w:basedOn w:val="Normal"/>
    <w:link w:val="Heading3Char"/>
    <w:uiPriority w:val="99"/>
    <w:qFormat/>
    <w:rsid w:val="00FA1DFE"/>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FA1DFE"/>
    <w:pPr>
      <w:outlineLvl w:val="3"/>
    </w:pPr>
    <w:rPr>
      <w:b/>
      <w:bCs/>
      <w:sz w:val="26"/>
      <w:szCs w:val="26"/>
    </w:rPr>
  </w:style>
  <w:style w:type="paragraph" w:styleId="Heading5">
    <w:name w:val="heading 5"/>
    <w:basedOn w:val="Normal"/>
    <w:next w:val="Normal"/>
    <w:link w:val="Heading5Char"/>
    <w:uiPriority w:val="99"/>
    <w:qFormat/>
    <w:rsid w:val="003D0BCA"/>
    <w:pPr>
      <w:keepNext/>
      <w:spacing w:before="120"/>
      <w:jc w:val="center"/>
      <w:outlineLvl w:val="4"/>
    </w:pPr>
    <w:rPr>
      <w:b/>
      <w:b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FA1DFE"/>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FA1DFE"/>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FA1DFE"/>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
    <w:semiHidden/>
    <w:rsid w:val="00FF537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F5370"/>
    <w:rPr>
      <w:rFonts w:asciiTheme="minorHAnsi" w:eastAsiaTheme="minorEastAsia" w:hAnsiTheme="minorHAnsi" w:cstheme="minorBidi"/>
      <w:b/>
      <w:bCs/>
      <w:i/>
      <w:iCs/>
      <w:sz w:val="26"/>
      <w:szCs w:val="26"/>
    </w:rPr>
  </w:style>
  <w:style w:type="paragraph" w:styleId="Title">
    <w:name w:val="Title"/>
    <w:basedOn w:val="Normal"/>
    <w:link w:val="TitleChar"/>
    <w:uiPriority w:val="99"/>
    <w:qFormat/>
    <w:rsid w:val="00D7617E"/>
    <w:pPr>
      <w:spacing w:before="240"/>
      <w:jc w:val="center"/>
    </w:pPr>
    <w:rPr>
      <w:sz w:val="28"/>
      <w:szCs w:val="28"/>
    </w:rPr>
  </w:style>
  <w:style w:type="character" w:customStyle="1" w:styleId="TitleChar">
    <w:name w:val="Title Char"/>
    <w:basedOn w:val="DefaultParagraphFont"/>
    <w:link w:val="Title"/>
    <w:uiPriority w:val="10"/>
    <w:rsid w:val="00FF537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D7617E"/>
    <w:pPr>
      <w:spacing w:before="120"/>
      <w:ind w:firstLine="709"/>
    </w:pPr>
    <w:rPr>
      <w:spacing w:val="20"/>
      <w:sz w:val="28"/>
      <w:szCs w:val="28"/>
    </w:rPr>
  </w:style>
  <w:style w:type="character" w:customStyle="1" w:styleId="BodyTextIndentChar">
    <w:name w:val="Body Text Indent Char"/>
    <w:basedOn w:val="DefaultParagraphFont"/>
    <w:link w:val="BodyTextIndent"/>
    <w:uiPriority w:val="99"/>
    <w:semiHidden/>
    <w:rsid w:val="00FF5370"/>
    <w:rPr>
      <w:rFonts w:ascii="Arial" w:hAnsi="Arial" w:cs="Arial"/>
      <w:sz w:val="24"/>
      <w:szCs w:val="24"/>
    </w:rPr>
  </w:style>
  <w:style w:type="paragraph" w:styleId="BalloonText">
    <w:name w:val="Balloon Text"/>
    <w:basedOn w:val="Normal"/>
    <w:link w:val="BalloonTextChar"/>
    <w:uiPriority w:val="99"/>
    <w:semiHidden/>
    <w:rsid w:val="00D7617E"/>
    <w:rPr>
      <w:rFonts w:ascii="Tahoma" w:hAnsi="Tahoma" w:cs="Tahoma"/>
      <w:sz w:val="16"/>
      <w:szCs w:val="16"/>
    </w:rPr>
  </w:style>
  <w:style w:type="character" w:customStyle="1" w:styleId="BalloonTextChar">
    <w:name w:val="Balloon Text Char"/>
    <w:basedOn w:val="DefaultParagraphFont"/>
    <w:link w:val="BalloonText"/>
    <w:uiPriority w:val="99"/>
    <w:semiHidden/>
    <w:rsid w:val="00FF5370"/>
    <w:rPr>
      <w:sz w:val="0"/>
      <w:szCs w:val="0"/>
    </w:rPr>
  </w:style>
  <w:style w:type="paragraph" w:styleId="Subtitle">
    <w:name w:val="Subtitle"/>
    <w:basedOn w:val="Normal"/>
    <w:link w:val="SubtitleChar"/>
    <w:uiPriority w:val="99"/>
    <w:qFormat/>
    <w:rsid w:val="00D7617E"/>
    <w:pPr>
      <w:spacing w:before="240"/>
      <w:jc w:val="center"/>
    </w:pPr>
    <w:rPr>
      <w:b/>
      <w:bCs/>
      <w:sz w:val="32"/>
      <w:szCs w:val="32"/>
    </w:rPr>
  </w:style>
  <w:style w:type="character" w:customStyle="1" w:styleId="SubtitleChar">
    <w:name w:val="Subtitle Char"/>
    <w:basedOn w:val="DefaultParagraphFont"/>
    <w:link w:val="Subtitle"/>
    <w:uiPriority w:val="11"/>
    <w:rsid w:val="00FF5370"/>
    <w:rPr>
      <w:rFonts w:asciiTheme="majorHAnsi" w:eastAsiaTheme="majorEastAsia" w:hAnsiTheme="majorHAnsi" w:cstheme="majorBidi"/>
      <w:sz w:val="24"/>
      <w:szCs w:val="24"/>
    </w:rPr>
  </w:style>
  <w:style w:type="table" w:styleId="TableGrid">
    <w:name w:val="Table Grid"/>
    <w:basedOn w:val="TableNormal"/>
    <w:uiPriority w:val="99"/>
    <w:rsid w:val="00143AEE"/>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9382D"/>
    <w:pPr>
      <w:widowControl w:val="0"/>
      <w:autoSpaceDE w:val="0"/>
      <w:autoSpaceDN w:val="0"/>
    </w:pPr>
    <w:rPr>
      <w:rFonts w:ascii="Calibri" w:hAnsi="Calibri" w:cs="Calibri"/>
    </w:rPr>
  </w:style>
  <w:style w:type="paragraph" w:customStyle="1" w:styleId="ConsPlusTitle">
    <w:name w:val="ConsPlusTitle"/>
    <w:uiPriority w:val="99"/>
    <w:rsid w:val="0089382D"/>
    <w:pPr>
      <w:widowControl w:val="0"/>
      <w:autoSpaceDE w:val="0"/>
      <w:autoSpaceDN w:val="0"/>
    </w:pPr>
    <w:rPr>
      <w:rFonts w:ascii="Calibri" w:hAnsi="Calibri" w:cs="Calibri"/>
      <w:b/>
      <w:bCs/>
    </w:rPr>
  </w:style>
  <w:style w:type="character" w:styleId="HTMLVariable">
    <w:name w:val="HTML Variable"/>
    <w:aliases w:val="!Ссылки в документе"/>
    <w:basedOn w:val="DefaultParagraphFont"/>
    <w:uiPriority w:val="99"/>
    <w:rsid w:val="00FA1DFE"/>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FA1DFE"/>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FA1DFE"/>
    <w:rPr>
      <w:rFonts w:ascii="Courier" w:hAnsi="Courier" w:cs="Courier"/>
      <w:sz w:val="22"/>
      <w:szCs w:val="22"/>
    </w:rPr>
  </w:style>
  <w:style w:type="paragraph" w:customStyle="1" w:styleId="Title0">
    <w:name w:val="Title!Название НПА"/>
    <w:basedOn w:val="Normal"/>
    <w:uiPriority w:val="99"/>
    <w:rsid w:val="00FA1DFE"/>
    <w:pPr>
      <w:spacing w:before="240" w:after="60"/>
      <w:jc w:val="center"/>
      <w:outlineLvl w:val="0"/>
    </w:pPr>
    <w:rPr>
      <w:b/>
      <w:bCs/>
      <w:kern w:val="28"/>
      <w:sz w:val="32"/>
      <w:szCs w:val="32"/>
    </w:rPr>
  </w:style>
  <w:style w:type="character" w:styleId="Hyperlink">
    <w:name w:val="Hyperlink"/>
    <w:basedOn w:val="DefaultParagraphFont"/>
    <w:uiPriority w:val="99"/>
    <w:rsid w:val="00FA1DFE"/>
    <w:rPr>
      <w:rFonts w:cs="Times New Roman"/>
      <w:color w:val="0000FF"/>
      <w:u w:val="none"/>
    </w:rPr>
  </w:style>
  <w:style w:type="paragraph" w:customStyle="1" w:styleId="Application">
    <w:name w:val="Application!Приложение"/>
    <w:uiPriority w:val="99"/>
    <w:rsid w:val="00FA1DFE"/>
    <w:pPr>
      <w:spacing w:before="120" w:after="120"/>
      <w:jc w:val="right"/>
    </w:pPr>
    <w:rPr>
      <w:rFonts w:ascii="Arial" w:hAnsi="Arial" w:cs="Arial"/>
      <w:b/>
      <w:bCs/>
      <w:kern w:val="28"/>
      <w:sz w:val="32"/>
      <w:szCs w:val="32"/>
    </w:rPr>
  </w:style>
  <w:style w:type="paragraph" w:customStyle="1" w:styleId="Table">
    <w:name w:val="Table!Таблица"/>
    <w:uiPriority w:val="99"/>
    <w:rsid w:val="00FA1DFE"/>
    <w:rPr>
      <w:rFonts w:ascii="Arial" w:hAnsi="Arial" w:cs="Arial"/>
      <w:kern w:val="28"/>
      <w:sz w:val="24"/>
      <w:szCs w:val="24"/>
    </w:rPr>
  </w:style>
  <w:style w:type="paragraph" w:customStyle="1" w:styleId="Table0">
    <w:name w:val="Table!"/>
    <w:next w:val="Table"/>
    <w:uiPriority w:val="99"/>
    <w:rsid w:val="00FA1DFE"/>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06041573EBBC26F7972412188EB3B608CC605677CEC27D473329C4F9EE42201ED76FE9004CD87351TBI" TargetMode="External"/><Relationship Id="rId3" Type="http://schemas.openxmlformats.org/officeDocument/2006/relationships/settings" Target="settings.xml"/><Relationship Id="rId7" Type="http://schemas.openxmlformats.org/officeDocument/2006/relationships/hyperlink" Target="consultantplus://offline/ref=0506041573EBBC26F7972412188EB3B608CC605677CEC27D473329C4F9EE42201ED76FE9004CD87151T8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06041573EBBC26F7972412188EB3B608C2645678CCC27D473329C4F95ETEI" TargetMode="External"/><Relationship Id="rId11" Type="http://schemas.openxmlformats.org/officeDocument/2006/relationships/fontTable" Target="fontTable.xml"/><Relationship Id="rId5" Type="http://schemas.openxmlformats.org/officeDocument/2006/relationships/hyperlink" Target="consultantplus://offline/ref=0506041573EBBC26F7972412188EB3B60BC36052749A957F1666275CT1I" TargetMode="External"/><Relationship Id="rId10" Type="http://schemas.openxmlformats.org/officeDocument/2006/relationships/hyperlink" Target="consultantplus://offline/ref=0506041573EBBC26F7972412188EB3B608CC605677CEC27D473329C4F9EE42201ED76FE9004CD87351TBI" TargetMode="External"/><Relationship Id="rId4" Type="http://schemas.openxmlformats.org/officeDocument/2006/relationships/webSettings" Target="webSettings.xml"/><Relationship Id="rId9" Type="http://schemas.openxmlformats.org/officeDocument/2006/relationships/hyperlink" Target="consultantplus://offline/ref=0506041573EBBC26F7972412188EB3B608CC605677CEC27D473329C4F9EE42201ED76FE9004CD87051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7</Pages>
  <Words>2706</Words>
  <Characters>15428</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2016-06-02T02:56:00Z</cp:lastPrinted>
  <dcterms:created xsi:type="dcterms:W3CDTF">2016-06-23T01:48:00Z</dcterms:created>
  <dcterms:modified xsi:type="dcterms:W3CDTF">2016-06-24T01:39:00Z</dcterms:modified>
</cp:coreProperties>
</file>