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C4" w:rsidRPr="00D1743D" w:rsidRDefault="00E032C4" w:rsidP="00D1743D">
      <w:pPr>
        <w:jc w:val="right"/>
        <w:rPr>
          <w:b/>
          <w:bCs/>
          <w:kern w:val="28"/>
          <w:sz w:val="32"/>
          <w:szCs w:val="32"/>
        </w:rPr>
      </w:pPr>
      <w:bookmarkStart w:id="0" w:name="Par59"/>
      <w:bookmarkEnd w:id="0"/>
      <w:r w:rsidRPr="00D1743D">
        <w:rPr>
          <w:b/>
          <w:bCs/>
          <w:kern w:val="28"/>
          <w:sz w:val="32"/>
          <w:szCs w:val="32"/>
        </w:rPr>
        <w:t>Приложение №1</w:t>
      </w:r>
    </w:p>
    <w:p w:rsidR="00E032C4" w:rsidRPr="00D1743D" w:rsidRDefault="00E032C4" w:rsidP="00D1743D">
      <w:pPr>
        <w:jc w:val="right"/>
        <w:rPr>
          <w:b/>
          <w:bCs/>
          <w:kern w:val="28"/>
          <w:sz w:val="32"/>
          <w:szCs w:val="32"/>
        </w:rPr>
      </w:pPr>
      <w:r w:rsidRPr="00D1743D">
        <w:rPr>
          <w:b/>
          <w:bCs/>
          <w:kern w:val="28"/>
          <w:sz w:val="32"/>
          <w:szCs w:val="32"/>
        </w:rPr>
        <w:t>к постановлению</w:t>
      </w:r>
    </w:p>
    <w:p w:rsidR="00E032C4" w:rsidRPr="00D1743D" w:rsidRDefault="00E032C4" w:rsidP="00D1743D">
      <w:pPr>
        <w:jc w:val="right"/>
        <w:rPr>
          <w:b/>
          <w:bCs/>
          <w:kern w:val="28"/>
          <w:sz w:val="32"/>
          <w:szCs w:val="32"/>
        </w:rPr>
      </w:pPr>
      <w:r w:rsidRPr="00D1743D">
        <w:rPr>
          <w:b/>
          <w:bCs/>
          <w:kern w:val="28"/>
          <w:sz w:val="32"/>
          <w:szCs w:val="32"/>
        </w:rPr>
        <w:t>от 18.03.2015 г. №384</w:t>
      </w:r>
    </w:p>
    <w:p w:rsidR="00E032C4" w:rsidRPr="00D1743D" w:rsidRDefault="00E032C4" w:rsidP="00D1743D"/>
    <w:p w:rsidR="00E032C4" w:rsidRPr="00D1743D" w:rsidRDefault="00E032C4" w:rsidP="00D1743D">
      <w:pPr>
        <w:jc w:val="center"/>
        <w:rPr>
          <w:b/>
          <w:bCs/>
          <w:kern w:val="32"/>
          <w:sz w:val="32"/>
          <w:szCs w:val="32"/>
        </w:rPr>
      </w:pPr>
      <w:r w:rsidRPr="00D1743D">
        <w:rPr>
          <w:b/>
          <w:bCs/>
          <w:kern w:val="32"/>
          <w:sz w:val="32"/>
          <w:szCs w:val="32"/>
        </w:rPr>
        <w:t>План мероприятий по охране лесов от пожаров на территории Крапивинского муниципального района в 2015 году</w:t>
      </w:r>
    </w:p>
    <w:p w:rsidR="00E032C4" w:rsidRPr="00D1743D" w:rsidRDefault="00E032C4" w:rsidP="00D1743D"/>
    <w:tbl>
      <w:tblPr>
        <w:tblW w:w="0" w:type="auto"/>
        <w:tblCellSpacing w:w="5" w:type="nil"/>
        <w:tblInd w:w="-73" w:type="dxa"/>
        <w:tblLayout w:type="fixed"/>
        <w:tblCellMar>
          <w:left w:w="75" w:type="dxa"/>
          <w:right w:w="75" w:type="dxa"/>
        </w:tblCellMar>
        <w:tblLook w:val="0000"/>
      </w:tblPr>
      <w:tblGrid>
        <w:gridCol w:w="7102"/>
        <w:gridCol w:w="2254"/>
      </w:tblGrid>
      <w:tr w:rsidR="00E032C4" w:rsidRPr="00D1743D">
        <w:trPr>
          <w:tblHeader/>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0"/>
            </w:pPr>
            <w:r w:rsidRPr="00D1743D">
              <w:t>Мероприятия</w:t>
            </w:r>
          </w:p>
        </w:tc>
        <w:tc>
          <w:tcPr>
            <w:tcW w:w="2254"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0"/>
            </w:pPr>
            <w:r w:rsidRPr="00D1743D">
              <w:t>Срок исполнения</w:t>
            </w:r>
          </w:p>
        </w:tc>
      </w:tr>
      <w:tr w:rsidR="00E032C4" w:rsidRPr="00D1743D">
        <w:trPr>
          <w:tblHeader/>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1</w:t>
            </w:r>
          </w:p>
        </w:tc>
        <w:tc>
          <w:tcPr>
            <w:tcW w:w="2254"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2</w:t>
            </w:r>
          </w:p>
        </w:tc>
      </w:tr>
      <w:tr w:rsidR="00E032C4" w:rsidRPr="00D1743D">
        <w:trPr>
          <w:tblCellSpacing w:w="5" w:type="nil"/>
        </w:trPr>
        <w:tc>
          <w:tcPr>
            <w:tcW w:w="9356" w:type="dxa"/>
            <w:gridSpan w:val="2"/>
            <w:tcBorders>
              <w:left w:val="single" w:sz="4" w:space="0" w:color="auto"/>
              <w:bottom w:val="single" w:sz="4" w:space="0" w:color="auto"/>
              <w:right w:val="single" w:sz="4" w:space="0" w:color="auto"/>
            </w:tcBorders>
          </w:tcPr>
          <w:p w:rsidR="00E032C4" w:rsidRPr="00D1743D" w:rsidRDefault="00E032C4" w:rsidP="00D1743D">
            <w:pPr>
              <w:pStyle w:val="Table"/>
            </w:pPr>
            <w:r w:rsidRPr="00D1743D">
              <w:t>1. Территориальному отделу департамента лесного комплекса Кемеровской области по Крапивинскому лесничеству</w:t>
            </w:r>
          </w:p>
        </w:tc>
      </w:tr>
      <w:tr w:rsidR="00E032C4" w:rsidRPr="00D1743D">
        <w:trPr>
          <w:trHeight w:val="108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1.1. Обеспечить контроль за соблюдением правил пожарной безопасности в лесах, подготовкой к пожароопасному сезону лиц, работающих в лесу, собственников, имеющих объекты на землях лесного фонда, выполнением ими противопожарных мероприятий и готовностью к тушению лесных пожаров в зоне их хозяйственной деятельности </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90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1.2. Организовать ежедневное дежурство </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108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1.3. Организовать ежедневный оперативный контроль за    </w:t>
            </w:r>
            <w:r w:rsidRPr="00D1743D">
              <w:br/>
              <w:t>пожарной опасностью в лесах и лесными пожарами на территории Крапивинского муниципального района, ходом тушения лесных пожаров, учет привлекаемых на тушение пожаров средств с ежедневным информированием МКУ «Единая дежурно-диспетчерская служба» Крапивинского муниципального района</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72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1.4. Организовать проведение агитационно-разъяснительной работы по противопожарной тематике среди населения и в образовательных учреждениях с использованием всех средств массовой информации </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54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1.5. Организовать оперативные мобильные группы для обнаружения и тушения лесных пожаров</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С 15.04.2015</w:t>
            </w:r>
          </w:p>
        </w:tc>
      </w:tr>
      <w:tr w:rsidR="00E032C4" w:rsidRPr="00D1743D">
        <w:trPr>
          <w:tblCellSpacing w:w="5" w:type="nil"/>
        </w:trPr>
        <w:tc>
          <w:tcPr>
            <w:tcW w:w="9356" w:type="dxa"/>
            <w:gridSpan w:val="2"/>
            <w:tcBorders>
              <w:left w:val="single" w:sz="4" w:space="0" w:color="auto"/>
              <w:bottom w:val="single" w:sz="4" w:space="0" w:color="auto"/>
              <w:right w:val="single" w:sz="4" w:space="0" w:color="auto"/>
            </w:tcBorders>
          </w:tcPr>
          <w:p w:rsidR="00E032C4" w:rsidRPr="00D1743D" w:rsidRDefault="00E032C4" w:rsidP="00D1743D">
            <w:pPr>
              <w:pStyle w:val="Table"/>
            </w:pPr>
            <w:r w:rsidRPr="00D1743D">
              <w:t>2. Главам городских и сельских поселений</w:t>
            </w:r>
          </w:p>
        </w:tc>
      </w:tr>
      <w:tr w:rsidR="00E032C4" w:rsidRPr="00D1743D">
        <w:trPr>
          <w:trHeight w:val="131"/>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2.1. Провести противопожарное обустройство населенных пунктов, объектов экономики, летнего отдыха детей и подростков, дачных садоводческих обществ, расположенных в лесах или на прилегающих к ним территориях, а также населенных пунктов, прилигающих к границам особо охраняемых природных территорий.</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900"/>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2.2. Устанавливать в рамках своих полномочий в период   </w:t>
            </w:r>
            <w:r w:rsidRPr="00D1743D">
              <w:br/>
              <w:t xml:space="preserve">высокой пожарной опасности ограничение на пребывание граждан в лесах, въезд в них транспортных средств, а также проведение определенных видов работ в целях обеспечения пожарной безопасности в лесах </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54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2.3. Определить и укомплектовать места дислокации       </w:t>
            </w:r>
            <w:r w:rsidRPr="00D1743D">
              <w:br/>
              <w:t xml:space="preserve">стационарных (передвижных) пунктов хранения и выдачи пожарного инвентаря для тушения лесных пожаров </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90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2.4. Обеспечить контроль за проведением работ по        </w:t>
            </w:r>
            <w:r w:rsidRPr="00D1743D">
              <w:br/>
              <w:t>противопожарному обустройству полос отчуждения вдоль автомобильных дорог, линий электропередачи и связи, нефтегазопроводов, сопредельных с лесными участками, на подведомственных территориях</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90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2.5. Провести инвентаризацию и учет всей имеющейся на подведомственной территории тяжелой инженерной техники, определить порядок и условия ее применения в возможных зонах чрезвычайных ситуаций, связанных с лесными пожарами</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273"/>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2.6. Запретить проведение неконтролируемых             сельскохозяйственных палов, выжигание стерни и соломы на полях и других угодьях без предварительного опахивания и окарауливания</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900"/>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2.7. Подготовить списки волонтеров для участия в       </w:t>
            </w:r>
            <w:r w:rsidRPr="00D1743D">
              <w:br/>
              <w:t xml:space="preserve">тушении лесных пожаров на случай возникновения          </w:t>
            </w:r>
            <w:r w:rsidRPr="00D1743D">
              <w:br/>
              <w:t xml:space="preserve">чрезвычайной ситуации в лесах, возникшей вследствие     </w:t>
            </w:r>
            <w:r w:rsidRPr="00D1743D">
              <w:br/>
              <w:t xml:space="preserve">лесных пожаров, представить указанные списки в ФГКУ «19 отряд ФПС по Кемеровской области» </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72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2.8. Обеспечить систематическое информирование         </w:t>
            </w:r>
            <w:r w:rsidRPr="00D1743D">
              <w:br/>
              <w:t>населения о развитии пожарной обстановки и организовать разъяснительную работу по вопросам пожарной безопасности в лесах</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108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2.9. Обеспечить создание резерва горюче-смазочных      </w:t>
            </w:r>
            <w:r w:rsidRPr="00D1743D">
              <w:br/>
              <w:t>материалов на случай возникновения чрезвычайной ситуации в лесах, возникшей вследствие лесных пожаров, предусмотреть способы его доставки до места проведения аварийно-спасательных работ</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36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2.10. Провести смотры готовности сил и средств          </w:t>
            </w:r>
            <w:r w:rsidRPr="00D1743D">
              <w:br/>
              <w:t>добровольных пожарных формирований территорий</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36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2.11. Обеспечить исправность техники, находящейся на    </w:t>
            </w:r>
            <w:r w:rsidRPr="00D1743D">
              <w:br/>
              <w:t>вооружении добровольных пожарных команд</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36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2.13. Принять меры по приведению в исправное состояние источников противопожарного водоснабжения, а на безводных участках  принять меры по их созданию с составлением акта проверки водоисточников</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До 15.04.2015</w:t>
            </w:r>
          </w:p>
        </w:tc>
      </w:tr>
      <w:tr w:rsidR="00E032C4" w:rsidRPr="00D1743D">
        <w:trPr>
          <w:trHeight w:val="360"/>
          <w:tblCellSpacing w:w="5" w:type="nil"/>
        </w:trPr>
        <w:tc>
          <w:tcPr>
            <w:tcW w:w="9356" w:type="dxa"/>
            <w:gridSpan w:val="2"/>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3. ФГКУ «19 отряд ФПС по Кемеровской области» (по             </w:t>
            </w:r>
            <w:r w:rsidRPr="00D1743D">
              <w:br/>
              <w:t>согласованию)</w:t>
            </w:r>
          </w:p>
        </w:tc>
      </w:tr>
      <w:tr w:rsidR="00E032C4" w:rsidRPr="00D1743D">
        <w:trPr>
          <w:trHeight w:val="54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3.1. Осуществить контроль за соблюдением пожарной       </w:t>
            </w:r>
            <w:r w:rsidRPr="00D1743D">
              <w:br/>
              <w:t>безопасности населенных пунктов и объектов экономики, расположенных вблизи лесных массивов</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54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3.2. Организовать межведомственное взаимодействие оперативных групп из числа сотрудников Отдела МВД России по Крапивинскому району, территориального отдела департамента лесного комплекса Кемеровской области по Крапивинскому лесничеству для проведения совместных рейдов для предотвращения наступления чрезвычайных ситуаций, связанных с лесными пожарами</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360"/>
          <w:tblCellSpacing w:w="5" w:type="nil"/>
        </w:trPr>
        <w:tc>
          <w:tcPr>
            <w:tcW w:w="9356" w:type="dxa"/>
            <w:gridSpan w:val="2"/>
            <w:tcBorders>
              <w:left w:val="single" w:sz="4" w:space="0" w:color="auto"/>
              <w:bottom w:val="single" w:sz="4" w:space="0" w:color="auto"/>
              <w:right w:val="single" w:sz="4" w:space="0" w:color="auto"/>
            </w:tcBorders>
          </w:tcPr>
          <w:p w:rsidR="00E032C4" w:rsidRPr="00D1743D" w:rsidRDefault="00E032C4" w:rsidP="00D1743D">
            <w:pPr>
              <w:pStyle w:val="Table"/>
            </w:pPr>
            <w:r w:rsidRPr="00D1743D">
              <w:t>4. Отдел МВД России по Крапивинскому району (по согласованию)</w:t>
            </w:r>
          </w:p>
        </w:tc>
      </w:tr>
      <w:tr w:rsidR="00E032C4" w:rsidRPr="00D1743D">
        <w:trPr>
          <w:trHeight w:val="54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4.1. Продолжить работу по профилактике правонарушений в сфере охраны лесов от пожаров, в том числе используя возможности участковых уполномоченных полиции</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Постоянно</w:t>
            </w:r>
          </w:p>
        </w:tc>
      </w:tr>
      <w:tr w:rsidR="00E032C4" w:rsidRPr="00D1743D">
        <w:trPr>
          <w:trHeight w:val="162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4.2. Обеспечить совместно с отделением надзорной деятельности работу по выявлению лиц, виновных в возникновении лесных пожаров, и привлечению их к ответственности, предусмотренной действующим законодательством, в случае поступления акта о лесном пожаре от сотрудников территориального отдела департамента лесного комплекса Кемеровской области по Крапивинскому лесничеству информировать департамент лесного комплекса Кемеровской области о принятых решениях по переданным им материалам</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Постоянно</w:t>
            </w:r>
          </w:p>
        </w:tc>
      </w:tr>
      <w:tr w:rsidR="00E032C4" w:rsidRPr="00D1743D">
        <w:trPr>
          <w:trHeight w:val="812"/>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4.3. Обеспечить оказание помощи работникам территориального отдела департамента лесного комплекса Кемеровской области по Крапивинскому лесничеству в организации установки контрольно-пропускных постов у автомобильных дорог общего назначения, осуществлении контроля за соблюдением требований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p w:rsidR="00E032C4" w:rsidRPr="00D1743D" w:rsidRDefault="00E032C4" w:rsidP="00D1743D">
            <w:pPr>
              <w:pStyle w:val="Table"/>
            </w:pPr>
          </w:p>
        </w:tc>
      </w:tr>
      <w:tr w:rsidR="00E032C4" w:rsidRPr="00D1743D">
        <w:trPr>
          <w:trHeight w:val="1440"/>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4.4. Обеспечить участие сотрудников отделения ГИБДД Отдела МВД России по Крапивинскому району в оказании помощи юридическим лицам и индивидуальным предпринимателям, осуществляющим деятельность по тушению пожаров, в использовании попутного транспорта для доставки рабочих и грузов противопожарного назначения к местам лесных пожаров и вывозки их в обратном направлении</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Постоянно</w:t>
            </w:r>
          </w:p>
        </w:tc>
      </w:tr>
      <w:tr w:rsidR="00E032C4" w:rsidRPr="00D1743D">
        <w:trPr>
          <w:trHeight w:val="1440"/>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4.5. При обнаружении пожаров сотрудникам патрульно-постовых нарядов незамедлительно сообщать в ФГКУ «19 отряд ФПС по Кемеровской области», МКУ «Единая дежурно-диспетчерская служба» Крапивинского муниципального района</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353"/>
          <w:tblCellSpacing w:w="5" w:type="nil"/>
        </w:trPr>
        <w:tc>
          <w:tcPr>
            <w:tcW w:w="9356" w:type="dxa"/>
            <w:gridSpan w:val="2"/>
            <w:tcBorders>
              <w:left w:val="single" w:sz="4" w:space="0" w:color="auto"/>
              <w:bottom w:val="single" w:sz="4" w:space="0" w:color="auto"/>
              <w:right w:val="single" w:sz="4" w:space="0" w:color="auto"/>
            </w:tcBorders>
          </w:tcPr>
          <w:p w:rsidR="00E032C4" w:rsidRPr="00D1743D" w:rsidRDefault="00E032C4" w:rsidP="00D1743D">
            <w:pPr>
              <w:pStyle w:val="Table"/>
            </w:pPr>
            <w:r w:rsidRPr="00D1743D">
              <w:t xml:space="preserve">5. ОАО «Крапивиноавтодор </w:t>
            </w:r>
          </w:p>
        </w:tc>
      </w:tr>
      <w:tr w:rsidR="00E032C4" w:rsidRPr="00D1743D">
        <w:trPr>
          <w:trHeight w:val="303"/>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5.1. Обеспечить очистку полос отвода автомобильных дорог, проходящих через лесные массивы, от валежной и сухостойной древесины, древесных и иных отходов, других горючих материалов</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После схода снежного покрова</w:t>
            </w:r>
          </w:p>
        </w:tc>
      </w:tr>
      <w:tr w:rsidR="00E032C4" w:rsidRPr="00D1743D">
        <w:trPr>
          <w:trHeight w:val="303"/>
          <w:tblCellSpacing w:w="5" w:type="nil"/>
        </w:trPr>
        <w:tc>
          <w:tcPr>
            <w:tcW w:w="9356" w:type="dxa"/>
            <w:gridSpan w:val="2"/>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6. Энергосеть Крапивинского района ООО «КЭК», Панфиловский РЭС ОАО Кузбассэнерго</w:t>
            </w:r>
          </w:p>
        </w:tc>
      </w:tr>
      <w:tr w:rsidR="00E032C4" w:rsidRPr="00D1743D">
        <w:trPr>
          <w:trHeight w:val="303"/>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6.1. Обеспечить содержание сопредельных с лесными  территориями защитных полос, линий электропередач, в очищенном состоянии.</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r w:rsidR="00E032C4" w:rsidRPr="00D1743D">
        <w:trPr>
          <w:trHeight w:val="303"/>
          <w:tblCellSpacing w:w="5" w:type="nil"/>
        </w:trPr>
        <w:tc>
          <w:tcPr>
            <w:tcW w:w="7102" w:type="dxa"/>
            <w:tcBorders>
              <w:top w:val="single" w:sz="4" w:space="0" w:color="auto"/>
              <w:left w:val="single" w:sz="4" w:space="0" w:color="auto"/>
              <w:bottom w:val="single" w:sz="4" w:space="0" w:color="auto"/>
              <w:right w:val="single" w:sz="4" w:space="0" w:color="auto"/>
            </w:tcBorders>
          </w:tcPr>
          <w:p w:rsidR="00E032C4" w:rsidRPr="00D1743D" w:rsidRDefault="00E032C4" w:rsidP="00D1743D">
            <w:pPr>
              <w:pStyle w:val="Table"/>
            </w:pPr>
            <w:r w:rsidRPr="00D1743D">
              <w:t>7. МБУ «Медиа-центр Крапивинского муниципального района»</w:t>
            </w:r>
          </w:p>
        </w:tc>
        <w:tc>
          <w:tcPr>
            <w:tcW w:w="2254" w:type="dxa"/>
            <w:tcBorders>
              <w:top w:val="single" w:sz="4" w:space="0" w:color="auto"/>
              <w:left w:val="single" w:sz="4" w:space="0" w:color="auto"/>
              <w:bottom w:val="single" w:sz="4" w:space="0" w:color="auto"/>
              <w:right w:val="single" w:sz="4" w:space="0" w:color="auto"/>
            </w:tcBorders>
            <w:vAlign w:val="center"/>
          </w:tcPr>
          <w:p w:rsidR="00E032C4" w:rsidRPr="00D1743D" w:rsidRDefault="00E032C4" w:rsidP="00D1743D">
            <w:pPr>
              <w:pStyle w:val="Table"/>
            </w:pPr>
          </w:p>
        </w:tc>
      </w:tr>
      <w:tr w:rsidR="00E032C4" w:rsidRPr="00D1743D">
        <w:trPr>
          <w:trHeight w:val="900"/>
          <w:tblCellSpacing w:w="5" w:type="nil"/>
        </w:trPr>
        <w:tc>
          <w:tcPr>
            <w:tcW w:w="7102" w:type="dxa"/>
            <w:tcBorders>
              <w:left w:val="single" w:sz="4" w:space="0" w:color="auto"/>
              <w:bottom w:val="single" w:sz="4" w:space="0" w:color="auto"/>
              <w:right w:val="single" w:sz="4" w:space="0" w:color="auto"/>
            </w:tcBorders>
          </w:tcPr>
          <w:p w:rsidR="00E032C4" w:rsidRPr="00D1743D" w:rsidRDefault="00E032C4" w:rsidP="00D1743D">
            <w:pPr>
              <w:pStyle w:val="Table"/>
            </w:pPr>
            <w:r w:rsidRPr="00D1743D">
              <w:t>7.1. Проводить широкую информационную кампанию по формированию у населения навыков безопасного в пожарном отношении поведения в лесу и бережного отношения к лесу</w:t>
            </w:r>
          </w:p>
        </w:tc>
        <w:tc>
          <w:tcPr>
            <w:tcW w:w="2254" w:type="dxa"/>
            <w:tcBorders>
              <w:left w:val="single" w:sz="4" w:space="0" w:color="auto"/>
              <w:bottom w:val="single" w:sz="4" w:space="0" w:color="auto"/>
              <w:right w:val="single" w:sz="4" w:space="0" w:color="auto"/>
            </w:tcBorders>
            <w:vAlign w:val="center"/>
          </w:tcPr>
          <w:p w:rsidR="00E032C4" w:rsidRPr="00D1743D" w:rsidRDefault="00E032C4" w:rsidP="00D1743D">
            <w:pPr>
              <w:pStyle w:val="Table"/>
            </w:pPr>
            <w:r w:rsidRPr="00D1743D">
              <w:t xml:space="preserve">В течение пожароопасного </w:t>
            </w:r>
            <w:r w:rsidRPr="00D1743D">
              <w:br/>
              <w:t>сезона</w:t>
            </w:r>
          </w:p>
        </w:tc>
      </w:tr>
    </w:tbl>
    <w:p w:rsidR="00E032C4" w:rsidRPr="00D1743D" w:rsidRDefault="00E032C4" w:rsidP="00D1743D"/>
    <w:p w:rsidR="00E032C4" w:rsidRPr="00D1743D" w:rsidRDefault="00E032C4" w:rsidP="00D1743D">
      <w:r w:rsidRPr="00D1743D">
        <w:t xml:space="preserve">Начальник отдела по ГО, ЧС и </w:t>
      </w:r>
    </w:p>
    <w:p w:rsidR="00E032C4" w:rsidRPr="00D1743D" w:rsidRDefault="00E032C4" w:rsidP="00D1743D">
      <w:r w:rsidRPr="00D1743D">
        <w:t>мобилизационной подготовке</w:t>
      </w:r>
    </w:p>
    <w:p w:rsidR="00E032C4" w:rsidRPr="00D1743D" w:rsidRDefault="00E032C4" w:rsidP="00D1743D">
      <w:r w:rsidRPr="00D1743D">
        <w:t>А.И. Яковлев</w:t>
      </w:r>
    </w:p>
    <w:p w:rsidR="00E032C4" w:rsidRPr="00D1743D" w:rsidRDefault="00E032C4" w:rsidP="00D1743D"/>
    <w:p w:rsidR="00E032C4" w:rsidRPr="00D1743D" w:rsidRDefault="00E032C4" w:rsidP="00D1743D">
      <w:pPr>
        <w:jc w:val="right"/>
        <w:rPr>
          <w:b/>
          <w:bCs/>
          <w:kern w:val="28"/>
          <w:sz w:val="32"/>
          <w:szCs w:val="32"/>
        </w:rPr>
      </w:pPr>
      <w:r w:rsidRPr="00D1743D">
        <w:rPr>
          <w:b/>
          <w:bCs/>
          <w:kern w:val="28"/>
          <w:sz w:val="32"/>
          <w:szCs w:val="32"/>
        </w:rPr>
        <w:t>Приложение №2</w:t>
      </w:r>
    </w:p>
    <w:p w:rsidR="00E032C4" w:rsidRPr="00D1743D" w:rsidRDefault="00E032C4" w:rsidP="00D1743D">
      <w:pPr>
        <w:jc w:val="right"/>
        <w:rPr>
          <w:b/>
          <w:bCs/>
          <w:kern w:val="28"/>
          <w:sz w:val="32"/>
          <w:szCs w:val="32"/>
        </w:rPr>
      </w:pPr>
      <w:r w:rsidRPr="00D1743D">
        <w:rPr>
          <w:b/>
          <w:bCs/>
          <w:kern w:val="28"/>
          <w:sz w:val="32"/>
          <w:szCs w:val="32"/>
        </w:rPr>
        <w:t xml:space="preserve">к постановлению </w:t>
      </w:r>
    </w:p>
    <w:p w:rsidR="00E032C4" w:rsidRPr="00D1743D" w:rsidRDefault="00E032C4" w:rsidP="00D1743D">
      <w:pPr>
        <w:jc w:val="right"/>
        <w:rPr>
          <w:b/>
          <w:bCs/>
          <w:kern w:val="28"/>
          <w:sz w:val="32"/>
          <w:szCs w:val="32"/>
        </w:rPr>
      </w:pPr>
      <w:r w:rsidRPr="00D1743D">
        <w:rPr>
          <w:b/>
          <w:bCs/>
          <w:kern w:val="28"/>
          <w:sz w:val="32"/>
          <w:szCs w:val="32"/>
        </w:rPr>
        <w:t>от 18.03.2015 г. №384</w:t>
      </w:r>
    </w:p>
    <w:p w:rsidR="00E032C4" w:rsidRPr="00D1743D" w:rsidRDefault="00E032C4" w:rsidP="00D1743D"/>
    <w:p w:rsidR="00E032C4" w:rsidRPr="00D1743D" w:rsidRDefault="00E032C4" w:rsidP="00D1743D">
      <w:pPr>
        <w:jc w:val="center"/>
        <w:rPr>
          <w:b/>
          <w:bCs/>
          <w:kern w:val="32"/>
          <w:sz w:val="32"/>
          <w:szCs w:val="32"/>
        </w:rPr>
      </w:pPr>
      <w:r w:rsidRPr="00D1743D">
        <w:rPr>
          <w:b/>
          <w:bCs/>
          <w:kern w:val="32"/>
          <w:sz w:val="32"/>
          <w:szCs w:val="32"/>
        </w:rPr>
        <w:t>Межведомственная рабочая группа по оперативному реагированию на лесные пожары и противодействию правонарушениям в сфере лесных отношений</w:t>
      </w:r>
    </w:p>
    <w:p w:rsidR="00E032C4" w:rsidRPr="00D1743D" w:rsidRDefault="00E032C4" w:rsidP="00D1743D"/>
    <w:tbl>
      <w:tblPr>
        <w:tblW w:w="5000" w:type="pct"/>
        <w:tblInd w:w="-106" w:type="dxa"/>
        <w:tblLayout w:type="fixed"/>
        <w:tblLook w:val="01E0"/>
      </w:tblPr>
      <w:tblGrid>
        <w:gridCol w:w="4498"/>
        <w:gridCol w:w="5072"/>
      </w:tblGrid>
      <w:tr w:rsidR="00E032C4" w:rsidRPr="00D1743D">
        <w:tc>
          <w:tcPr>
            <w:tcW w:w="4788" w:type="dxa"/>
          </w:tcPr>
          <w:p w:rsidR="00E032C4" w:rsidRPr="00D1743D" w:rsidRDefault="00E032C4" w:rsidP="00D1743D">
            <w:pPr>
              <w:pStyle w:val="Table0"/>
            </w:pPr>
            <w:r w:rsidRPr="00D1743D">
              <w:t>Председатель группы:</w:t>
            </w:r>
          </w:p>
        </w:tc>
        <w:tc>
          <w:tcPr>
            <w:tcW w:w="5400" w:type="dxa"/>
          </w:tcPr>
          <w:p w:rsidR="00E032C4" w:rsidRPr="00D1743D" w:rsidRDefault="00E032C4" w:rsidP="00D1743D">
            <w:pPr>
              <w:pStyle w:val="Table0"/>
            </w:pPr>
          </w:p>
        </w:tc>
      </w:tr>
      <w:tr w:rsidR="00E032C4" w:rsidRPr="00D1743D">
        <w:tc>
          <w:tcPr>
            <w:tcW w:w="4788" w:type="dxa"/>
          </w:tcPr>
          <w:p w:rsidR="00E032C4" w:rsidRPr="00D1743D" w:rsidRDefault="00E032C4" w:rsidP="00D1743D">
            <w:pPr>
              <w:pStyle w:val="Table"/>
            </w:pPr>
            <w:r w:rsidRPr="00D1743D">
              <w:t>Чебокчинов Петр Михайлович</w:t>
            </w:r>
          </w:p>
        </w:tc>
        <w:tc>
          <w:tcPr>
            <w:tcW w:w="5400" w:type="dxa"/>
          </w:tcPr>
          <w:p w:rsidR="00E032C4" w:rsidRPr="00D1743D" w:rsidRDefault="00E032C4" w:rsidP="00D1743D">
            <w:pPr>
              <w:pStyle w:val="Table"/>
            </w:pPr>
            <w:r w:rsidRPr="00D1743D">
              <w:t xml:space="preserve">–    заместитель главы                                                                      Крапивинского  муниципального района   </w:t>
            </w:r>
          </w:p>
        </w:tc>
      </w:tr>
      <w:tr w:rsidR="00E032C4" w:rsidRPr="00D1743D">
        <w:tc>
          <w:tcPr>
            <w:tcW w:w="4788" w:type="dxa"/>
          </w:tcPr>
          <w:p w:rsidR="00E032C4" w:rsidRPr="00D1743D" w:rsidRDefault="00E032C4" w:rsidP="00D1743D">
            <w:pPr>
              <w:pStyle w:val="Table"/>
            </w:pPr>
          </w:p>
        </w:tc>
        <w:tc>
          <w:tcPr>
            <w:tcW w:w="5400" w:type="dxa"/>
          </w:tcPr>
          <w:p w:rsidR="00E032C4" w:rsidRPr="00D1743D" w:rsidRDefault="00E032C4" w:rsidP="00D1743D">
            <w:pPr>
              <w:pStyle w:val="Table"/>
            </w:pPr>
          </w:p>
        </w:tc>
      </w:tr>
      <w:tr w:rsidR="00E032C4" w:rsidRPr="00D1743D">
        <w:tc>
          <w:tcPr>
            <w:tcW w:w="4788" w:type="dxa"/>
          </w:tcPr>
          <w:p w:rsidR="00E032C4" w:rsidRPr="00D1743D" w:rsidRDefault="00E032C4" w:rsidP="00D1743D">
            <w:pPr>
              <w:pStyle w:val="Table"/>
            </w:pPr>
            <w:r w:rsidRPr="00D1743D">
              <w:t>Заместители группы:</w:t>
            </w:r>
          </w:p>
        </w:tc>
        <w:tc>
          <w:tcPr>
            <w:tcW w:w="5400" w:type="dxa"/>
          </w:tcPr>
          <w:p w:rsidR="00E032C4" w:rsidRPr="00D1743D" w:rsidRDefault="00E032C4" w:rsidP="00D1743D">
            <w:pPr>
              <w:pStyle w:val="Table"/>
            </w:pPr>
          </w:p>
        </w:tc>
      </w:tr>
      <w:tr w:rsidR="00E032C4" w:rsidRPr="00D1743D">
        <w:trPr>
          <w:trHeight w:val="1246"/>
        </w:trPr>
        <w:tc>
          <w:tcPr>
            <w:tcW w:w="4788" w:type="dxa"/>
          </w:tcPr>
          <w:p w:rsidR="00E032C4" w:rsidRPr="00D1743D" w:rsidRDefault="00E032C4" w:rsidP="00D1743D">
            <w:pPr>
              <w:pStyle w:val="Table"/>
            </w:pPr>
            <w:r w:rsidRPr="00D1743D">
              <w:t xml:space="preserve">Гавриленко Эдуард Николаевич            </w:t>
            </w:r>
          </w:p>
        </w:tc>
        <w:tc>
          <w:tcPr>
            <w:tcW w:w="5400" w:type="dxa"/>
          </w:tcPr>
          <w:p w:rsidR="00E032C4" w:rsidRPr="00D1743D" w:rsidRDefault="00E032C4" w:rsidP="00D1743D">
            <w:pPr>
              <w:pStyle w:val="Table"/>
            </w:pPr>
            <w:r w:rsidRPr="00D1743D">
              <w:t xml:space="preserve">–       начальник территориального отдела  департамента лесного комплекса                                                                                                                                                                                                                                                                                                          Кемеровской области по         Крапивинскому    лесничеству (по согласованию)                                                                                                                                                                                                                                                                                                                                                                                                       </w:t>
            </w:r>
          </w:p>
          <w:p w:rsidR="00E032C4" w:rsidRPr="00D1743D" w:rsidRDefault="00E032C4" w:rsidP="00D1743D">
            <w:pPr>
              <w:pStyle w:val="Table"/>
            </w:pPr>
          </w:p>
        </w:tc>
      </w:tr>
      <w:tr w:rsidR="00E032C4" w:rsidRPr="00D1743D">
        <w:tc>
          <w:tcPr>
            <w:tcW w:w="4788" w:type="dxa"/>
          </w:tcPr>
          <w:p w:rsidR="00E032C4" w:rsidRPr="00D1743D" w:rsidRDefault="00E032C4" w:rsidP="00D1743D">
            <w:pPr>
              <w:pStyle w:val="Table"/>
            </w:pPr>
            <w:r w:rsidRPr="00D1743D">
              <w:t>Кермяков Алексей Леонидович</w:t>
            </w:r>
          </w:p>
        </w:tc>
        <w:tc>
          <w:tcPr>
            <w:tcW w:w="5400" w:type="dxa"/>
          </w:tcPr>
          <w:p w:rsidR="00E032C4" w:rsidRPr="00D1743D" w:rsidRDefault="00E032C4" w:rsidP="00D1743D">
            <w:pPr>
              <w:pStyle w:val="Table"/>
            </w:pPr>
            <w:r w:rsidRPr="00D1743D">
              <w:t>–     начальник ФГКУ « 19 отряд ФПС по Кемеровской области (по                             согласованию)</w:t>
            </w:r>
          </w:p>
        </w:tc>
      </w:tr>
      <w:tr w:rsidR="00E032C4" w:rsidRPr="00D1743D">
        <w:tc>
          <w:tcPr>
            <w:tcW w:w="4788" w:type="dxa"/>
          </w:tcPr>
          <w:p w:rsidR="00E032C4" w:rsidRPr="00D1743D" w:rsidRDefault="00E032C4" w:rsidP="00D1743D">
            <w:pPr>
              <w:pStyle w:val="Table"/>
            </w:pPr>
            <w:r w:rsidRPr="00D1743D">
              <w:t>Члены группы:</w:t>
            </w:r>
          </w:p>
        </w:tc>
        <w:tc>
          <w:tcPr>
            <w:tcW w:w="5400" w:type="dxa"/>
          </w:tcPr>
          <w:p w:rsidR="00E032C4" w:rsidRPr="00D1743D" w:rsidRDefault="00E032C4" w:rsidP="00D1743D">
            <w:pPr>
              <w:pStyle w:val="Table"/>
            </w:pPr>
          </w:p>
        </w:tc>
      </w:tr>
      <w:tr w:rsidR="00E032C4" w:rsidRPr="00D1743D">
        <w:tc>
          <w:tcPr>
            <w:tcW w:w="4788" w:type="dxa"/>
          </w:tcPr>
          <w:p w:rsidR="00E032C4" w:rsidRPr="00D1743D" w:rsidRDefault="00E032C4" w:rsidP="00D1743D">
            <w:pPr>
              <w:pStyle w:val="Table"/>
            </w:pPr>
            <w:r w:rsidRPr="00D1743D">
              <w:t>Качканов Юрий Иванович</w:t>
            </w:r>
          </w:p>
        </w:tc>
        <w:tc>
          <w:tcPr>
            <w:tcW w:w="5400" w:type="dxa"/>
          </w:tcPr>
          <w:p w:rsidR="00E032C4" w:rsidRPr="00D1743D" w:rsidRDefault="00E032C4" w:rsidP="00D1743D">
            <w:pPr>
              <w:pStyle w:val="Table"/>
            </w:pPr>
            <w:r w:rsidRPr="00D1743D">
              <w:t>заместитель главы  Крапивинского муниципального  района</w:t>
            </w:r>
          </w:p>
        </w:tc>
      </w:tr>
      <w:tr w:rsidR="00E032C4" w:rsidRPr="00D1743D">
        <w:tc>
          <w:tcPr>
            <w:tcW w:w="4788" w:type="dxa"/>
          </w:tcPr>
          <w:p w:rsidR="00E032C4" w:rsidRPr="00D1743D" w:rsidRDefault="00E032C4" w:rsidP="00D1743D">
            <w:pPr>
              <w:pStyle w:val="Table"/>
            </w:pPr>
            <w:r w:rsidRPr="00D1743D">
              <w:t xml:space="preserve">Гертер Николай Александрович      </w:t>
            </w:r>
          </w:p>
        </w:tc>
        <w:tc>
          <w:tcPr>
            <w:tcW w:w="5400" w:type="dxa"/>
          </w:tcPr>
          <w:p w:rsidR="00E032C4" w:rsidRPr="00D1743D" w:rsidRDefault="00E032C4" w:rsidP="00D1743D">
            <w:pPr>
              <w:pStyle w:val="Table"/>
            </w:pPr>
            <w:r w:rsidRPr="00D1743D">
              <w:t xml:space="preserve">–      начальник отделения надзорных мероприятий ОНД г. Полысаево, Ленинск-Кузнецкого и Крапивинского районов ГУ МЧС России по КО (по согласованию)                                                                                            </w:t>
            </w:r>
          </w:p>
        </w:tc>
      </w:tr>
      <w:tr w:rsidR="00E032C4" w:rsidRPr="00D1743D">
        <w:tc>
          <w:tcPr>
            <w:tcW w:w="4788" w:type="dxa"/>
          </w:tcPr>
          <w:p w:rsidR="00E032C4" w:rsidRPr="00D1743D" w:rsidRDefault="00E032C4" w:rsidP="00D1743D">
            <w:pPr>
              <w:pStyle w:val="Table"/>
            </w:pPr>
            <w:r w:rsidRPr="00D1743D">
              <w:t xml:space="preserve">Захаров Сергей Юрьевич                 </w:t>
            </w:r>
          </w:p>
        </w:tc>
        <w:tc>
          <w:tcPr>
            <w:tcW w:w="5400" w:type="dxa"/>
          </w:tcPr>
          <w:p w:rsidR="00E032C4" w:rsidRPr="00D1743D" w:rsidRDefault="00E032C4" w:rsidP="00D1743D">
            <w:pPr>
              <w:pStyle w:val="Table"/>
            </w:pPr>
            <w:r w:rsidRPr="00D1743D">
              <w:t>–начальник отдела МВД России по Крапивинскому району  (по согласованию)</w:t>
            </w:r>
          </w:p>
        </w:tc>
      </w:tr>
      <w:tr w:rsidR="00E032C4" w:rsidRPr="00D1743D">
        <w:tc>
          <w:tcPr>
            <w:tcW w:w="4788" w:type="dxa"/>
          </w:tcPr>
          <w:p w:rsidR="00E032C4" w:rsidRPr="00D1743D" w:rsidRDefault="00E032C4" w:rsidP="00D1743D">
            <w:pPr>
              <w:pStyle w:val="Table"/>
            </w:pPr>
            <w:r w:rsidRPr="00D1743D">
              <w:t xml:space="preserve">Яковлев Александр Иванович   </w:t>
            </w:r>
          </w:p>
        </w:tc>
        <w:tc>
          <w:tcPr>
            <w:tcW w:w="5400" w:type="dxa"/>
          </w:tcPr>
          <w:p w:rsidR="00E032C4" w:rsidRPr="00D1743D" w:rsidRDefault="00E032C4" w:rsidP="00D1743D">
            <w:pPr>
              <w:pStyle w:val="Table"/>
            </w:pPr>
            <w:r w:rsidRPr="00D1743D">
              <w:t>– начальник отдела по ГО. ЧС и мобилизационной обстановке</w:t>
            </w:r>
          </w:p>
        </w:tc>
      </w:tr>
    </w:tbl>
    <w:p w:rsidR="00E032C4" w:rsidRPr="00D1743D" w:rsidRDefault="00E032C4" w:rsidP="00D1743D"/>
    <w:p w:rsidR="00E032C4" w:rsidRPr="00D1743D" w:rsidRDefault="00E032C4" w:rsidP="00D1743D">
      <w:r w:rsidRPr="00D1743D">
        <w:t>Начальник от</w:t>
      </w:r>
      <w:r>
        <w:t>дела по ГО, ЧС и</w:t>
      </w:r>
      <w:bookmarkStart w:id="1" w:name="_GoBack"/>
      <w:bookmarkEnd w:id="1"/>
    </w:p>
    <w:p w:rsidR="00E032C4" w:rsidRPr="00D1743D" w:rsidRDefault="00E032C4" w:rsidP="00D1743D">
      <w:r w:rsidRPr="00D1743D">
        <w:t>мобилизационной подготовке</w:t>
      </w:r>
    </w:p>
    <w:p w:rsidR="00E032C4" w:rsidRPr="00D1743D" w:rsidRDefault="00E032C4" w:rsidP="00D1743D">
      <w:r w:rsidRPr="00D1743D">
        <w:t>А.И. Яковлев</w:t>
      </w:r>
    </w:p>
    <w:sectPr w:rsidR="00E032C4" w:rsidRPr="00D1743D" w:rsidSect="00D1743D">
      <w:pgSz w:w="11906" w:h="16838"/>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2C4" w:rsidRDefault="00E032C4">
      <w:r>
        <w:separator/>
      </w:r>
    </w:p>
  </w:endnote>
  <w:endnote w:type="continuationSeparator" w:id="0">
    <w:p w:rsidR="00E032C4" w:rsidRDefault="00E03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ET">
    <w:altName w:val="Times New Roman"/>
    <w:panose1 w:val="00000000000000000000"/>
    <w:charset w:val="00"/>
    <w:family w:val="auto"/>
    <w:pitch w:val="variable"/>
    <w:sig w:usb0="00000287" w:usb1="00000000" w:usb2="00000000" w:usb3="00000000" w:csb0="0000001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2C4" w:rsidRDefault="00E032C4">
      <w:r>
        <w:separator/>
      </w:r>
    </w:p>
  </w:footnote>
  <w:footnote w:type="continuationSeparator" w:id="0">
    <w:p w:rsidR="00E032C4" w:rsidRDefault="00E03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A1A"/>
    <w:multiLevelType w:val="hybridMultilevel"/>
    <w:tmpl w:val="CBA2948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1">
    <w:nsid w:val="08F5477F"/>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
    <w:nsid w:val="0B990F66"/>
    <w:multiLevelType w:val="hybridMultilevel"/>
    <w:tmpl w:val="0638CE92"/>
    <w:lvl w:ilvl="0" w:tplc="9E5EF612">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rPr>
        <w:rFonts w:hint="default"/>
      </w:r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3">
    <w:nsid w:val="144D02A7"/>
    <w:multiLevelType w:val="hybridMultilevel"/>
    <w:tmpl w:val="DA3AA52A"/>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4">
    <w:nsid w:val="17B7774A"/>
    <w:multiLevelType w:val="hybridMultilevel"/>
    <w:tmpl w:val="74266CDA"/>
    <w:lvl w:ilvl="0" w:tplc="DF988B7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8AB1CF1"/>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
    <w:nsid w:val="1B3D3164"/>
    <w:multiLevelType w:val="hybridMultilevel"/>
    <w:tmpl w:val="CD8E48CA"/>
    <w:lvl w:ilvl="0" w:tplc="78109EC8">
      <w:start w:val="8"/>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7">
    <w:nsid w:val="257C4FE9"/>
    <w:multiLevelType w:val="hybridMultilevel"/>
    <w:tmpl w:val="BAC6CB08"/>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
    <w:nsid w:val="2A48548E"/>
    <w:multiLevelType w:val="hybridMultilevel"/>
    <w:tmpl w:val="13A64552"/>
    <w:lvl w:ilvl="0" w:tplc="0419000F">
      <w:start w:val="1"/>
      <w:numFmt w:val="decimal"/>
      <w:lvlText w:val="%1."/>
      <w:lvlJc w:val="left"/>
      <w:pPr>
        <w:tabs>
          <w:tab w:val="num" w:pos="1427"/>
        </w:tabs>
        <w:ind w:left="1427" w:hanging="360"/>
      </w:pPr>
    </w:lvl>
    <w:lvl w:ilvl="1" w:tplc="04190019">
      <w:start w:val="1"/>
      <w:numFmt w:val="lowerLetter"/>
      <w:lvlText w:val="%2."/>
      <w:lvlJc w:val="left"/>
      <w:pPr>
        <w:tabs>
          <w:tab w:val="num" w:pos="2147"/>
        </w:tabs>
        <w:ind w:left="2147" w:hanging="360"/>
      </w:pPr>
    </w:lvl>
    <w:lvl w:ilvl="2" w:tplc="0419001B">
      <w:start w:val="1"/>
      <w:numFmt w:val="lowerRoman"/>
      <w:lvlText w:val="%3."/>
      <w:lvlJc w:val="right"/>
      <w:pPr>
        <w:tabs>
          <w:tab w:val="num" w:pos="2867"/>
        </w:tabs>
        <w:ind w:left="2867" w:hanging="180"/>
      </w:pPr>
    </w:lvl>
    <w:lvl w:ilvl="3" w:tplc="0419000F">
      <w:start w:val="1"/>
      <w:numFmt w:val="decimal"/>
      <w:lvlText w:val="%4."/>
      <w:lvlJc w:val="left"/>
      <w:pPr>
        <w:tabs>
          <w:tab w:val="num" w:pos="3587"/>
        </w:tabs>
        <w:ind w:left="3587" w:hanging="360"/>
      </w:pPr>
    </w:lvl>
    <w:lvl w:ilvl="4" w:tplc="04190019">
      <w:start w:val="1"/>
      <w:numFmt w:val="lowerLetter"/>
      <w:lvlText w:val="%5."/>
      <w:lvlJc w:val="left"/>
      <w:pPr>
        <w:tabs>
          <w:tab w:val="num" w:pos="4307"/>
        </w:tabs>
        <w:ind w:left="4307" w:hanging="360"/>
      </w:pPr>
    </w:lvl>
    <w:lvl w:ilvl="5" w:tplc="0419001B">
      <w:start w:val="1"/>
      <w:numFmt w:val="lowerRoman"/>
      <w:lvlText w:val="%6."/>
      <w:lvlJc w:val="right"/>
      <w:pPr>
        <w:tabs>
          <w:tab w:val="num" w:pos="5027"/>
        </w:tabs>
        <w:ind w:left="5027" w:hanging="180"/>
      </w:pPr>
    </w:lvl>
    <w:lvl w:ilvl="6" w:tplc="0419000F">
      <w:start w:val="1"/>
      <w:numFmt w:val="decimal"/>
      <w:lvlText w:val="%7."/>
      <w:lvlJc w:val="left"/>
      <w:pPr>
        <w:tabs>
          <w:tab w:val="num" w:pos="5747"/>
        </w:tabs>
        <w:ind w:left="5747" w:hanging="360"/>
      </w:pPr>
    </w:lvl>
    <w:lvl w:ilvl="7" w:tplc="04190019">
      <w:start w:val="1"/>
      <w:numFmt w:val="lowerLetter"/>
      <w:lvlText w:val="%8."/>
      <w:lvlJc w:val="left"/>
      <w:pPr>
        <w:tabs>
          <w:tab w:val="num" w:pos="6467"/>
        </w:tabs>
        <w:ind w:left="6467" w:hanging="360"/>
      </w:pPr>
    </w:lvl>
    <w:lvl w:ilvl="8" w:tplc="0419001B">
      <w:start w:val="1"/>
      <w:numFmt w:val="lowerRoman"/>
      <w:lvlText w:val="%9."/>
      <w:lvlJc w:val="right"/>
      <w:pPr>
        <w:tabs>
          <w:tab w:val="num" w:pos="7187"/>
        </w:tabs>
        <w:ind w:left="7187" w:hanging="180"/>
      </w:pPr>
    </w:lvl>
  </w:abstractNum>
  <w:abstractNum w:abstractNumId="9">
    <w:nsid w:val="3A3E21E8"/>
    <w:multiLevelType w:val="hybridMultilevel"/>
    <w:tmpl w:val="697AEF76"/>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0">
    <w:nsid w:val="3FD76EDF"/>
    <w:multiLevelType w:val="singleLevel"/>
    <w:tmpl w:val="4FAE5F72"/>
    <w:lvl w:ilvl="0">
      <w:start w:val="2001"/>
      <w:numFmt w:val="bullet"/>
      <w:lvlText w:val="-"/>
      <w:lvlJc w:val="left"/>
      <w:pPr>
        <w:tabs>
          <w:tab w:val="num" w:pos="780"/>
        </w:tabs>
        <w:ind w:left="780" w:hanging="360"/>
      </w:pPr>
      <w:rPr>
        <w:rFonts w:hint="default"/>
      </w:rPr>
    </w:lvl>
  </w:abstractNum>
  <w:abstractNum w:abstractNumId="11">
    <w:nsid w:val="400C47BE"/>
    <w:multiLevelType w:val="hybridMultilevel"/>
    <w:tmpl w:val="0D3AB96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49A27D69"/>
    <w:multiLevelType w:val="hybridMultilevel"/>
    <w:tmpl w:val="D1705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BA23A19"/>
    <w:multiLevelType w:val="hybridMultilevel"/>
    <w:tmpl w:val="72021126"/>
    <w:lvl w:ilvl="0" w:tplc="B4E0A780">
      <w:start w:val="9"/>
      <w:numFmt w:val="decimal"/>
      <w:lvlText w:val="%1."/>
      <w:lvlJc w:val="left"/>
      <w:pPr>
        <w:tabs>
          <w:tab w:val="num" w:pos="780"/>
        </w:tabs>
        <w:ind w:left="780" w:hanging="360"/>
      </w:pPr>
      <w:rPr>
        <w:rFonts w:hint="default"/>
        <w:color w:val="000000"/>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nsid w:val="4E763892"/>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5">
    <w:nsid w:val="58987EF7"/>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6">
    <w:nsid w:val="598D4596"/>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7">
    <w:nsid w:val="5C7413B0"/>
    <w:multiLevelType w:val="hybridMultilevel"/>
    <w:tmpl w:val="FEDCD886"/>
    <w:lvl w:ilvl="0" w:tplc="04190001">
      <w:start w:val="1"/>
      <w:numFmt w:val="bullet"/>
      <w:lvlText w:val=""/>
      <w:lvlJc w:val="left"/>
      <w:pPr>
        <w:tabs>
          <w:tab w:val="num" w:pos="1545"/>
        </w:tabs>
        <w:ind w:left="1545" w:hanging="360"/>
      </w:pPr>
      <w:rPr>
        <w:rFonts w:ascii="Symbol" w:hAnsi="Symbol" w:cs="Symbol" w:hint="default"/>
      </w:rPr>
    </w:lvl>
    <w:lvl w:ilvl="1" w:tplc="04190003">
      <w:start w:val="1"/>
      <w:numFmt w:val="bullet"/>
      <w:lvlText w:val="o"/>
      <w:lvlJc w:val="left"/>
      <w:pPr>
        <w:tabs>
          <w:tab w:val="num" w:pos="2265"/>
        </w:tabs>
        <w:ind w:left="2265" w:hanging="360"/>
      </w:pPr>
      <w:rPr>
        <w:rFonts w:ascii="Courier New" w:hAnsi="Courier New" w:cs="Courier New" w:hint="default"/>
      </w:rPr>
    </w:lvl>
    <w:lvl w:ilvl="2" w:tplc="04190005">
      <w:start w:val="1"/>
      <w:numFmt w:val="bullet"/>
      <w:lvlText w:val=""/>
      <w:lvlJc w:val="left"/>
      <w:pPr>
        <w:tabs>
          <w:tab w:val="num" w:pos="2985"/>
        </w:tabs>
        <w:ind w:left="2985" w:hanging="360"/>
      </w:pPr>
      <w:rPr>
        <w:rFonts w:ascii="Wingdings" w:hAnsi="Wingdings" w:cs="Wingdings" w:hint="default"/>
      </w:rPr>
    </w:lvl>
    <w:lvl w:ilvl="3" w:tplc="04190001">
      <w:start w:val="1"/>
      <w:numFmt w:val="bullet"/>
      <w:lvlText w:val=""/>
      <w:lvlJc w:val="left"/>
      <w:pPr>
        <w:tabs>
          <w:tab w:val="num" w:pos="3705"/>
        </w:tabs>
        <w:ind w:left="3705" w:hanging="360"/>
      </w:pPr>
      <w:rPr>
        <w:rFonts w:ascii="Symbol" w:hAnsi="Symbol" w:cs="Symbol" w:hint="default"/>
      </w:rPr>
    </w:lvl>
    <w:lvl w:ilvl="4" w:tplc="04190003">
      <w:start w:val="1"/>
      <w:numFmt w:val="bullet"/>
      <w:lvlText w:val="o"/>
      <w:lvlJc w:val="left"/>
      <w:pPr>
        <w:tabs>
          <w:tab w:val="num" w:pos="4425"/>
        </w:tabs>
        <w:ind w:left="4425" w:hanging="360"/>
      </w:pPr>
      <w:rPr>
        <w:rFonts w:ascii="Courier New" w:hAnsi="Courier New" w:cs="Courier New" w:hint="default"/>
      </w:rPr>
    </w:lvl>
    <w:lvl w:ilvl="5" w:tplc="04190005">
      <w:start w:val="1"/>
      <w:numFmt w:val="bullet"/>
      <w:lvlText w:val=""/>
      <w:lvlJc w:val="left"/>
      <w:pPr>
        <w:tabs>
          <w:tab w:val="num" w:pos="5145"/>
        </w:tabs>
        <w:ind w:left="5145" w:hanging="360"/>
      </w:pPr>
      <w:rPr>
        <w:rFonts w:ascii="Wingdings" w:hAnsi="Wingdings" w:cs="Wingdings" w:hint="default"/>
      </w:rPr>
    </w:lvl>
    <w:lvl w:ilvl="6" w:tplc="04190001">
      <w:start w:val="1"/>
      <w:numFmt w:val="bullet"/>
      <w:lvlText w:val=""/>
      <w:lvlJc w:val="left"/>
      <w:pPr>
        <w:tabs>
          <w:tab w:val="num" w:pos="5865"/>
        </w:tabs>
        <w:ind w:left="5865" w:hanging="360"/>
      </w:pPr>
      <w:rPr>
        <w:rFonts w:ascii="Symbol" w:hAnsi="Symbol" w:cs="Symbol" w:hint="default"/>
      </w:rPr>
    </w:lvl>
    <w:lvl w:ilvl="7" w:tplc="04190003">
      <w:start w:val="1"/>
      <w:numFmt w:val="bullet"/>
      <w:lvlText w:val="o"/>
      <w:lvlJc w:val="left"/>
      <w:pPr>
        <w:tabs>
          <w:tab w:val="num" w:pos="6585"/>
        </w:tabs>
        <w:ind w:left="6585" w:hanging="360"/>
      </w:pPr>
      <w:rPr>
        <w:rFonts w:ascii="Courier New" w:hAnsi="Courier New" w:cs="Courier New" w:hint="default"/>
      </w:rPr>
    </w:lvl>
    <w:lvl w:ilvl="8" w:tplc="04190005">
      <w:start w:val="1"/>
      <w:numFmt w:val="bullet"/>
      <w:lvlText w:val=""/>
      <w:lvlJc w:val="left"/>
      <w:pPr>
        <w:tabs>
          <w:tab w:val="num" w:pos="7305"/>
        </w:tabs>
        <w:ind w:left="7305" w:hanging="360"/>
      </w:pPr>
      <w:rPr>
        <w:rFonts w:ascii="Wingdings" w:hAnsi="Wingdings" w:cs="Wingdings" w:hint="default"/>
      </w:rPr>
    </w:lvl>
  </w:abstractNum>
  <w:abstractNum w:abstractNumId="18">
    <w:nsid w:val="65B93A68"/>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9">
    <w:nsid w:val="6B02727A"/>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0">
    <w:nsid w:val="6C3212F4"/>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1">
    <w:nsid w:val="6D714ADD"/>
    <w:multiLevelType w:val="hybridMultilevel"/>
    <w:tmpl w:val="48EA9AD4"/>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22">
    <w:nsid w:val="6F20682A"/>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3">
    <w:nsid w:val="78A1150C"/>
    <w:multiLevelType w:val="multilevel"/>
    <w:tmpl w:val="AD32F2B8"/>
    <w:lvl w:ilvl="0">
      <w:start w:val="1"/>
      <w:numFmt w:val="decimal"/>
      <w:lvlText w:val="%1."/>
      <w:lvlJc w:val="left"/>
      <w:pPr>
        <w:tabs>
          <w:tab w:val="num" w:pos="780"/>
        </w:tabs>
        <w:ind w:left="780" w:hanging="360"/>
      </w:pPr>
      <w:rPr>
        <w:rFonts w:hint="default"/>
        <w:sz w:val="28"/>
        <w:szCs w:val="28"/>
      </w:rPr>
    </w:lvl>
    <w:lvl w:ilvl="1">
      <w:start w:val="1"/>
      <w:numFmt w:val="decimal"/>
      <w:isLgl/>
      <w:lvlText w:val="%1.%2."/>
      <w:lvlJc w:val="left"/>
      <w:pPr>
        <w:tabs>
          <w:tab w:val="num" w:pos="840"/>
        </w:tabs>
        <w:ind w:left="840" w:hanging="420"/>
      </w:pPr>
      <w:rPr>
        <w:rFonts w:hint="default"/>
        <w:sz w:val="28"/>
        <w:szCs w:val="28"/>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4">
    <w:nsid w:val="79312D5C"/>
    <w:multiLevelType w:val="multilevel"/>
    <w:tmpl w:val="00A87C78"/>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25">
    <w:nsid w:val="7D033D18"/>
    <w:multiLevelType w:val="hybridMultilevel"/>
    <w:tmpl w:val="F74CD90A"/>
    <w:lvl w:ilvl="0" w:tplc="04190001">
      <w:start w:val="1"/>
      <w:numFmt w:val="bullet"/>
      <w:lvlText w:val=""/>
      <w:lvlJc w:val="left"/>
      <w:pPr>
        <w:tabs>
          <w:tab w:val="num" w:pos="1724"/>
        </w:tabs>
        <w:ind w:left="1724" w:hanging="360"/>
      </w:pPr>
      <w:rPr>
        <w:rFonts w:ascii="Symbol" w:hAnsi="Symbol" w:cs="Symbol" w:hint="default"/>
      </w:rPr>
    </w:lvl>
    <w:lvl w:ilvl="1" w:tplc="04190003">
      <w:start w:val="1"/>
      <w:numFmt w:val="bullet"/>
      <w:lvlText w:val="o"/>
      <w:lvlJc w:val="left"/>
      <w:pPr>
        <w:tabs>
          <w:tab w:val="num" w:pos="2444"/>
        </w:tabs>
        <w:ind w:left="2444" w:hanging="360"/>
      </w:pPr>
      <w:rPr>
        <w:rFonts w:ascii="Courier New" w:hAnsi="Courier New" w:cs="Courier New" w:hint="default"/>
      </w:rPr>
    </w:lvl>
    <w:lvl w:ilvl="2" w:tplc="04190005">
      <w:start w:val="1"/>
      <w:numFmt w:val="bullet"/>
      <w:lvlText w:val=""/>
      <w:lvlJc w:val="left"/>
      <w:pPr>
        <w:tabs>
          <w:tab w:val="num" w:pos="3164"/>
        </w:tabs>
        <w:ind w:left="3164" w:hanging="360"/>
      </w:pPr>
      <w:rPr>
        <w:rFonts w:ascii="Wingdings" w:hAnsi="Wingdings" w:cs="Wingdings" w:hint="default"/>
      </w:rPr>
    </w:lvl>
    <w:lvl w:ilvl="3" w:tplc="04190001">
      <w:start w:val="1"/>
      <w:numFmt w:val="bullet"/>
      <w:lvlText w:val=""/>
      <w:lvlJc w:val="left"/>
      <w:pPr>
        <w:tabs>
          <w:tab w:val="num" w:pos="3884"/>
        </w:tabs>
        <w:ind w:left="3884" w:hanging="360"/>
      </w:pPr>
      <w:rPr>
        <w:rFonts w:ascii="Symbol" w:hAnsi="Symbol" w:cs="Symbol" w:hint="default"/>
      </w:rPr>
    </w:lvl>
    <w:lvl w:ilvl="4" w:tplc="04190003">
      <w:start w:val="1"/>
      <w:numFmt w:val="bullet"/>
      <w:lvlText w:val="o"/>
      <w:lvlJc w:val="left"/>
      <w:pPr>
        <w:tabs>
          <w:tab w:val="num" w:pos="4604"/>
        </w:tabs>
        <w:ind w:left="4604" w:hanging="360"/>
      </w:pPr>
      <w:rPr>
        <w:rFonts w:ascii="Courier New" w:hAnsi="Courier New" w:cs="Courier New" w:hint="default"/>
      </w:rPr>
    </w:lvl>
    <w:lvl w:ilvl="5" w:tplc="04190005">
      <w:start w:val="1"/>
      <w:numFmt w:val="bullet"/>
      <w:lvlText w:val=""/>
      <w:lvlJc w:val="left"/>
      <w:pPr>
        <w:tabs>
          <w:tab w:val="num" w:pos="5324"/>
        </w:tabs>
        <w:ind w:left="5324" w:hanging="360"/>
      </w:pPr>
      <w:rPr>
        <w:rFonts w:ascii="Wingdings" w:hAnsi="Wingdings" w:cs="Wingdings" w:hint="default"/>
      </w:rPr>
    </w:lvl>
    <w:lvl w:ilvl="6" w:tplc="04190001">
      <w:start w:val="1"/>
      <w:numFmt w:val="bullet"/>
      <w:lvlText w:val=""/>
      <w:lvlJc w:val="left"/>
      <w:pPr>
        <w:tabs>
          <w:tab w:val="num" w:pos="6044"/>
        </w:tabs>
        <w:ind w:left="6044" w:hanging="360"/>
      </w:pPr>
      <w:rPr>
        <w:rFonts w:ascii="Symbol" w:hAnsi="Symbol" w:cs="Symbol" w:hint="default"/>
      </w:rPr>
    </w:lvl>
    <w:lvl w:ilvl="7" w:tplc="04190003">
      <w:start w:val="1"/>
      <w:numFmt w:val="bullet"/>
      <w:lvlText w:val="o"/>
      <w:lvlJc w:val="left"/>
      <w:pPr>
        <w:tabs>
          <w:tab w:val="num" w:pos="6764"/>
        </w:tabs>
        <w:ind w:left="6764" w:hanging="360"/>
      </w:pPr>
      <w:rPr>
        <w:rFonts w:ascii="Courier New" w:hAnsi="Courier New" w:cs="Courier New" w:hint="default"/>
      </w:rPr>
    </w:lvl>
    <w:lvl w:ilvl="8" w:tplc="04190005">
      <w:start w:val="1"/>
      <w:numFmt w:val="bullet"/>
      <w:lvlText w:val=""/>
      <w:lvlJc w:val="left"/>
      <w:pPr>
        <w:tabs>
          <w:tab w:val="num" w:pos="7484"/>
        </w:tabs>
        <w:ind w:left="7484" w:hanging="360"/>
      </w:pPr>
      <w:rPr>
        <w:rFonts w:ascii="Wingdings" w:hAnsi="Wingdings" w:cs="Wingdings" w:hint="default"/>
      </w:rPr>
    </w:lvl>
  </w:abstractNum>
  <w:num w:numId="1">
    <w:abstractNumId w:val="19"/>
  </w:num>
  <w:num w:numId="2">
    <w:abstractNumId w:val="10"/>
  </w:num>
  <w:num w:numId="3">
    <w:abstractNumId w:val="9"/>
  </w:num>
  <w:num w:numId="4">
    <w:abstractNumId w:val="21"/>
  </w:num>
  <w:num w:numId="5">
    <w:abstractNumId w:val="0"/>
  </w:num>
  <w:num w:numId="6">
    <w:abstractNumId w:val="8"/>
  </w:num>
  <w:num w:numId="7">
    <w:abstractNumId w:val="12"/>
  </w:num>
  <w:num w:numId="8">
    <w:abstractNumId w:val="3"/>
  </w:num>
  <w:num w:numId="9">
    <w:abstractNumId w:val="17"/>
  </w:num>
  <w:num w:numId="10">
    <w:abstractNumId w:val="7"/>
  </w:num>
  <w:num w:numId="11">
    <w:abstractNumId w:val="18"/>
  </w:num>
  <w:num w:numId="12">
    <w:abstractNumId w:val="20"/>
  </w:num>
  <w:num w:numId="13">
    <w:abstractNumId w:val="14"/>
  </w:num>
  <w:num w:numId="14">
    <w:abstractNumId w:val="24"/>
  </w:num>
  <w:num w:numId="15">
    <w:abstractNumId w:val="16"/>
  </w:num>
  <w:num w:numId="16">
    <w:abstractNumId w:val="15"/>
  </w:num>
  <w:num w:numId="17">
    <w:abstractNumId w:val="2"/>
  </w:num>
  <w:num w:numId="18">
    <w:abstractNumId w:val="23"/>
  </w:num>
  <w:num w:numId="19">
    <w:abstractNumId w:val="5"/>
  </w:num>
  <w:num w:numId="20">
    <w:abstractNumId w:val="1"/>
  </w:num>
  <w:num w:numId="21">
    <w:abstractNumId w:val="22"/>
  </w:num>
  <w:num w:numId="22">
    <w:abstractNumId w:val="13"/>
  </w:num>
  <w:num w:numId="23">
    <w:abstractNumId w:val="6"/>
  </w:num>
  <w:num w:numId="24">
    <w:abstractNumId w:val="11"/>
  </w:num>
  <w:num w:numId="25">
    <w:abstractNumId w:val="2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C3C"/>
    <w:rsid w:val="00004989"/>
    <w:rsid w:val="00011272"/>
    <w:rsid w:val="00012D52"/>
    <w:rsid w:val="0001490F"/>
    <w:rsid w:val="00015327"/>
    <w:rsid w:val="00027901"/>
    <w:rsid w:val="000357B4"/>
    <w:rsid w:val="000422BA"/>
    <w:rsid w:val="000432B2"/>
    <w:rsid w:val="00045BFD"/>
    <w:rsid w:val="00052990"/>
    <w:rsid w:val="00057635"/>
    <w:rsid w:val="00061A82"/>
    <w:rsid w:val="00064840"/>
    <w:rsid w:val="00072230"/>
    <w:rsid w:val="0009345F"/>
    <w:rsid w:val="000B4AF3"/>
    <w:rsid w:val="000D12AA"/>
    <w:rsid w:val="000D268A"/>
    <w:rsid w:val="000D681D"/>
    <w:rsid w:val="000E0A2F"/>
    <w:rsid w:val="000E59E2"/>
    <w:rsid w:val="000E5F30"/>
    <w:rsid w:val="000F2CC4"/>
    <w:rsid w:val="000F5E97"/>
    <w:rsid w:val="000F60DC"/>
    <w:rsid w:val="0010107C"/>
    <w:rsid w:val="001011CB"/>
    <w:rsid w:val="0011586F"/>
    <w:rsid w:val="001349AC"/>
    <w:rsid w:val="00135359"/>
    <w:rsid w:val="001420EE"/>
    <w:rsid w:val="00143374"/>
    <w:rsid w:val="00145C3C"/>
    <w:rsid w:val="001505E2"/>
    <w:rsid w:val="00152D02"/>
    <w:rsid w:val="0017100D"/>
    <w:rsid w:val="00184E5A"/>
    <w:rsid w:val="00192F4E"/>
    <w:rsid w:val="001939CF"/>
    <w:rsid w:val="001979E5"/>
    <w:rsid w:val="001A5114"/>
    <w:rsid w:val="001B12AB"/>
    <w:rsid w:val="001B1FE2"/>
    <w:rsid w:val="001B6ACF"/>
    <w:rsid w:val="001C7FC6"/>
    <w:rsid w:val="001D7438"/>
    <w:rsid w:val="001F2D7B"/>
    <w:rsid w:val="001F454B"/>
    <w:rsid w:val="002048AB"/>
    <w:rsid w:val="0021164D"/>
    <w:rsid w:val="002209C9"/>
    <w:rsid w:val="002326F0"/>
    <w:rsid w:val="0024720D"/>
    <w:rsid w:val="002515FF"/>
    <w:rsid w:val="00257439"/>
    <w:rsid w:val="00261E95"/>
    <w:rsid w:val="002645CB"/>
    <w:rsid w:val="00280A8B"/>
    <w:rsid w:val="00286DBE"/>
    <w:rsid w:val="0029188C"/>
    <w:rsid w:val="002942AB"/>
    <w:rsid w:val="002A3BD5"/>
    <w:rsid w:val="002A41D3"/>
    <w:rsid w:val="002C2AFE"/>
    <w:rsid w:val="002C3835"/>
    <w:rsid w:val="002C63E6"/>
    <w:rsid w:val="002C6B1A"/>
    <w:rsid w:val="002D085A"/>
    <w:rsid w:val="002D11DD"/>
    <w:rsid w:val="002D17DE"/>
    <w:rsid w:val="002E0ABC"/>
    <w:rsid w:val="002E23DC"/>
    <w:rsid w:val="002E3988"/>
    <w:rsid w:val="002E3C71"/>
    <w:rsid w:val="002F2657"/>
    <w:rsid w:val="003062B3"/>
    <w:rsid w:val="00306883"/>
    <w:rsid w:val="0031711D"/>
    <w:rsid w:val="00330A13"/>
    <w:rsid w:val="003372B7"/>
    <w:rsid w:val="003405EE"/>
    <w:rsid w:val="0034427E"/>
    <w:rsid w:val="00346D24"/>
    <w:rsid w:val="003543BE"/>
    <w:rsid w:val="00354FC6"/>
    <w:rsid w:val="00355448"/>
    <w:rsid w:val="003556D9"/>
    <w:rsid w:val="0036141C"/>
    <w:rsid w:val="0036747D"/>
    <w:rsid w:val="003765FE"/>
    <w:rsid w:val="0038086F"/>
    <w:rsid w:val="003A6500"/>
    <w:rsid w:val="003A6B08"/>
    <w:rsid w:val="003B555E"/>
    <w:rsid w:val="003D41BC"/>
    <w:rsid w:val="003E19BD"/>
    <w:rsid w:val="003E3619"/>
    <w:rsid w:val="003E57B1"/>
    <w:rsid w:val="003F2EFD"/>
    <w:rsid w:val="0041126B"/>
    <w:rsid w:val="00420440"/>
    <w:rsid w:val="00421CBE"/>
    <w:rsid w:val="004234ED"/>
    <w:rsid w:val="00425E96"/>
    <w:rsid w:val="00427944"/>
    <w:rsid w:val="00464BD6"/>
    <w:rsid w:val="00470A64"/>
    <w:rsid w:val="004737C2"/>
    <w:rsid w:val="00492177"/>
    <w:rsid w:val="004B0CE1"/>
    <w:rsid w:val="004C5A8B"/>
    <w:rsid w:val="004C7261"/>
    <w:rsid w:val="004D1EE4"/>
    <w:rsid w:val="004E29EE"/>
    <w:rsid w:val="004E377E"/>
    <w:rsid w:val="004E7F3C"/>
    <w:rsid w:val="00510238"/>
    <w:rsid w:val="00511913"/>
    <w:rsid w:val="005151B3"/>
    <w:rsid w:val="00522010"/>
    <w:rsid w:val="0052323D"/>
    <w:rsid w:val="00541F75"/>
    <w:rsid w:val="005436FC"/>
    <w:rsid w:val="0054491E"/>
    <w:rsid w:val="005568B4"/>
    <w:rsid w:val="005647B9"/>
    <w:rsid w:val="0057540A"/>
    <w:rsid w:val="0058169D"/>
    <w:rsid w:val="00584843"/>
    <w:rsid w:val="00595D2C"/>
    <w:rsid w:val="005960A2"/>
    <w:rsid w:val="005A0E2E"/>
    <w:rsid w:val="005B01BA"/>
    <w:rsid w:val="005B28C7"/>
    <w:rsid w:val="005C5860"/>
    <w:rsid w:val="005C7AB1"/>
    <w:rsid w:val="005E26B1"/>
    <w:rsid w:val="005E7F7D"/>
    <w:rsid w:val="005F17D1"/>
    <w:rsid w:val="005F5AAE"/>
    <w:rsid w:val="005F7A98"/>
    <w:rsid w:val="0060389D"/>
    <w:rsid w:val="00605062"/>
    <w:rsid w:val="00613F84"/>
    <w:rsid w:val="00613F90"/>
    <w:rsid w:val="00616AB5"/>
    <w:rsid w:val="0062263D"/>
    <w:rsid w:val="00631D6B"/>
    <w:rsid w:val="006456F5"/>
    <w:rsid w:val="0064687E"/>
    <w:rsid w:val="00650FD9"/>
    <w:rsid w:val="00657F4E"/>
    <w:rsid w:val="00661425"/>
    <w:rsid w:val="00663689"/>
    <w:rsid w:val="00666A02"/>
    <w:rsid w:val="006731B7"/>
    <w:rsid w:val="00674A4E"/>
    <w:rsid w:val="006775D7"/>
    <w:rsid w:val="006809C4"/>
    <w:rsid w:val="0068506C"/>
    <w:rsid w:val="00693D90"/>
    <w:rsid w:val="006A7AA9"/>
    <w:rsid w:val="006B5AD4"/>
    <w:rsid w:val="006C28BB"/>
    <w:rsid w:val="006D5517"/>
    <w:rsid w:val="006D7BD0"/>
    <w:rsid w:val="006E0CA0"/>
    <w:rsid w:val="006F7F43"/>
    <w:rsid w:val="007062F4"/>
    <w:rsid w:val="007064B9"/>
    <w:rsid w:val="007135AD"/>
    <w:rsid w:val="00720675"/>
    <w:rsid w:val="0072177E"/>
    <w:rsid w:val="00726421"/>
    <w:rsid w:val="00742F2D"/>
    <w:rsid w:val="00745D0A"/>
    <w:rsid w:val="0074737D"/>
    <w:rsid w:val="00747F45"/>
    <w:rsid w:val="00751F6F"/>
    <w:rsid w:val="0075218D"/>
    <w:rsid w:val="00752D39"/>
    <w:rsid w:val="00756DF2"/>
    <w:rsid w:val="00760D05"/>
    <w:rsid w:val="007666BF"/>
    <w:rsid w:val="00772401"/>
    <w:rsid w:val="0077485D"/>
    <w:rsid w:val="007837AC"/>
    <w:rsid w:val="0079745E"/>
    <w:rsid w:val="00797DC0"/>
    <w:rsid w:val="007A7B51"/>
    <w:rsid w:val="007B7B9F"/>
    <w:rsid w:val="007B7E4F"/>
    <w:rsid w:val="007E5B6C"/>
    <w:rsid w:val="007E6960"/>
    <w:rsid w:val="007F30A3"/>
    <w:rsid w:val="0080586D"/>
    <w:rsid w:val="00805E83"/>
    <w:rsid w:val="00806938"/>
    <w:rsid w:val="00806F9A"/>
    <w:rsid w:val="00836F01"/>
    <w:rsid w:val="008423F8"/>
    <w:rsid w:val="008430A8"/>
    <w:rsid w:val="00844C39"/>
    <w:rsid w:val="00852264"/>
    <w:rsid w:val="008615EC"/>
    <w:rsid w:val="008A4947"/>
    <w:rsid w:val="008A4C1E"/>
    <w:rsid w:val="008B41EA"/>
    <w:rsid w:val="008C021C"/>
    <w:rsid w:val="008E1811"/>
    <w:rsid w:val="00903072"/>
    <w:rsid w:val="00917E73"/>
    <w:rsid w:val="00921BA5"/>
    <w:rsid w:val="00923842"/>
    <w:rsid w:val="0093203A"/>
    <w:rsid w:val="00944B8F"/>
    <w:rsid w:val="00951650"/>
    <w:rsid w:val="00955B3D"/>
    <w:rsid w:val="009600E9"/>
    <w:rsid w:val="00966838"/>
    <w:rsid w:val="00993794"/>
    <w:rsid w:val="009A388D"/>
    <w:rsid w:val="009B0CE3"/>
    <w:rsid w:val="009C01DB"/>
    <w:rsid w:val="009C375B"/>
    <w:rsid w:val="009D3594"/>
    <w:rsid w:val="009E1F86"/>
    <w:rsid w:val="009E75C6"/>
    <w:rsid w:val="00A049CB"/>
    <w:rsid w:val="00A10410"/>
    <w:rsid w:val="00A251A2"/>
    <w:rsid w:val="00A27A4E"/>
    <w:rsid w:val="00A50DBF"/>
    <w:rsid w:val="00A569F8"/>
    <w:rsid w:val="00A801FF"/>
    <w:rsid w:val="00A9035A"/>
    <w:rsid w:val="00A90E13"/>
    <w:rsid w:val="00A942AB"/>
    <w:rsid w:val="00A949F7"/>
    <w:rsid w:val="00AA0183"/>
    <w:rsid w:val="00AA322D"/>
    <w:rsid w:val="00AB7B34"/>
    <w:rsid w:val="00AC3B90"/>
    <w:rsid w:val="00AE3DAA"/>
    <w:rsid w:val="00B018ED"/>
    <w:rsid w:val="00B02767"/>
    <w:rsid w:val="00B11BCF"/>
    <w:rsid w:val="00B12F0F"/>
    <w:rsid w:val="00B50F90"/>
    <w:rsid w:val="00B53E3D"/>
    <w:rsid w:val="00B5504D"/>
    <w:rsid w:val="00B5515D"/>
    <w:rsid w:val="00B55501"/>
    <w:rsid w:val="00B72829"/>
    <w:rsid w:val="00B77E2F"/>
    <w:rsid w:val="00B82076"/>
    <w:rsid w:val="00B86C81"/>
    <w:rsid w:val="00B92567"/>
    <w:rsid w:val="00B92DBE"/>
    <w:rsid w:val="00B92F2B"/>
    <w:rsid w:val="00BA2432"/>
    <w:rsid w:val="00BA380F"/>
    <w:rsid w:val="00BA77EB"/>
    <w:rsid w:val="00BB195A"/>
    <w:rsid w:val="00BB1DD3"/>
    <w:rsid w:val="00BB3345"/>
    <w:rsid w:val="00BB5867"/>
    <w:rsid w:val="00BB7E82"/>
    <w:rsid w:val="00BC3762"/>
    <w:rsid w:val="00BC55AB"/>
    <w:rsid w:val="00BC63C8"/>
    <w:rsid w:val="00BE12D2"/>
    <w:rsid w:val="00BE5695"/>
    <w:rsid w:val="00BE6A3E"/>
    <w:rsid w:val="00BF081A"/>
    <w:rsid w:val="00BF327C"/>
    <w:rsid w:val="00C05A81"/>
    <w:rsid w:val="00C05AE2"/>
    <w:rsid w:val="00C0659A"/>
    <w:rsid w:val="00C260BE"/>
    <w:rsid w:val="00C2797D"/>
    <w:rsid w:val="00C414B0"/>
    <w:rsid w:val="00C426FA"/>
    <w:rsid w:val="00C4327E"/>
    <w:rsid w:val="00C51FBF"/>
    <w:rsid w:val="00C57E8C"/>
    <w:rsid w:val="00C703E8"/>
    <w:rsid w:val="00C851A7"/>
    <w:rsid w:val="00C93B7C"/>
    <w:rsid w:val="00CA2CA8"/>
    <w:rsid w:val="00CA6DBC"/>
    <w:rsid w:val="00CB3C5C"/>
    <w:rsid w:val="00CC19B0"/>
    <w:rsid w:val="00CC75D3"/>
    <w:rsid w:val="00CD60AC"/>
    <w:rsid w:val="00CE2741"/>
    <w:rsid w:val="00D041AF"/>
    <w:rsid w:val="00D10978"/>
    <w:rsid w:val="00D1743D"/>
    <w:rsid w:val="00D2246A"/>
    <w:rsid w:val="00D22672"/>
    <w:rsid w:val="00D30036"/>
    <w:rsid w:val="00D34FAD"/>
    <w:rsid w:val="00D418DC"/>
    <w:rsid w:val="00D42DC9"/>
    <w:rsid w:val="00D4779E"/>
    <w:rsid w:val="00D5530E"/>
    <w:rsid w:val="00D64499"/>
    <w:rsid w:val="00D649E9"/>
    <w:rsid w:val="00D67F40"/>
    <w:rsid w:val="00D733C1"/>
    <w:rsid w:val="00D73625"/>
    <w:rsid w:val="00D74B84"/>
    <w:rsid w:val="00D8399B"/>
    <w:rsid w:val="00D901E8"/>
    <w:rsid w:val="00D911C9"/>
    <w:rsid w:val="00D91721"/>
    <w:rsid w:val="00D9460C"/>
    <w:rsid w:val="00DB4CBE"/>
    <w:rsid w:val="00DB6BC2"/>
    <w:rsid w:val="00DD44C3"/>
    <w:rsid w:val="00DE6B81"/>
    <w:rsid w:val="00DE7494"/>
    <w:rsid w:val="00DF0BB6"/>
    <w:rsid w:val="00DF7CFC"/>
    <w:rsid w:val="00E032C4"/>
    <w:rsid w:val="00E05347"/>
    <w:rsid w:val="00E16AE2"/>
    <w:rsid w:val="00E16EE1"/>
    <w:rsid w:val="00E3205F"/>
    <w:rsid w:val="00E402C6"/>
    <w:rsid w:val="00E425B7"/>
    <w:rsid w:val="00E44677"/>
    <w:rsid w:val="00E6502C"/>
    <w:rsid w:val="00E6678D"/>
    <w:rsid w:val="00EA5797"/>
    <w:rsid w:val="00F01904"/>
    <w:rsid w:val="00F177A3"/>
    <w:rsid w:val="00F20EB4"/>
    <w:rsid w:val="00F22790"/>
    <w:rsid w:val="00F324F4"/>
    <w:rsid w:val="00F3673C"/>
    <w:rsid w:val="00F41C18"/>
    <w:rsid w:val="00F46D15"/>
    <w:rsid w:val="00F51D04"/>
    <w:rsid w:val="00F5645C"/>
    <w:rsid w:val="00F62556"/>
    <w:rsid w:val="00F64840"/>
    <w:rsid w:val="00F7191E"/>
    <w:rsid w:val="00F71A48"/>
    <w:rsid w:val="00F824C5"/>
    <w:rsid w:val="00F92505"/>
    <w:rsid w:val="00F92DD3"/>
    <w:rsid w:val="00F95C41"/>
    <w:rsid w:val="00FB383B"/>
    <w:rsid w:val="00FB40A2"/>
    <w:rsid w:val="00FB7585"/>
    <w:rsid w:val="00FC6DA8"/>
    <w:rsid w:val="00FD565B"/>
    <w:rsid w:val="00FE6737"/>
    <w:rsid w:val="00FF088D"/>
    <w:rsid w:val="00FF4699"/>
    <w:rsid w:val="00FF7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D1743D"/>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D1743D"/>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D1743D"/>
    <w:pPr>
      <w:jc w:val="center"/>
      <w:outlineLvl w:val="1"/>
    </w:pPr>
    <w:rPr>
      <w:b/>
      <w:bCs/>
      <w:sz w:val="30"/>
      <w:szCs w:val="30"/>
    </w:rPr>
  </w:style>
  <w:style w:type="paragraph" w:styleId="Heading3">
    <w:name w:val="heading 3"/>
    <w:aliases w:val="!Главы документа"/>
    <w:basedOn w:val="Normal"/>
    <w:link w:val="Heading3Char"/>
    <w:uiPriority w:val="99"/>
    <w:qFormat/>
    <w:rsid w:val="00D1743D"/>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D1743D"/>
    <w:pPr>
      <w:outlineLvl w:val="3"/>
    </w:pPr>
    <w:rPr>
      <w:b/>
      <w:bCs/>
      <w:sz w:val="26"/>
      <w:szCs w:val="26"/>
    </w:rPr>
  </w:style>
  <w:style w:type="paragraph" w:styleId="Heading5">
    <w:name w:val="heading 5"/>
    <w:basedOn w:val="Normal"/>
    <w:next w:val="Normal"/>
    <w:link w:val="Heading5Char"/>
    <w:uiPriority w:val="99"/>
    <w:qFormat/>
    <w:rsid w:val="00BE6A3E"/>
    <w:pPr>
      <w:spacing w:before="240" w:after="60"/>
      <w:outlineLvl w:val="4"/>
    </w:pPr>
    <w:rPr>
      <w:b/>
      <w:bCs/>
      <w:i/>
      <w:iCs/>
      <w:sz w:val="26"/>
      <w:szCs w:val="26"/>
    </w:rPr>
  </w:style>
  <w:style w:type="paragraph" w:styleId="Heading6">
    <w:name w:val="heading 6"/>
    <w:basedOn w:val="Normal"/>
    <w:next w:val="Normal"/>
    <w:link w:val="Heading6Char"/>
    <w:uiPriority w:val="99"/>
    <w:qFormat/>
    <w:rsid w:val="005A0E2E"/>
    <w:pPr>
      <w:spacing w:before="240" w:after="60"/>
      <w:outlineLvl w:val="5"/>
    </w:pPr>
    <w:rPr>
      <w:b/>
      <w:bCs/>
      <w:sz w:val="22"/>
      <w:szCs w:val="22"/>
    </w:rPr>
  </w:style>
  <w:style w:type="paragraph" w:styleId="Heading7">
    <w:name w:val="heading 7"/>
    <w:basedOn w:val="Normal"/>
    <w:next w:val="Normal"/>
    <w:link w:val="Heading7Char"/>
    <w:uiPriority w:val="99"/>
    <w:qFormat/>
    <w:rsid w:val="005A0E2E"/>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775928"/>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9"/>
    <w:rsid w:val="00D1743D"/>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D1743D"/>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D1743D"/>
    <w:rPr>
      <w:rFonts w:ascii="Arial" w:hAnsi="Arial" w:cs="Arial"/>
      <w:b/>
      <w:bCs/>
      <w:sz w:val="28"/>
      <w:szCs w:val="28"/>
    </w:rPr>
  </w:style>
  <w:style w:type="character" w:customStyle="1" w:styleId="Heading5Char">
    <w:name w:val="Heading 5 Char"/>
    <w:basedOn w:val="DefaultParagraphFont"/>
    <w:link w:val="Heading5"/>
    <w:uiPriority w:val="9"/>
    <w:semiHidden/>
    <w:rsid w:val="0077592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7592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75928"/>
    <w:rPr>
      <w:rFonts w:asciiTheme="minorHAnsi" w:eastAsiaTheme="minorEastAsia" w:hAnsiTheme="minorHAnsi" w:cstheme="minorBidi"/>
      <w:sz w:val="24"/>
      <w:szCs w:val="24"/>
    </w:rPr>
  </w:style>
  <w:style w:type="paragraph" w:styleId="Caption">
    <w:name w:val="caption"/>
    <w:basedOn w:val="Normal"/>
    <w:uiPriority w:val="99"/>
    <w:qFormat/>
    <w:rsid w:val="00145C3C"/>
    <w:pPr>
      <w:spacing w:before="240"/>
      <w:jc w:val="center"/>
    </w:pPr>
    <w:rPr>
      <w:sz w:val="28"/>
      <w:szCs w:val="28"/>
    </w:rPr>
  </w:style>
  <w:style w:type="paragraph" w:styleId="Title">
    <w:name w:val="Title"/>
    <w:basedOn w:val="Normal"/>
    <w:link w:val="TitleChar"/>
    <w:uiPriority w:val="99"/>
    <w:qFormat/>
    <w:rsid w:val="00145C3C"/>
    <w:pPr>
      <w:spacing w:before="240"/>
      <w:jc w:val="center"/>
    </w:pPr>
    <w:rPr>
      <w:rFonts w:cs="Times New Roman"/>
      <w:sz w:val="28"/>
      <w:szCs w:val="28"/>
    </w:rPr>
  </w:style>
  <w:style w:type="character" w:customStyle="1" w:styleId="TitleChar">
    <w:name w:val="Title Char"/>
    <w:basedOn w:val="DefaultParagraphFont"/>
    <w:link w:val="Title"/>
    <w:uiPriority w:val="99"/>
    <w:rsid w:val="00A50DBF"/>
    <w:rPr>
      <w:rFonts w:cs="Times New Roman"/>
      <w:sz w:val="28"/>
      <w:szCs w:val="28"/>
      <w:lang w:val="ru-RU" w:eastAsia="ru-RU"/>
    </w:rPr>
  </w:style>
  <w:style w:type="paragraph" w:styleId="Subtitle">
    <w:name w:val="Subtitle"/>
    <w:basedOn w:val="Normal"/>
    <w:link w:val="SubtitleChar"/>
    <w:uiPriority w:val="99"/>
    <w:qFormat/>
    <w:rsid w:val="00145C3C"/>
    <w:pPr>
      <w:spacing w:before="240"/>
      <w:jc w:val="center"/>
    </w:pPr>
    <w:rPr>
      <w:b/>
      <w:bCs/>
      <w:sz w:val="32"/>
      <w:szCs w:val="32"/>
    </w:rPr>
  </w:style>
  <w:style w:type="character" w:customStyle="1" w:styleId="SubtitleChar">
    <w:name w:val="Subtitle Char"/>
    <w:basedOn w:val="DefaultParagraphFont"/>
    <w:link w:val="Subtitle"/>
    <w:uiPriority w:val="11"/>
    <w:rsid w:val="00775928"/>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2E23DC"/>
    <w:rPr>
      <w:rFonts w:ascii="Tahoma" w:hAnsi="Tahoma" w:cs="Tahoma"/>
      <w:sz w:val="16"/>
      <w:szCs w:val="16"/>
    </w:rPr>
  </w:style>
  <w:style w:type="character" w:customStyle="1" w:styleId="BalloonTextChar">
    <w:name w:val="Balloon Text Char"/>
    <w:basedOn w:val="DefaultParagraphFont"/>
    <w:link w:val="BalloonText"/>
    <w:uiPriority w:val="99"/>
    <w:semiHidden/>
    <w:rsid w:val="00775928"/>
    <w:rPr>
      <w:sz w:val="0"/>
      <w:szCs w:val="0"/>
    </w:rPr>
  </w:style>
  <w:style w:type="paragraph" w:styleId="BodyText">
    <w:name w:val="Body Text"/>
    <w:basedOn w:val="Normal"/>
    <w:link w:val="BodyTextChar"/>
    <w:uiPriority w:val="99"/>
    <w:rsid w:val="005A0E2E"/>
    <w:pPr>
      <w:spacing w:before="240" w:line="240" w:lineRule="atLeast"/>
    </w:pPr>
    <w:rPr>
      <w:rFonts w:ascii="TimesET" w:hAnsi="TimesET" w:cs="TimesET"/>
      <w:sz w:val="28"/>
      <w:szCs w:val="28"/>
    </w:rPr>
  </w:style>
  <w:style w:type="character" w:customStyle="1" w:styleId="BodyTextChar">
    <w:name w:val="Body Text Char"/>
    <w:basedOn w:val="DefaultParagraphFont"/>
    <w:link w:val="BodyText"/>
    <w:uiPriority w:val="99"/>
    <w:semiHidden/>
    <w:rsid w:val="00775928"/>
    <w:rPr>
      <w:rFonts w:ascii="Arial" w:hAnsi="Arial" w:cs="Arial"/>
      <w:sz w:val="24"/>
      <w:szCs w:val="24"/>
    </w:rPr>
  </w:style>
  <w:style w:type="paragraph" w:styleId="Header">
    <w:name w:val="header"/>
    <w:basedOn w:val="Normal"/>
    <w:link w:val="HeaderChar"/>
    <w:uiPriority w:val="99"/>
    <w:rsid w:val="003A6B08"/>
    <w:pPr>
      <w:tabs>
        <w:tab w:val="center" w:pos="4677"/>
        <w:tab w:val="right" w:pos="9355"/>
      </w:tabs>
    </w:pPr>
    <w:rPr>
      <w:rFonts w:cs="Times New Roman"/>
      <w:sz w:val="20"/>
      <w:szCs w:val="20"/>
    </w:rPr>
  </w:style>
  <w:style w:type="character" w:customStyle="1" w:styleId="HeaderChar">
    <w:name w:val="Header Char"/>
    <w:basedOn w:val="DefaultParagraphFont"/>
    <w:link w:val="Header"/>
    <w:uiPriority w:val="99"/>
    <w:rsid w:val="00613F84"/>
    <w:rPr>
      <w:rFonts w:cs="Times New Roman"/>
      <w:lang w:val="ru-RU" w:eastAsia="ru-RU"/>
    </w:rPr>
  </w:style>
  <w:style w:type="character" w:styleId="PageNumber">
    <w:name w:val="page number"/>
    <w:basedOn w:val="DefaultParagraphFont"/>
    <w:uiPriority w:val="99"/>
    <w:rsid w:val="003A6B08"/>
    <w:rPr>
      <w:rFonts w:cs="Times New Roman"/>
    </w:rPr>
  </w:style>
  <w:style w:type="paragraph" w:styleId="BodyTextIndent">
    <w:name w:val="Body Text Indent"/>
    <w:basedOn w:val="Normal"/>
    <w:link w:val="BodyTextIndentChar"/>
    <w:uiPriority w:val="99"/>
    <w:rsid w:val="00BA380F"/>
    <w:pPr>
      <w:spacing w:after="120"/>
      <w:ind w:left="283"/>
    </w:pPr>
  </w:style>
  <w:style w:type="character" w:customStyle="1" w:styleId="BodyTextIndentChar">
    <w:name w:val="Body Text Indent Char"/>
    <w:basedOn w:val="DefaultParagraphFont"/>
    <w:link w:val="BodyTextIndent"/>
    <w:uiPriority w:val="99"/>
    <w:semiHidden/>
    <w:rsid w:val="00775928"/>
    <w:rPr>
      <w:rFonts w:ascii="Arial" w:hAnsi="Arial" w:cs="Arial"/>
      <w:sz w:val="24"/>
      <w:szCs w:val="24"/>
    </w:rPr>
  </w:style>
  <w:style w:type="table" w:styleId="TableGrid">
    <w:name w:val="Table Grid"/>
    <w:basedOn w:val="TableNormal"/>
    <w:uiPriority w:val="99"/>
    <w:rsid w:val="00BA380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613F84"/>
    <w:pPr>
      <w:widowControl w:val="0"/>
      <w:autoSpaceDE w:val="0"/>
      <w:autoSpaceDN w:val="0"/>
      <w:adjustRightInd w:val="0"/>
    </w:pPr>
    <w:rPr>
      <w:rFonts w:ascii="Calibri" w:hAnsi="Calibri" w:cs="Calibri"/>
    </w:rPr>
  </w:style>
  <w:style w:type="paragraph" w:customStyle="1" w:styleId="ConsPlusNonformat">
    <w:name w:val="ConsPlusNonformat"/>
    <w:uiPriority w:val="99"/>
    <w:rsid w:val="00613F8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13F84"/>
    <w:pPr>
      <w:widowControl w:val="0"/>
      <w:autoSpaceDE w:val="0"/>
      <w:autoSpaceDN w:val="0"/>
      <w:adjustRightInd w:val="0"/>
    </w:pPr>
    <w:rPr>
      <w:rFonts w:ascii="Calibri" w:hAnsi="Calibri" w:cs="Calibri"/>
      <w:b/>
      <w:bCs/>
    </w:rPr>
  </w:style>
  <w:style w:type="paragraph" w:customStyle="1" w:styleId="ConsPlusCell">
    <w:name w:val="ConsPlusCell"/>
    <w:uiPriority w:val="99"/>
    <w:rsid w:val="00613F84"/>
    <w:pPr>
      <w:widowControl w:val="0"/>
      <w:autoSpaceDE w:val="0"/>
      <w:autoSpaceDN w:val="0"/>
      <w:adjustRightInd w:val="0"/>
    </w:pPr>
    <w:rPr>
      <w:rFonts w:ascii="Calibri" w:hAnsi="Calibri" w:cs="Calibri"/>
    </w:rPr>
  </w:style>
  <w:style w:type="character" w:customStyle="1" w:styleId="ConsPlusNormal0">
    <w:name w:val="ConsPlusNormal Знак"/>
    <w:link w:val="ConsPlusNormal"/>
    <w:uiPriority w:val="99"/>
    <w:rsid w:val="00613F84"/>
    <w:rPr>
      <w:rFonts w:ascii="Calibri" w:hAnsi="Calibri" w:cs="Calibri"/>
      <w:sz w:val="22"/>
      <w:szCs w:val="22"/>
      <w:lang w:eastAsia="ru-RU"/>
    </w:rPr>
  </w:style>
  <w:style w:type="paragraph" w:styleId="Footer">
    <w:name w:val="footer"/>
    <w:basedOn w:val="Normal"/>
    <w:link w:val="FooterChar"/>
    <w:uiPriority w:val="99"/>
    <w:rsid w:val="0058169D"/>
    <w:pPr>
      <w:tabs>
        <w:tab w:val="center" w:pos="4677"/>
        <w:tab w:val="right" w:pos="9355"/>
      </w:tabs>
    </w:pPr>
  </w:style>
  <w:style w:type="character" w:customStyle="1" w:styleId="FooterChar">
    <w:name w:val="Footer Char"/>
    <w:basedOn w:val="DefaultParagraphFont"/>
    <w:link w:val="Footer"/>
    <w:uiPriority w:val="99"/>
    <w:semiHidden/>
    <w:rsid w:val="00775928"/>
    <w:rPr>
      <w:rFonts w:ascii="Arial" w:hAnsi="Arial" w:cs="Arial"/>
      <w:sz w:val="24"/>
      <w:szCs w:val="24"/>
    </w:rPr>
  </w:style>
  <w:style w:type="paragraph" w:styleId="NoSpacing">
    <w:name w:val="No Spacing"/>
    <w:uiPriority w:val="99"/>
    <w:qFormat/>
    <w:rsid w:val="0058169D"/>
    <w:rPr>
      <w:rFonts w:ascii="Calibri" w:hAnsi="Calibri" w:cs="Calibri"/>
      <w:lang w:eastAsia="en-US"/>
    </w:rPr>
  </w:style>
  <w:style w:type="character" w:styleId="Hyperlink">
    <w:name w:val="Hyperlink"/>
    <w:basedOn w:val="DefaultParagraphFont"/>
    <w:uiPriority w:val="99"/>
    <w:rsid w:val="00D1743D"/>
    <w:rPr>
      <w:rFonts w:cs="Times New Roman"/>
      <w:color w:val="0000FF"/>
      <w:u w:val="none"/>
    </w:rPr>
  </w:style>
  <w:style w:type="character" w:styleId="HTMLVariable">
    <w:name w:val="HTML Variable"/>
    <w:aliases w:val="!Ссылки в документе"/>
    <w:basedOn w:val="DefaultParagraphFont"/>
    <w:uiPriority w:val="99"/>
    <w:rsid w:val="00D1743D"/>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D1743D"/>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D1743D"/>
    <w:rPr>
      <w:rFonts w:ascii="Courier" w:hAnsi="Courier" w:cs="Courier"/>
      <w:sz w:val="22"/>
      <w:szCs w:val="22"/>
    </w:rPr>
  </w:style>
  <w:style w:type="paragraph" w:customStyle="1" w:styleId="Title0">
    <w:name w:val="Title!Название НПА"/>
    <w:basedOn w:val="Normal"/>
    <w:uiPriority w:val="99"/>
    <w:rsid w:val="00D1743D"/>
    <w:pPr>
      <w:spacing w:before="240" w:after="60"/>
      <w:jc w:val="center"/>
      <w:outlineLvl w:val="0"/>
    </w:pPr>
    <w:rPr>
      <w:b/>
      <w:bCs/>
      <w:kern w:val="28"/>
      <w:sz w:val="32"/>
      <w:szCs w:val="32"/>
    </w:rPr>
  </w:style>
  <w:style w:type="paragraph" w:customStyle="1" w:styleId="Application">
    <w:name w:val="Application!Приложение"/>
    <w:uiPriority w:val="99"/>
    <w:rsid w:val="00D1743D"/>
    <w:pPr>
      <w:spacing w:before="120" w:after="120"/>
      <w:jc w:val="right"/>
    </w:pPr>
    <w:rPr>
      <w:rFonts w:ascii="Arial" w:hAnsi="Arial" w:cs="Arial"/>
      <w:b/>
      <w:bCs/>
      <w:kern w:val="28"/>
      <w:sz w:val="32"/>
      <w:szCs w:val="32"/>
    </w:rPr>
  </w:style>
  <w:style w:type="paragraph" w:customStyle="1" w:styleId="Table">
    <w:name w:val="Table!Таблица"/>
    <w:uiPriority w:val="99"/>
    <w:rsid w:val="00D1743D"/>
    <w:rPr>
      <w:rFonts w:ascii="Arial" w:hAnsi="Arial" w:cs="Arial"/>
      <w:kern w:val="28"/>
      <w:sz w:val="24"/>
      <w:szCs w:val="24"/>
    </w:rPr>
  </w:style>
  <w:style w:type="paragraph" w:customStyle="1" w:styleId="Table0">
    <w:name w:val="Table!"/>
    <w:next w:val="Table"/>
    <w:uiPriority w:val="99"/>
    <w:rsid w:val="00D1743D"/>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222300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1425</Words>
  <Characters>8128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008</dc:creator>
  <cp:keywords/>
  <dc:description/>
  <cp:lastModifiedBy>Трегубов Дмитрий</cp:lastModifiedBy>
  <cp:revision>2</cp:revision>
  <cp:lastPrinted>2015-04-02T08:21:00Z</cp:lastPrinted>
  <dcterms:created xsi:type="dcterms:W3CDTF">2015-04-14T09:58:00Z</dcterms:created>
  <dcterms:modified xsi:type="dcterms:W3CDTF">2015-04-14T10:09:00Z</dcterms:modified>
</cp:coreProperties>
</file>