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F46" w:rsidRPr="00331463" w:rsidRDefault="00B41F46" w:rsidP="00331463">
      <w:pPr>
        <w:jc w:val="right"/>
        <w:rPr>
          <w:b/>
          <w:bCs/>
          <w:kern w:val="28"/>
          <w:sz w:val="32"/>
          <w:szCs w:val="32"/>
        </w:rPr>
      </w:pPr>
      <w:r w:rsidRPr="00331463">
        <w:rPr>
          <w:b/>
          <w:bCs/>
          <w:kern w:val="28"/>
          <w:sz w:val="32"/>
          <w:szCs w:val="32"/>
        </w:rPr>
        <w:t>УТВЕРЖДЕН</w:t>
      </w:r>
    </w:p>
    <w:p w:rsidR="00B41F46" w:rsidRPr="00331463" w:rsidRDefault="00B41F46" w:rsidP="00331463">
      <w:pPr>
        <w:jc w:val="right"/>
        <w:rPr>
          <w:b/>
          <w:bCs/>
          <w:kern w:val="28"/>
          <w:sz w:val="32"/>
          <w:szCs w:val="32"/>
        </w:rPr>
      </w:pPr>
      <w:r w:rsidRPr="0033146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B41F46" w:rsidRPr="00331463" w:rsidRDefault="00B41F46" w:rsidP="00331463">
      <w:pPr>
        <w:jc w:val="right"/>
        <w:rPr>
          <w:b/>
          <w:bCs/>
          <w:kern w:val="28"/>
          <w:sz w:val="32"/>
          <w:szCs w:val="32"/>
        </w:rPr>
      </w:pPr>
      <w:r w:rsidRPr="0033146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41F46" w:rsidRPr="00331463" w:rsidRDefault="00B41F46" w:rsidP="00331463">
      <w:pPr>
        <w:jc w:val="right"/>
        <w:rPr>
          <w:b/>
          <w:bCs/>
          <w:kern w:val="28"/>
          <w:sz w:val="32"/>
          <w:szCs w:val="32"/>
        </w:rPr>
      </w:pPr>
      <w:r w:rsidRPr="00331463">
        <w:rPr>
          <w:b/>
          <w:bCs/>
          <w:kern w:val="28"/>
          <w:sz w:val="32"/>
          <w:szCs w:val="32"/>
        </w:rPr>
        <w:t>от 23.03.2015 г. №417</w:t>
      </w:r>
    </w:p>
    <w:p w:rsidR="00B41F46" w:rsidRPr="00331463" w:rsidRDefault="00B41F46" w:rsidP="00331463">
      <w:pPr>
        <w:jc w:val="center"/>
        <w:rPr>
          <w:b/>
          <w:bCs/>
          <w:kern w:val="32"/>
          <w:sz w:val="32"/>
          <w:szCs w:val="32"/>
        </w:rPr>
      </w:pPr>
    </w:p>
    <w:p w:rsidR="00B41F46" w:rsidRPr="00331463" w:rsidRDefault="00B41F46" w:rsidP="00331463">
      <w:pPr>
        <w:jc w:val="center"/>
        <w:rPr>
          <w:b/>
          <w:bCs/>
          <w:kern w:val="32"/>
          <w:sz w:val="32"/>
          <w:szCs w:val="32"/>
        </w:rPr>
      </w:pPr>
      <w:r w:rsidRPr="00331463">
        <w:rPr>
          <w:b/>
          <w:bCs/>
          <w:kern w:val="32"/>
          <w:sz w:val="32"/>
          <w:szCs w:val="32"/>
        </w:rPr>
        <w:t>Порядок реализации мероприятий по организации и обеспечению отдыха и оздоровления детей</w:t>
      </w:r>
    </w:p>
    <w:p w:rsidR="00B41F46" w:rsidRPr="00331463" w:rsidRDefault="00B41F46" w:rsidP="00331463">
      <w:pPr>
        <w:jc w:val="center"/>
        <w:rPr>
          <w:b/>
          <w:bCs/>
          <w:sz w:val="30"/>
          <w:szCs w:val="30"/>
        </w:rPr>
      </w:pPr>
    </w:p>
    <w:p w:rsidR="00B41F46" w:rsidRPr="00331463" w:rsidRDefault="00B41F46" w:rsidP="00331463">
      <w:pPr>
        <w:jc w:val="center"/>
        <w:rPr>
          <w:b/>
          <w:bCs/>
          <w:sz w:val="30"/>
          <w:szCs w:val="30"/>
        </w:rPr>
      </w:pPr>
      <w:r w:rsidRPr="00331463">
        <w:rPr>
          <w:b/>
          <w:bCs/>
          <w:sz w:val="30"/>
          <w:szCs w:val="30"/>
        </w:rPr>
        <w:t>1. Общие положения</w:t>
      </w:r>
    </w:p>
    <w:p w:rsidR="00B41F46" w:rsidRPr="00331463" w:rsidRDefault="00B41F46" w:rsidP="00331463"/>
    <w:p w:rsidR="00B41F46" w:rsidRPr="00331463" w:rsidRDefault="00B41F46" w:rsidP="00331463">
      <w:r w:rsidRPr="00331463">
        <w:t>1.1. Настоящий порядок разработан в соответствии с Федеральным законом</w:t>
      </w:r>
      <w:r>
        <w:t xml:space="preserve"> </w:t>
      </w:r>
      <w:r w:rsidRPr="00331463">
        <w:t>от 24 июля 1998 г. N124-ФЗ «Об основных гарантиях прав ребёнка в Российской Федерации», Законом Кемеровской области от 26 декабря 2009 года №</w:t>
      </w:r>
      <w:r>
        <w:t xml:space="preserve"> </w:t>
      </w:r>
      <w:r w:rsidRPr="00331463">
        <w:t>136-ОЗ «Об организации и обеспечении отдыха и оздоровления детей».</w:t>
      </w:r>
    </w:p>
    <w:p w:rsidR="00B41F46" w:rsidRPr="00331463" w:rsidRDefault="00B41F46" w:rsidP="00331463">
      <w:r w:rsidRPr="00331463">
        <w:t>1.2. Порядок определяет механизм реализации мероприятий по организации и обеспечению отдыха и оздоровления детей, проживающих на территории Крапивинского муниципального района, порядок обеспечения бесплатным проездом организованных групп детей к местам отдыха и оздоровления и обратно, нормативы оплаты стоимости путевок, сроки отдыха и типы организаций, обеспечивающих отдых и оздоровление детей, порядок и формы поддержки отдельной категории детей.</w:t>
      </w:r>
    </w:p>
    <w:p w:rsidR="00B41F46" w:rsidRPr="00331463" w:rsidRDefault="00B41F46" w:rsidP="00331463">
      <w:r w:rsidRPr="00331463">
        <w:t>1.3. Отдых и оздоровление детей - комплекс условий и мероприятий, обеспечивающих восстановление сил, охрану и укрепление</w:t>
      </w:r>
      <w:r>
        <w:t xml:space="preserve"> </w:t>
      </w:r>
      <w:r w:rsidRPr="00331463">
        <w:t>здоровья детей, их лечебно-профилактическое и санитарно-гигиеническое обслуживание, закаливание организма, улучшение показателей их физического развития, режим питания, пребывание</w:t>
      </w:r>
      <w:r>
        <w:t xml:space="preserve"> </w:t>
      </w:r>
      <w:r w:rsidRPr="00331463">
        <w:t>в экологически благоприятной среде, занятие физической культурой, спортом и</w:t>
      </w:r>
      <w:r>
        <w:t xml:space="preserve"> </w:t>
      </w:r>
      <w:r w:rsidRPr="00331463">
        <w:t>туризмом, формирование здорового образа жизни,</w:t>
      </w:r>
      <w:r>
        <w:t xml:space="preserve"> </w:t>
      </w:r>
      <w:r w:rsidRPr="00331463">
        <w:t>а также</w:t>
      </w:r>
      <w:r>
        <w:t xml:space="preserve"> </w:t>
      </w:r>
      <w:r w:rsidRPr="00331463">
        <w:t>способствующий</w:t>
      </w:r>
      <w:r>
        <w:t xml:space="preserve"> </w:t>
      </w:r>
      <w:r w:rsidRPr="00331463">
        <w:t>развитию</w:t>
      </w:r>
      <w:r>
        <w:t xml:space="preserve"> </w:t>
      </w:r>
      <w:r w:rsidRPr="00331463">
        <w:t>у детей</w:t>
      </w:r>
      <w:r>
        <w:t xml:space="preserve"> </w:t>
      </w:r>
      <w:r w:rsidRPr="00331463">
        <w:t xml:space="preserve">творческого потенциала личности. </w:t>
      </w:r>
    </w:p>
    <w:p w:rsidR="00B41F46" w:rsidRPr="00331463" w:rsidRDefault="00B41F46" w:rsidP="00331463">
      <w:r w:rsidRPr="00331463">
        <w:t>1.4. При оказании услуг отдыха и оздоровления персонал учреждения должен проявлять к детям максимальную чуткость, вежливость, внимание, выдержку, предусмотрительность, терпение и учитывать их психическое и физическое развитие.</w:t>
      </w:r>
    </w:p>
    <w:p w:rsidR="00B41F46" w:rsidRPr="00331463" w:rsidRDefault="00B41F46" w:rsidP="00331463">
      <w:r w:rsidRPr="00331463">
        <w:t>1.5. При предоставлении услуг в учреждениях отдыха и оздоровления должны обеспечиваться полная безопасность для жизни и здоровья детей, соблюдение санитарно-эпидемиологических норм и правил, правил электро-пожарной безопасности и обеспечение антитеррористической защищённости, приниматься меры по профилактике</w:t>
      </w:r>
      <w:r>
        <w:t xml:space="preserve"> </w:t>
      </w:r>
      <w:r w:rsidRPr="00331463">
        <w:t>травматизма и предупреждению несчастных случаев.</w:t>
      </w:r>
    </w:p>
    <w:p w:rsidR="00B41F46" w:rsidRPr="00331463" w:rsidRDefault="00B41F46" w:rsidP="00331463">
      <w:r w:rsidRPr="00331463">
        <w:t>1.6. Детям должна предоставляться полная информация об их обязанностях, правах и условиях оказания услуг.</w:t>
      </w:r>
    </w:p>
    <w:p w:rsidR="00B41F46" w:rsidRPr="00331463" w:rsidRDefault="00B41F46" w:rsidP="00331463">
      <w:r w:rsidRPr="00331463">
        <w:t>1.7. Информация личного характера, ставшая известной работнику учреждения при оказании услуг детям, должна быть конфиденциальной и составлять профессиональную тайну. Работники, виновные в разглашении этой тайны, должны нести ответственность в порядке, установленном законодательством Российской Федерации.</w:t>
      </w:r>
    </w:p>
    <w:p w:rsidR="00B41F46" w:rsidRPr="00331463" w:rsidRDefault="00B41F46" w:rsidP="00331463">
      <w:r w:rsidRPr="00331463">
        <w:t>1.8. Услуги, перечисленные в данном Порядке, предоставляются учреждениями при условии добровольного согласия детей и их родителей (законных представителей).</w:t>
      </w:r>
    </w:p>
    <w:p w:rsidR="00B41F46" w:rsidRPr="00331463" w:rsidRDefault="00B41F46" w:rsidP="00331463">
      <w:r w:rsidRPr="00331463">
        <w:t>1.9. Дети, направляемые в учреждения отдыха и оздоровления, и их родители (законные представители) должны быть предварительно ознакомлены с условиями проживания или пребывания в указанных учреждениях и видами услуг, предоставляемых им.</w:t>
      </w:r>
    </w:p>
    <w:p w:rsidR="00B41F46" w:rsidRPr="00331463" w:rsidRDefault="00B41F46" w:rsidP="00331463"/>
    <w:p w:rsidR="00B41F46" w:rsidRPr="00331463" w:rsidRDefault="00B41F46" w:rsidP="00331463">
      <w:pPr>
        <w:jc w:val="center"/>
        <w:rPr>
          <w:b/>
          <w:bCs/>
          <w:sz w:val="30"/>
          <w:szCs w:val="30"/>
        </w:rPr>
      </w:pPr>
      <w:r w:rsidRPr="00331463">
        <w:rPr>
          <w:b/>
          <w:bCs/>
          <w:sz w:val="30"/>
          <w:szCs w:val="30"/>
        </w:rPr>
        <w:t>2. Основные направления летнего отдыха, оздоровления и занятости детей и подростков</w:t>
      </w:r>
    </w:p>
    <w:p w:rsidR="00B41F46" w:rsidRPr="00331463" w:rsidRDefault="00B41F46" w:rsidP="00331463"/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2.1. Оздоровление детей в лагере с дневным пребыванием при общеобразовательных учреждениях Крапивинского муниципального района</w:t>
      </w:r>
    </w:p>
    <w:p w:rsidR="00B41F46" w:rsidRPr="00331463" w:rsidRDefault="00B41F46" w:rsidP="00331463"/>
    <w:p w:rsidR="00B41F46" w:rsidRPr="00331463" w:rsidRDefault="00B41F46" w:rsidP="00331463">
      <w:r w:rsidRPr="00331463">
        <w:t xml:space="preserve">2.1.1. Лагеря с дневным пребыванием при общеобразовательных учреждениях Крапивинского муниципального района начнут свою работу с 1 июня по 20 июня 2015 года со сроком пребывания не менее 21 календарного дня. </w:t>
      </w:r>
    </w:p>
    <w:p w:rsidR="00B41F46" w:rsidRPr="00331463" w:rsidRDefault="00B41F46" w:rsidP="00331463">
      <w:r w:rsidRPr="00331463">
        <w:t>2.1.2. В лагерь принимаются дети от 6 лет до 18 лет. В группы включаются дети как одного возраста, так и дети разных возрастов (разновозрастные группы) в количестве не более 25 человек. Время пребывания в лагере с 8.30 до 14.30 часов с двухразовым питанием.</w:t>
      </w:r>
    </w:p>
    <w:p w:rsidR="00B41F46" w:rsidRPr="00331463" w:rsidRDefault="00B41F46" w:rsidP="00331463">
      <w:r w:rsidRPr="00331463">
        <w:t>2.1.3. Регистрация документов в лагеря с дневным пребыванием детей будет производиться в</w:t>
      </w:r>
      <w:r>
        <w:t xml:space="preserve"> </w:t>
      </w:r>
      <w:r w:rsidRPr="00331463">
        <w:t>общеобразовательных учреждениях.</w:t>
      </w:r>
    </w:p>
    <w:p w:rsidR="00B41F46" w:rsidRPr="00331463" w:rsidRDefault="00B41F46" w:rsidP="00331463">
      <w:r w:rsidRPr="00331463">
        <w:t>2.1.4. Для оформления детей в лагерь родителям (законным представителям) необходимо предоставить следующие документы:</w:t>
      </w:r>
    </w:p>
    <w:p w:rsidR="00B41F46" w:rsidRPr="00331463" w:rsidRDefault="00B41F46" w:rsidP="00331463">
      <w:r w:rsidRPr="00331463">
        <w:t>- заявление о зачислении;</w:t>
      </w:r>
    </w:p>
    <w:p w:rsidR="00B41F46" w:rsidRPr="00331463" w:rsidRDefault="00B41F46" w:rsidP="00331463">
      <w:r w:rsidRPr="00331463">
        <w:t>- медицинскую справку о состоянии здоровья ребёнка.</w:t>
      </w:r>
    </w:p>
    <w:p w:rsidR="00B41F46" w:rsidRPr="00331463" w:rsidRDefault="00B41F46" w:rsidP="00331463">
      <w:r w:rsidRPr="00331463">
        <w:t>2.1.5. Родительская плата за пребывание детей в лагере составляет 10 процентов от стоимости путёвки. Родители (законные представители) из малообеспеченных семей, где среднедушевой доход семьи ниже величины прожиточного минимума, установленного Кемеровской областью, освобождаются от оплаты стоимости путёвки.</w:t>
      </w:r>
    </w:p>
    <w:p w:rsidR="00B41F46" w:rsidRPr="00331463" w:rsidRDefault="00B41F46" w:rsidP="00331463"/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2.2. Летний отдых детей в многодневных туристических походах</w:t>
      </w:r>
    </w:p>
    <w:p w:rsidR="00B41F46" w:rsidRPr="00331463" w:rsidRDefault="00B41F46" w:rsidP="00331463"/>
    <w:p w:rsidR="00B41F46" w:rsidRPr="00331463" w:rsidRDefault="00B41F46" w:rsidP="00331463">
      <w:r w:rsidRPr="00331463">
        <w:t>2.2.1.</w:t>
      </w:r>
      <w:r>
        <w:t xml:space="preserve"> </w:t>
      </w:r>
      <w:r w:rsidRPr="00331463">
        <w:t>Многодневные туристические походы организовываются для сохранения, восстановления и укрепления здоровья детей и подростков, привития</w:t>
      </w:r>
      <w:r>
        <w:t xml:space="preserve"> </w:t>
      </w:r>
      <w:r w:rsidRPr="00331463">
        <w:t>навыков здорового образа жизни.</w:t>
      </w:r>
    </w:p>
    <w:p w:rsidR="00B41F46" w:rsidRPr="00331463" w:rsidRDefault="00B41F46" w:rsidP="00331463">
      <w:r w:rsidRPr="00331463">
        <w:t>В летний период организуются походы в группе с пятиразовым питанием, отдыхают</w:t>
      </w:r>
      <w:r>
        <w:t xml:space="preserve"> </w:t>
      </w:r>
      <w:r w:rsidRPr="00331463">
        <w:t>дети в возрасте от 12</w:t>
      </w:r>
      <w:r>
        <w:t xml:space="preserve"> </w:t>
      </w:r>
      <w:r w:rsidRPr="00331463">
        <w:t xml:space="preserve">до 18 лет, не имеющие противопоказаний по состоянию здоровья. </w:t>
      </w:r>
    </w:p>
    <w:p w:rsidR="00B41F46" w:rsidRPr="00331463" w:rsidRDefault="00B41F46" w:rsidP="00331463">
      <w:r w:rsidRPr="00331463">
        <w:t>2.2.2. Сроки пребывания детей в походах</w:t>
      </w:r>
      <w:r>
        <w:t xml:space="preserve"> </w:t>
      </w:r>
      <w:r w:rsidRPr="00331463">
        <w:t>от 3 до 12 дней в каникулярное время.</w:t>
      </w:r>
    </w:p>
    <w:p w:rsidR="00B41F46" w:rsidRPr="00331463" w:rsidRDefault="00B41F46" w:rsidP="00331463">
      <w:r w:rsidRPr="00331463">
        <w:t>2.2.3. Для оформления детей в поход родителям (законным представителям)</w:t>
      </w:r>
      <w:r>
        <w:t xml:space="preserve"> </w:t>
      </w:r>
      <w:r w:rsidRPr="00331463">
        <w:t>необходимо предоставить следующие документы:</w:t>
      </w:r>
    </w:p>
    <w:p w:rsidR="00B41F46" w:rsidRPr="00331463" w:rsidRDefault="00B41F46" w:rsidP="00331463">
      <w:r w:rsidRPr="00331463">
        <w:t>- заявление;</w:t>
      </w:r>
    </w:p>
    <w:p w:rsidR="00B41F46" w:rsidRPr="00331463" w:rsidRDefault="00B41F46" w:rsidP="00331463">
      <w:r w:rsidRPr="00331463">
        <w:t>- медицинскую справку о состоянии здоровья ребёнка.</w:t>
      </w:r>
    </w:p>
    <w:p w:rsidR="00B41F46" w:rsidRPr="00331463" w:rsidRDefault="00B41F46" w:rsidP="00331463">
      <w:r w:rsidRPr="00331463">
        <w:t>2.2.4. Родительская плата за пребывание детей в походе составляет 10 процентов от стоимости путёвки.</w:t>
      </w:r>
    </w:p>
    <w:p w:rsidR="00B41F46" w:rsidRPr="00331463" w:rsidRDefault="00B41F46" w:rsidP="00331463"/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2.3. Учебно-тренировочные сборы</w:t>
      </w:r>
    </w:p>
    <w:p w:rsidR="00B41F46" w:rsidRPr="00331463" w:rsidRDefault="00B41F46" w:rsidP="00331463"/>
    <w:p w:rsidR="00B41F46" w:rsidRPr="00331463" w:rsidRDefault="00B41F46" w:rsidP="00331463">
      <w:r w:rsidRPr="00331463">
        <w:t>2.3.1</w:t>
      </w:r>
      <w:r>
        <w:t>.</w:t>
      </w:r>
      <w:bookmarkStart w:id="0" w:name="_GoBack"/>
      <w:bookmarkEnd w:id="0"/>
      <w:r w:rsidRPr="00331463">
        <w:t xml:space="preserve"> В учебно-тренировочных сборах смена длиться от 3 до 5 дней.</w:t>
      </w:r>
    </w:p>
    <w:p w:rsidR="00B41F46" w:rsidRPr="00331463" w:rsidRDefault="00B41F46" w:rsidP="00331463">
      <w:r w:rsidRPr="00331463">
        <w:t>2.3.2. На сборы принимаются дети от 12</w:t>
      </w:r>
      <w:r>
        <w:t xml:space="preserve"> </w:t>
      </w:r>
      <w:r w:rsidRPr="00331463">
        <w:t>до 18 лет.</w:t>
      </w:r>
    </w:p>
    <w:p w:rsidR="00B41F46" w:rsidRPr="00331463" w:rsidRDefault="00B41F46" w:rsidP="00331463">
      <w:r w:rsidRPr="00331463">
        <w:t>2.3.3. Родительская плата</w:t>
      </w:r>
      <w:r>
        <w:t xml:space="preserve"> </w:t>
      </w:r>
      <w:r w:rsidRPr="00331463">
        <w:t>составляет 10 процентов от стоимости путёвки.</w:t>
      </w:r>
    </w:p>
    <w:p w:rsidR="00B41F46" w:rsidRPr="00331463" w:rsidRDefault="00B41F46" w:rsidP="00331463">
      <w:r w:rsidRPr="00331463">
        <w:t>2.3.4. Для оформления детей на сборы родителям (законным представителям)</w:t>
      </w:r>
      <w:r>
        <w:t xml:space="preserve"> </w:t>
      </w:r>
      <w:r w:rsidRPr="00331463">
        <w:t>необходимо предоставить следующие документы:</w:t>
      </w:r>
    </w:p>
    <w:p w:rsidR="00B41F46" w:rsidRPr="00331463" w:rsidRDefault="00B41F46" w:rsidP="00331463">
      <w:r w:rsidRPr="00331463">
        <w:t>- заявление;</w:t>
      </w:r>
    </w:p>
    <w:p w:rsidR="00B41F46" w:rsidRPr="00331463" w:rsidRDefault="00B41F46" w:rsidP="00331463">
      <w:r w:rsidRPr="00331463">
        <w:t>- медицинскую справку о состоянии здоровья ребёнка.</w:t>
      </w:r>
    </w:p>
    <w:p w:rsidR="00B41F46" w:rsidRPr="00331463" w:rsidRDefault="00B41F46" w:rsidP="00331463">
      <w:r w:rsidRPr="00331463">
        <w:t>2.3.5. Финансирование осуществляется за счёт</w:t>
      </w:r>
      <w:r>
        <w:t xml:space="preserve"> </w:t>
      </w:r>
      <w:r w:rsidRPr="00331463">
        <w:t>средств местного бюджета.</w:t>
      </w:r>
    </w:p>
    <w:p w:rsidR="00B41F46" w:rsidRPr="00331463" w:rsidRDefault="00B41F46" w:rsidP="00331463"/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2.4. Санаторное лечение на базе детского отделения муниципального бюджетного учреждения здравоохранения «Крапивинская ЦРБ»</w:t>
      </w:r>
    </w:p>
    <w:p w:rsidR="00B41F46" w:rsidRPr="00331463" w:rsidRDefault="00B41F46" w:rsidP="00331463"/>
    <w:p w:rsidR="00B41F46" w:rsidRPr="00331463" w:rsidRDefault="00B41F46" w:rsidP="00331463">
      <w:r w:rsidRPr="00331463">
        <w:t>2.4.1.Санаторное лечение проводится в июне-августе, длительность лечения до 12 дней.</w:t>
      </w:r>
    </w:p>
    <w:p w:rsidR="00B41F46" w:rsidRPr="00331463" w:rsidRDefault="00B41F46" w:rsidP="00331463">
      <w:r w:rsidRPr="00331463">
        <w:t>2.4.2. Финансирование</w:t>
      </w:r>
      <w:r>
        <w:t xml:space="preserve"> </w:t>
      </w:r>
      <w:r w:rsidRPr="00331463">
        <w:t>лечения</w:t>
      </w:r>
      <w:r>
        <w:t xml:space="preserve"> </w:t>
      </w:r>
      <w:r w:rsidRPr="00331463">
        <w:t>осуществляется за счёт</w:t>
      </w:r>
      <w:r>
        <w:t xml:space="preserve"> </w:t>
      </w:r>
      <w:r w:rsidRPr="00331463">
        <w:t>средств местного бюджета.</w:t>
      </w:r>
    </w:p>
    <w:p w:rsidR="00B41F46" w:rsidRPr="00331463" w:rsidRDefault="00B41F46" w:rsidP="00331463">
      <w:pPr>
        <w:rPr>
          <w:b/>
          <w:bCs/>
          <w:sz w:val="28"/>
          <w:szCs w:val="28"/>
        </w:rPr>
      </w:pPr>
    </w:p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2.5. Оздоровление на базе управления социальной защиты населения администрации Крапивинского муниципального района</w:t>
      </w:r>
    </w:p>
    <w:p w:rsidR="00B41F46" w:rsidRPr="00331463" w:rsidRDefault="00B41F46" w:rsidP="00331463"/>
    <w:p w:rsidR="00B41F46" w:rsidRPr="00331463" w:rsidRDefault="00B41F46" w:rsidP="00331463">
      <w:r w:rsidRPr="00331463">
        <w:t>2.5.1. Лагерь для детей с ограниченными возможностями «Светлячок» проводится в июне-августе.</w:t>
      </w:r>
    </w:p>
    <w:p w:rsidR="00B41F46" w:rsidRPr="00331463" w:rsidRDefault="00B41F46" w:rsidP="00331463">
      <w:r w:rsidRPr="00331463">
        <w:t>2.5.2. Финансирование осуществляется за счёт</w:t>
      </w:r>
      <w:r>
        <w:t xml:space="preserve"> </w:t>
      </w:r>
      <w:r w:rsidRPr="00331463">
        <w:t>средств местного бюджета.</w:t>
      </w:r>
    </w:p>
    <w:p w:rsidR="00B41F46" w:rsidRPr="00331463" w:rsidRDefault="00B41F46" w:rsidP="00331463"/>
    <w:p w:rsidR="00B41F46" w:rsidRPr="00331463" w:rsidRDefault="00B41F46" w:rsidP="00331463">
      <w:pPr>
        <w:rPr>
          <w:b/>
          <w:bCs/>
          <w:sz w:val="28"/>
          <w:szCs w:val="28"/>
        </w:rPr>
      </w:pPr>
      <w:r w:rsidRPr="00331463">
        <w:rPr>
          <w:b/>
          <w:bCs/>
          <w:sz w:val="28"/>
          <w:szCs w:val="28"/>
        </w:rPr>
        <w:t>2.6.Лагеря труда и отдыха</w:t>
      </w:r>
    </w:p>
    <w:p w:rsidR="00B41F46" w:rsidRPr="00331463" w:rsidRDefault="00B41F46" w:rsidP="00331463"/>
    <w:p w:rsidR="00B41F46" w:rsidRPr="00331463" w:rsidRDefault="00B41F46" w:rsidP="00331463">
      <w:r w:rsidRPr="00331463">
        <w:t>2.6.1. В лагерях труда и отдыха смена длиться не более 24 календарных дней.</w:t>
      </w:r>
    </w:p>
    <w:p w:rsidR="00B41F46" w:rsidRPr="00331463" w:rsidRDefault="00B41F46" w:rsidP="00331463">
      <w:r w:rsidRPr="00331463">
        <w:t>2.6.2. В лагерь принимаются дети от 14 до 18 лет.</w:t>
      </w:r>
    </w:p>
    <w:p w:rsidR="00B41F46" w:rsidRPr="00331463" w:rsidRDefault="00B41F46" w:rsidP="00331463">
      <w:r w:rsidRPr="00331463">
        <w:t>2.6.3. Для оформления детей в лагерь родителям (законным представителям)</w:t>
      </w:r>
      <w:r>
        <w:t xml:space="preserve"> </w:t>
      </w:r>
      <w:r w:rsidRPr="00331463">
        <w:t>необходимо предоставить следующие документы:</w:t>
      </w:r>
    </w:p>
    <w:p w:rsidR="00B41F46" w:rsidRPr="00331463" w:rsidRDefault="00B41F46" w:rsidP="00331463">
      <w:r w:rsidRPr="00331463">
        <w:t>- заявление;</w:t>
      </w:r>
    </w:p>
    <w:p w:rsidR="00B41F46" w:rsidRPr="00331463" w:rsidRDefault="00B41F46" w:rsidP="00331463">
      <w:r w:rsidRPr="00331463">
        <w:t>- медицинскую справку о состоянии здоровья ребёнка.</w:t>
      </w:r>
    </w:p>
    <w:p w:rsidR="00B41F46" w:rsidRPr="00331463" w:rsidRDefault="00B41F46" w:rsidP="00331463">
      <w:r w:rsidRPr="00331463">
        <w:t>2.6.4. Финансирование осуществляется за счёт</w:t>
      </w:r>
      <w:r>
        <w:t xml:space="preserve"> </w:t>
      </w:r>
      <w:r w:rsidRPr="00331463">
        <w:t>средств местного бюджета.</w:t>
      </w:r>
    </w:p>
    <w:p w:rsidR="00B41F46" w:rsidRPr="00331463" w:rsidRDefault="00B41F46" w:rsidP="00331463"/>
    <w:p w:rsidR="00B41F46" w:rsidRPr="00331463" w:rsidRDefault="00B41F46" w:rsidP="00331463">
      <w:r w:rsidRPr="00331463">
        <w:t>Начальник УО администрации</w:t>
      </w:r>
    </w:p>
    <w:p w:rsidR="00B41F46" w:rsidRPr="00331463" w:rsidRDefault="00B41F46" w:rsidP="00331463">
      <w:r w:rsidRPr="00331463">
        <w:t>Крапивинского муниципального района</w:t>
      </w:r>
    </w:p>
    <w:p w:rsidR="00B41F46" w:rsidRPr="00331463" w:rsidRDefault="00B41F46" w:rsidP="00331463">
      <w:r w:rsidRPr="00331463">
        <w:t>Н.Н. Прокудина</w:t>
      </w:r>
    </w:p>
    <w:sectPr w:rsidR="00B41F46" w:rsidRPr="00331463" w:rsidSect="00331463">
      <w:pgSz w:w="11905" w:h="16837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14"/>
    <w:rsid w:val="00057549"/>
    <w:rsid w:val="00081FA4"/>
    <w:rsid w:val="00170714"/>
    <w:rsid w:val="00187A3B"/>
    <w:rsid w:val="001C7376"/>
    <w:rsid w:val="0020138C"/>
    <w:rsid w:val="00215276"/>
    <w:rsid w:val="00273D06"/>
    <w:rsid w:val="00294D9A"/>
    <w:rsid w:val="002A1F36"/>
    <w:rsid w:val="00331463"/>
    <w:rsid w:val="0035394B"/>
    <w:rsid w:val="0038026B"/>
    <w:rsid w:val="003B745D"/>
    <w:rsid w:val="00454860"/>
    <w:rsid w:val="004F3A15"/>
    <w:rsid w:val="00542AA3"/>
    <w:rsid w:val="005D370B"/>
    <w:rsid w:val="005E52C0"/>
    <w:rsid w:val="006513CE"/>
    <w:rsid w:val="00713EDC"/>
    <w:rsid w:val="007178EF"/>
    <w:rsid w:val="00743F47"/>
    <w:rsid w:val="00767785"/>
    <w:rsid w:val="00793924"/>
    <w:rsid w:val="007E2197"/>
    <w:rsid w:val="007E6093"/>
    <w:rsid w:val="008120C7"/>
    <w:rsid w:val="008565E7"/>
    <w:rsid w:val="00856F1A"/>
    <w:rsid w:val="008B1CE5"/>
    <w:rsid w:val="0098114B"/>
    <w:rsid w:val="009B40EF"/>
    <w:rsid w:val="00A52E0A"/>
    <w:rsid w:val="00B149B7"/>
    <w:rsid w:val="00B266D3"/>
    <w:rsid w:val="00B40417"/>
    <w:rsid w:val="00B41F46"/>
    <w:rsid w:val="00BA4E22"/>
    <w:rsid w:val="00BD3991"/>
    <w:rsid w:val="00BF0548"/>
    <w:rsid w:val="00C37F94"/>
    <w:rsid w:val="00C44963"/>
    <w:rsid w:val="00C6694D"/>
    <w:rsid w:val="00C91F90"/>
    <w:rsid w:val="00C95F47"/>
    <w:rsid w:val="00D0239B"/>
    <w:rsid w:val="00D23A5C"/>
    <w:rsid w:val="00DB43BE"/>
    <w:rsid w:val="00DE10CD"/>
    <w:rsid w:val="00E57E9B"/>
    <w:rsid w:val="00E8293C"/>
    <w:rsid w:val="00E936EA"/>
    <w:rsid w:val="00ED5B18"/>
    <w:rsid w:val="00EE6326"/>
    <w:rsid w:val="00FC3AE8"/>
    <w:rsid w:val="00F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3146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3146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3146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3146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3146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3146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3146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314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31463"/>
    <w:rPr>
      <w:rFonts w:ascii="Arial" w:hAnsi="Arial" w:cs="Arial"/>
      <w:b/>
      <w:bCs/>
      <w:sz w:val="28"/>
      <w:szCs w:val="28"/>
    </w:rPr>
  </w:style>
  <w:style w:type="character" w:customStyle="1" w:styleId="Absatz-Standardschriftart">
    <w:name w:val="Absatz-Standardschriftart"/>
    <w:uiPriority w:val="99"/>
    <w:rsid w:val="00EE6326"/>
  </w:style>
  <w:style w:type="character" w:customStyle="1" w:styleId="WW8Num1z0">
    <w:name w:val="WW8Num1z0"/>
    <w:uiPriority w:val="99"/>
    <w:rsid w:val="00EE6326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EE6326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EE6326"/>
    <w:rPr>
      <w:rFonts w:ascii="Symbol" w:hAnsi="Symbol" w:cs="Symbol"/>
    </w:rPr>
  </w:style>
  <w:style w:type="character" w:customStyle="1" w:styleId="WW8Num4z1">
    <w:name w:val="WW8Num4z1"/>
    <w:uiPriority w:val="99"/>
    <w:rsid w:val="00EE6326"/>
    <w:rPr>
      <w:rFonts w:ascii="Courier New" w:hAnsi="Courier New" w:cs="Courier New"/>
    </w:rPr>
  </w:style>
  <w:style w:type="character" w:customStyle="1" w:styleId="WW8Num4z2">
    <w:name w:val="WW8Num4z2"/>
    <w:uiPriority w:val="99"/>
    <w:rsid w:val="00EE6326"/>
    <w:rPr>
      <w:rFonts w:ascii="Wingdings" w:hAnsi="Wingdings" w:cs="Wingdings"/>
    </w:rPr>
  </w:style>
  <w:style w:type="character" w:customStyle="1" w:styleId="WW8Num5z0">
    <w:name w:val="WW8Num5z0"/>
    <w:uiPriority w:val="99"/>
    <w:rsid w:val="00EE6326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EE6326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EE6326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EE6326"/>
    <w:rPr>
      <w:rFonts w:ascii="Times New Roman" w:hAnsi="Times New Roman" w:cs="Times New Roman"/>
    </w:rPr>
  </w:style>
  <w:style w:type="character" w:customStyle="1" w:styleId="1">
    <w:name w:val="Основной шрифт абзаца1"/>
    <w:uiPriority w:val="99"/>
    <w:rsid w:val="00EE6326"/>
    <w:rPr>
      <w:rFonts w:cs="Times New Roman"/>
    </w:rPr>
  </w:style>
  <w:style w:type="character" w:customStyle="1" w:styleId="a">
    <w:name w:val="Текст выноски Знак"/>
    <w:uiPriority w:val="99"/>
    <w:rsid w:val="00EE6326"/>
    <w:rPr>
      <w:rFonts w:ascii="Tahoma" w:hAnsi="Tahoma" w:cs="Tahoma"/>
      <w:sz w:val="16"/>
      <w:szCs w:val="16"/>
    </w:rPr>
  </w:style>
  <w:style w:type="character" w:customStyle="1" w:styleId="a0">
    <w:name w:val="Символ нумерации"/>
    <w:uiPriority w:val="99"/>
    <w:rsid w:val="00EE6326"/>
    <w:rPr>
      <w:rFonts w:cs="Times New Roman"/>
    </w:rPr>
  </w:style>
  <w:style w:type="paragraph" w:customStyle="1" w:styleId="a1">
    <w:name w:val="Заголовок"/>
    <w:basedOn w:val="Normal"/>
    <w:next w:val="BodyText"/>
    <w:uiPriority w:val="99"/>
    <w:rsid w:val="00EE6326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E63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58B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EE6326"/>
  </w:style>
  <w:style w:type="paragraph" w:customStyle="1" w:styleId="10">
    <w:name w:val="Название1"/>
    <w:basedOn w:val="Normal"/>
    <w:uiPriority w:val="99"/>
    <w:rsid w:val="00EE632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EE632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EE6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8B"/>
    <w:rPr>
      <w:sz w:val="0"/>
      <w:szCs w:val="0"/>
    </w:rPr>
  </w:style>
  <w:style w:type="paragraph" w:customStyle="1" w:styleId="a2">
    <w:name w:val="Содержимое таблицы"/>
    <w:basedOn w:val="Normal"/>
    <w:uiPriority w:val="99"/>
    <w:rsid w:val="00EE6326"/>
    <w:pPr>
      <w:suppressLineNumbers/>
    </w:pPr>
  </w:style>
  <w:style w:type="paragraph" w:customStyle="1" w:styleId="a3">
    <w:name w:val="Заголовок таблицы"/>
    <w:basedOn w:val="a2"/>
    <w:uiPriority w:val="99"/>
    <w:rsid w:val="00EE6326"/>
    <w:pPr>
      <w:jc w:val="center"/>
    </w:pPr>
    <w:rPr>
      <w:b/>
      <w:bCs/>
    </w:rPr>
  </w:style>
  <w:style w:type="paragraph" w:styleId="NoSpacing">
    <w:name w:val="No Spacing"/>
    <w:uiPriority w:val="99"/>
    <w:qFormat/>
    <w:rsid w:val="00C6694D"/>
    <w:pPr>
      <w:widowControl w:val="0"/>
      <w:suppressAutoHyphens/>
      <w:autoSpaceDE w:val="0"/>
    </w:pPr>
    <w:rPr>
      <w:rFonts w:ascii="Arial" w:hAnsi="Arial"/>
      <w:kern w:val="1"/>
      <w:sz w:val="20"/>
      <w:szCs w:val="20"/>
      <w:lang w:eastAsia="ar-SA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3146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3146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3146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314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3146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314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3146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3146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959</Words>
  <Characters>5469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2015-03-27T03:40:00Z</cp:lastPrinted>
  <dcterms:created xsi:type="dcterms:W3CDTF">2015-04-02T10:09:00Z</dcterms:created>
  <dcterms:modified xsi:type="dcterms:W3CDTF">2015-04-03T02:34:00Z</dcterms:modified>
</cp:coreProperties>
</file>