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Приложение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от 13.10.2016 г. №723</w:t>
      </w:r>
    </w:p>
    <w:p w:rsidR="00E22973" w:rsidRPr="00877921" w:rsidRDefault="00E22973" w:rsidP="00877921"/>
    <w:p w:rsidR="00E22973" w:rsidRPr="00877921" w:rsidRDefault="00E22973" w:rsidP="00877921">
      <w:pPr>
        <w:jc w:val="center"/>
        <w:rPr>
          <w:b/>
          <w:bCs/>
          <w:kern w:val="32"/>
          <w:sz w:val="32"/>
          <w:szCs w:val="32"/>
        </w:rPr>
      </w:pPr>
      <w:r w:rsidRPr="00877921">
        <w:rPr>
          <w:b/>
          <w:bCs/>
          <w:kern w:val="32"/>
          <w:sz w:val="32"/>
          <w:szCs w:val="32"/>
        </w:rPr>
        <w:t>Порядок формирования и ведения реестра муниципальных маршрутов регулярных перевозок на территории Крапивинского муниципального района</w:t>
      </w:r>
    </w:p>
    <w:p w:rsidR="00E22973" w:rsidRPr="00877921" w:rsidRDefault="00E22973" w:rsidP="00877921"/>
    <w:p w:rsidR="00E22973" w:rsidRPr="00877921" w:rsidRDefault="00E22973" w:rsidP="00877921">
      <w:pPr>
        <w:jc w:val="center"/>
        <w:rPr>
          <w:b/>
          <w:bCs/>
          <w:sz w:val="30"/>
          <w:szCs w:val="30"/>
        </w:rPr>
      </w:pPr>
      <w:r w:rsidRPr="00877921">
        <w:rPr>
          <w:b/>
          <w:bCs/>
          <w:sz w:val="30"/>
          <w:szCs w:val="30"/>
        </w:rPr>
        <w:t>I. Общие положения</w:t>
      </w:r>
    </w:p>
    <w:p w:rsidR="00E22973" w:rsidRPr="00877921" w:rsidRDefault="00E22973" w:rsidP="00877921"/>
    <w:p w:rsidR="00E22973" w:rsidRPr="00877921" w:rsidRDefault="00E22973" w:rsidP="00877921">
      <w:r w:rsidRPr="00877921">
        <w:t>1. Настоящий Порядок формирования и ведения реестра муниципальных маршрутов регулярных перевозок на территории Крапивинского муниципального района (далее - Порядок) разработан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 законодательные акты Российской Федерации» (далее - Федеральный закон от 13.07.2015 № 220-ФЗ), в целях формирования информационной базы данных о маршрутной сети на территории Крапивинского муниципального района.</w:t>
      </w:r>
    </w:p>
    <w:p w:rsidR="00E22973" w:rsidRPr="00877921" w:rsidRDefault="00E22973" w:rsidP="00877921">
      <w:r w:rsidRPr="00877921">
        <w:t>2. Термины и понятия, используемые в настоящем Порядке, применяются в том же значении, что и в законодательстве Российской Федерации.</w:t>
      </w:r>
    </w:p>
    <w:p w:rsidR="00E22973" w:rsidRPr="00877921" w:rsidRDefault="00E22973" w:rsidP="00877921"/>
    <w:p w:rsidR="00E22973" w:rsidRPr="00877921" w:rsidRDefault="00E22973" w:rsidP="00877921">
      <w:pPr>
        <w:jc w:val="center"/>
        <w:rPr>
          <w:b/>
          <w:bCs/>
          <w:sz w:val="30"/>
          <w:szCs w:val="30"/>
        </w:rPr>
      </w:pPr>
      <w:r w:rsidRPr="00877921">
        <w:rPr>
          <w:b/>
          <w:bCs/>
          <w:sz w:val="30"/>
          <w:szCs w:val="30"/>
        </w:rPr>
        <w:t>II. Порядок формирования и ведения реестра муниципальных маршрутов регулярных перевозок на территории Крапивинского муниципального района</w:t>
      </w:r>
    </w:p>
    <w:p w:rsidR="00E22973" w:rsidRPr="00877921" w:rsidRDefault="00E22973" w:rsidP="00877921"/>
    <w:p w:rsidR="00E22973" w:rsidRPr="00877921" w:rsidRDefault="00E22973" w:rsidP="00877921">
      <w:r w:rsidRPr="00877921">
        <w:t>1. В реестре осуществляется единый учет муниципальных маршрутов регулярных перевозок на территории Крапивинского муниципального района (далее - маршрут) и вносимых в них изменений.</w:t>
      </w:r>
    </w:p>
    <w:p w:rsidR="00E22973" w:rsidRPr="00877921" w:rsidRDefault="00E22973" w:rsidP="00877921">
      <w:r w:rsidRPr="00877921">
        <w:t>2. Реестр формируется и ведется администрацией Крапивинского муниципального района (далее - администрация района) в лице заместителя главы Крапивинского муниципального района (по социальным вопросам) на бумажном и электронном носителях путем внесения соответствующих реестровых записей. При несоответствии между записями на бумажном носителе и электронном носителе приоритет имеют записи на бумажном носителе.</w:t>
      </w:r>
    </w:p>
    <w:p w:rsidR="00E22973" w:rsidRPr="00877921" w:rsidRDefault="00E22973" w:rsidP="00877921">
      <w:r w:rsidRPr="00877921">
        <w:t>3. Сведения, содержащиеся в реестре, используются в целях:</w:t>
      </w:r>
    </w:p>
    <w:p w:rsidR="00E22973" w:rsidRPr="00877921" w:rsidRDefault="00E22973" w:rsidP="00877921">
      <w:r w:rsidRPr="00877921">
        <w:t>- обеспечения необходимой информацией о существующих маршрутах;</w:t>
      </w:r>
    </w:p>
    <w:p w:rsidR="00E22973" w:rsidRPr="00877921" w:rsidRDefault="00E22973" w:rsidP="00877921">
      <w:r w:rsidRPr="00877921">
        <w:t>- принятия своевременных решений по управлению процессами организации регулярных пассажирских перевозок на маршрутах.</w:t>
      </w:r>
    </w:p>
    <w:p w:rsidR="00E22973" w:rsidRPr="00877921" w:rsidRDefault="00E22973" w:rsidP="00877921">
      <w:r w:rsidRPr="00877921">
        <w:t>4. Ведение реестра осуществляется путем включения в реестр сведений о вновь установленном маршруте регулярных перевозок, внесения в реестр соответствующих изменений в случае изменения и отмены маршрута регулярных перевозок.</w:t>
      </w:r>
    </w:p>
    <w:p w:rsidR="00E22973" w:rsidRPr="00877921" w:rsidRDefault="00E22973" w:rsidP="00877921">
      <w:r w:rsidRPr="00877921">
        <w:t>5. Основанием для внесения в реестр сведений о маршруте регулярных перевозок, изменений в сведения о маршруте регулярных перевозок является постановление администрации Крапивинского муниципального района об установлении, изменении либо отмене маршрута регулярных перевозок, а также об изменении вида регулярных перевозок по маршруту регулярных перевозок.</w:t>
      </w:r>
    </w:p>
    <w:p w:rsidR="00E22973" w:rsidRPr="00877921" w:rsidRDefault="00E22973" w:rsidP="00877921">
      <w:r w:rsidRPr="00877921">
        <w:t>6. Маршрут регулярных перевозок считается установленным или измененным со дня включения или изменения предусмотренных подпунктами 1-10 пункта 7 настоящего Порядка сведений о данном маршруте в реестр.</w:t>
      </w:r>
    </w:p>
    <w:p w:rsidR="00E22973" w:rsidRPr="00877921" w:rsidRDefault="00E22973" w:rsidP="00877921">
      <w:r w:rsidRPr="00877921">
        <w:t>Маршрут регулярных перевозок считается отмененным со дня исключения сведений о данном маршруте из реестра.</w:t>
      </w:r>
    </w:p>
    <w:p w:rsidR="00E22973" w:rsidRPr="00877921" w:rsidRDefault="00E22973" w:rsidP="00877921">
      <w:r w:rsidRPr="00877921">
        <w:t>7. Реестр содержит следующие сведения о маршруте регулярного сообщения (форма реестра прилагается):</w:t>
      </w:r>
    </w:p>
    <w:p w:rsidR="00E22973" w:rsidRPr="00877921" w:rsidRDefault="00E22973" w:rsidP="00877921">
      <w:r w:rsidRPr="00877921">
        <w:t>1) регистрационный номер маршрута регулярных перевозок в соответствующем реестре;</w:t>
      </w:r>
    </w:p>
    <w:p w:rsidR="00E22973" w:rsidRPr="00877921" w:rsidRDefault="00E22973" w:rsidP="00877921">
      <w:r w:rsidRPr="00877921">
        <w:t>2) порядковый номер маршрута регулярных перевозок, который присвоен ему администрацией Крапивинского муниципального района;</w:t>
      </w:r>
    </w:p>
    <w:p w:rsidR="00E22973" w:rsidRPr="00877921" w:rsidRDefault="00E22973" w:rsidP="00877921">
      <w:r w:rsidRPr="00877921"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E22973" w:rsidRPr="00877921" w:rsidRDefault="00E22973" w:rsidP="00877921">
      <w:r w:rsidRPr="00877921">
        <w:t>4) наименования промежуточных остановочных пунктов по маршруту регулярных перевозок;</w:t>
      </w:r>
    </w:p>
    <w:p w:rsidR="00E22973" w:rsidRPr="00877921" w:rsidRDefault="00E22973" w:rsidP="00877921">
      <w:r w:rsidRPr="00877921"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22973" w:rsidRPr="00877921" w:rsidRDefault="00E22973" w:rsidP="00877921">
      <w:r w:rsidRPr="00877921">
        <w:t>6) протяженность маршрута регулярных перевозок;</w:t>
      </w:r>
    </w:p>
    <w:p w:rsidR="00E22973" w:rsidRPr="00877921" w:rsidRDefault="00E22973" w:rsidP="00877921">
      <w:r w:rsidRPr="00877921">
        <w:t>7) порядок посадки и высадки пассажиров (только в установленных пунктах или, если это не запрещено Федеральным законом от 13.07.2015 г. №220-ФЗ, в любом не запрещенном правилами дорожного движения месте по маршруту регулярных перевозок);</w:t>
      </w:r>
    </w:p>
    <w:p w:rsidR="00E22973" w:rsidRPr="00877921" w:rsidRDefault="00E22973" w:rsidP="00877921">
      <w:r w:rsidRPr="00877921">
        <w:t>8) вид регулярных перевозок;</w:t>
      </w:r>
    </w:p>
    <w:p w:rsidR="00E22973" w:rsidRPr="00877921" w:rsidRDefault="00E22973" w:rsidP="00877921">
      <w:r w:rsidRPr="00877921"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E22973" w:rsidRPr="00877921" w:rsidRDefault="00E22973" w:rsidP="00877921">
      <w:r w:rsidRPr="00877921"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E22973" w:rsidRPr="00877921" w:rsidRDefault="00E22973" w:rsidP="00877921">
      <w:r w:rsidRPr="00877921">
        <w:t>11) дата начала осуществления регулярных перевозок;</w:t>
      </w:r>
    </w:p>
    <w:p w:rsidR="00E22973" w:rsidRPr="00877921" w:rsidRDefault="00E22973" w:rsidP="00877921">
      <w:r w:rsidRPr="00877921"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E22973" w:rsidRPr="00877921" w:rsidRDefault="00E22973" w:rsidP="00877921">
      <w:r w:rsidRPr="00877921">
        <w:t>13) иные требования, предусмотренные законом Кемеровской области.</w:t>
      </w:r>
    </w:p>
    <w:p w:rsidR="00E22973" w:rsidRPr="00877921" w:rsidRDefault="00E22973" w:rsidP="00877921">
      <w:r w:rsidRPr="00877921">
        <w:t>8. Реестр размещается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E22973" w:rsidRPr="00877921" w:rsidRDefault="00E22973" w:rsidP="00877921"/>
    <w:p w:rsidR="00E22973" w:rsidRPr="00877921" w:rsidRDefault="00E22973" w:rsidP="00877921">
      <w:r w:rsidRPr="00877921">
        <w:t>Заместитель главы</w:t>
      </w:r>
    </w:p>
    <w:p w:rsidR="00E22973" w:rsidRPr="00877921" w:rsidRDefault="00E22973" w:rsidP="00877921">
      <w:r w:rsidRPr="00877921">
        <w:t>Крапи</w:t>
      </w:r>
      <w:r>
        <w:t>винского муниципального района</w:t>
      </w:r>
    </w:p>
    <w:p w:rsidR="00E22973" w:rsidRPr="00877921" w:rsidRDefault="00E22973" w:rsidP="00877921">
      <w:r w:rsidRPr="00877921">
        <w:t>З.В. Остапенко</w:t>
      </w:r>
    </w:p>
    <w:p w:rsidR="00E22973" w:rsidRPr="00877921" w:rsidRDefault="00E22973" w:rsidP="00877921"/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Приложение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к Порядку формирования и ведения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реестра муниципальных маршрутов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регулярных перевозок на территории</w:t>
      </w:r>
    </w:p>
    <w:p w:rsidR="00E22973" w:rsidRPr="00877921" w:rsidRDefault="00E22973" w:rsidP="00877921">
      <w:pPr>
        <w:jc w:val="right"/>
        <w:rPr>
          <w:b/>
          <w:bCs/>
          <w:kern w:val="28"/>
          <w:sz w:val="32"/>
          <w:szCs w:val="32"/>
        </w:rPr>
      </w:pPr>
      <w:r w:rsidRPr="0087792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2973" w:rsidRPr="00877921" w:rsidRDefault="00E22973" w:rsidP="00877921"/>
    <w:p w:rsidR="00E22973" w:rsidRPr="00877921" w:rsidRDefault="00E22973" w:rsidP="00877921">
      <w:pPr>
        <w:jc w:val="center"/>
        <w:rPr>
          <w:b/>
          <w:bCs/>
          <w:kern w:val="32"/>
          <w:sz w:val="32"/>
          <w:szCs w:val="32"/>
        </w:rPr>
      </w:pPr>
      <w:r w:rsidRPr="00877921">
        <w:rPr>
          <w:b/>
          <w:bCs/>
          <w:kern w:val="32"/>
          <w:sz w:val="32"/>
          <w:szCs w:val="32"/>
        </w:rPr>
        <w:t>ФОРМА реестра муниципальных маршрутов регулярных перевозок на территории Крапивинского муниципального района</w:t>
      </w:r>
    </w:p>
    <w:p w:rsidR="00E22973" w:rsidRPr="00877921" w:rsidRDefault="00E22973" w:rsidP="0087792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414"/>
        <w:gridCol w:w="414"/>
        <w:gridCol w:w="1109"/>
        <w:gridCol w:w="1165"/>
        <w:gridCol w:w="414"/>
        <w:gridCol w:w="947"/>
        <w:gridCol w:w="414"/>
        <w:gridCol w:w="490"/>
        <w:gridCol w:w="566"/>
        <w:gridCol w:w="705"/>
        <w:gridCol w:w="1036"/>
        <w:gridCol w:w="478"/>
        <w:gridCol w:w="1023"/>
      </w:tblGrid>
      <w:tr w:rsidR="00E22973" w:rsidRPr="00877921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Регистрационный номер маршрута</w:t>
            </w:r>
          </w:p>
        </w:tc>
        <w:tc>
          <w:tcPr>
            <w:tcW w:w="567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Порядковый номер маршрута</w:t>
            </w:r>
          </w:p>
        </w:tc>
        <w:tc>
          <w:tcPr>
            <w:tcW w:w="567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Наименование маршрута</w:t>
            </w:r>
          </w:p>
        </w:tc>
        <w:tc>
          <w:tcPr>
            <w:tcW w:w="1861" w:type="dxa"/>
            <w:vMerge w:val="restart"/>
          </w:tcPr>
          <w:p w:rsidR="00E22973" w:rsidRPr="00877921" w:rsidRDefault="00E22973" w:rsidP="00877921">
            <w:pPr>
              <w:pStyle w:val="Table0"/>
            </w:pPr>
            <w:r w:rsidRPr="00877921"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966" w:type="dxa"/>
            <w:vMerge w:val="restart"/>
          </w:tcPr>
          <w:p w:rsidR="00E22973" w:rsidRPr="00877921" w:rsidRDefault="00E22973" w:rsidP="00877921">
            <w:pPr>
              <w:pStyle w:val="Table0"/>
            </w:pPr>
            <w:r w:rsidRPr="00877921"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567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Протяженность маршрута (км)</w:t>
            </w:r>
          </w:p>
        </w:tc>
        <w:tc>
          <w:tcPr>
            <w:tcW w:w="1559" w:type="dxa"/>
            <w:vMerge w:val="restart"/>
          </w:tcPr>
          <w:p w:rsidR="00E22973" w:rsidRPr="00877921" w:rsidRDefault="00E22973" w:rsidP="00877921">
            <w:pPr>
              <w:pStyle w:val="Table0"/>
            </w:pPr>
            <w:r w:rsidRPr="00877921">
              <w:t>Порядок посадки и высадки пассажиров</w:t>
            </w:r>
          </w:p>
        </w:tc>
        <w:tc>
          <w:tcPr>
            <w:tcW w:w="567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Виды регулярных перевозок</w:t>
            </w:r>
          </w:p>
        </w:tc>
        <w:tc>
          <w:tcPr>
            <w:tcW w:w="2668" w:type="dxa"/>
            <w:gridSpan w:val="3"/>
          </w:tcPr>
          <w:p w:rsidR="00E22973" w:rsidRPr="00877921" w:rsidRDefault="00E22973" w:rsidP="00877921">
            <w:pPr>
              <w:pStyle w:val="Table0"/>
            </w:pPr>
            <w:r w:rsidRPr="00877921">
              <w:t>Информация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26" w:type="dxa"/>
            <w:vMerge w:val="restart"/>
          </w:tcPr>
          <w:p w:rsidR="00E22973" w:rsidRPr="00877921" w:rsidRDefault="00E22973" w:rsidP="00877921">
            <w:pPr>
              <w:pStyle w:val="Table0"/>
            </w:pPr>
            <w:r w:rsidRPr="00877921"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687" w:type="dxa"/>
            <w:vMerge w:val="restart"/>
            <w:textDirection w:val="btLr"/>
          </w:tcPr>
          <w:p w:rsidR="00E22973" w:rsidRPr="00877921" w:rsidRDefault="00E22973" w:rsidP="00877921">
            <w:pPr>
              <w:pStyle w:val="Table0"/>
            </w:pPr>
            <w:r w:rsidRPr="00877921">
              <w:t>Дата начала осуществления регулярных перевозок</w:t>
            </w:r>
          </w:p>
        </w:tc>
        <w:tc>
          <w:tcPr>
            <w:tcW w:w="1701" w:type="dxa"/>
            <w:vMerge w:val="restart"/>
          </w:tcPr>
          <w:p w:rsidR="00E22973" w:rsidRPr="00877921" w:rsidRDefault="00E22973" w:rsidP="00877921">
            <w:pPr>
              <w:pStyle w:val="Table0"/>
            </w:pPr>
            <w:r w:rsidRPr="00877921"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E22973" w:rsidRPr="00877921">
        <w:trPr>
          <w:trHeight w:val="1443"/>
        </w:trPr>
        <w:tc>
          <w:tcPr>
            <w:tcW w:w="534" w:type="dxa"/>
            <w:vMerge/>
          </w:tcPr>
          <w:p w:rsidR="00E22973" w:rsidRPr="00877921" w:rsidRDefault="00E22973" w:rsidP="00877921">
            <w:pPr>
              <w:pStyle w:val="Table0"/>
            </w:pPr>
          </w:p>
        </w:tc>
        <w:tc>
          <w:tcPr>
            <w:tcW w:w="567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861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966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559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709" w:type="dxa"/>
          </w:tcPr>
          <w:p w:rsidR="00E22973" w:rsidRPr="00877921" w:rsidRDefault="00E22973" w:rsidP="00877921">
            <w:pPr>
              <w:pStyle w:val="Table"/>
            </w:pPr>
            <w:r w:rsidRPr="00877921">
              <w:t>вид</w:t>
            </w:r>
          </w:p>
        </w:tc>
        <w:tc>
          <w:tcPr>
            <w:tcW w:w="850" w:type="dxa"/>
          </w:tcPr>
          <w:p w:rsidR="00E22973" w:rsidRPr="00877921" w:rsidRDefault="00E22973" w:rsidP="00877921">
            <w:pPr>
              <w:pStyle w:val="Table"/>
            </w:pPr>
            <w:r w:rsidRPr="00877921">
              <w:t>количество</w:t>
            </w:r>
          </w:p>
        </w:tc>
        <w:tc>
          <w:tcPr>
            <w:tcW w:w="1109" w:type="dxa"/>
          </w:tcPr>
          <w:p w:rsidR="00E22973" w:rsidRPr="00877921" w:rsidRDefault="00E22973" w:rsidP="00877921">
            <w:pPr>
              <w:pStyle w:val="Table"/>
            </w:pPr>
            <w:r w:rsidRPr="00877921">
              <w:t>класс</w:t>
            </w:r>
          </w:p>
        </w:tc>
        <w:tc>
          <w:tcPr>
            <w:tcW w:w="1726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687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701" w:type="dxa"/>
            <w:vMerge/>
          </w:tcPr>
          <w:p w:rsidR="00E22973" w:rsidRPr="00877921" w:rsidRDefault="00E22973" w:rsidP="00877921">
            <w:pPr>
              <w:pStyle w:val="Table"/>
            </w:pPr>
          </w:p>
        </w:tc>
      </w:tr>
      <w:tr w:rsidR="00E22973" w:rsidRPr="00877921">
        <w:tc>
          <w:tcPr>
            <w:tcW w:w="534" w:type="dxa"/>
          </w:tcPr>
          <w:p w:rsidR="00E22973" w:rsidRPr="00877921" w:rsidRDefault="00E22973" w:rsidP="00877921">
            <w:pPr>
              <w:pStyle w:val="Table"/>
            </w:pPr>
            <w:r w:rsidRPr="00877921">
              <w:t>1</w:t>
            </w: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  <w:r w:rsidRPr="00877921">
              <w:t>2</w:t>
            </w: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  <w:r w:rsidRPr="00877921">
              <w:t>3</w:t>
            </w:r>
          </w:p>
        </w:tc>
        <w:tc>
          <w:tcPr>
            <w:tcW w:w="1861" w:type="dxa"/>
          </w:tcPr>
          <w:p w:rsidR="00E22973" w:rsidRPr="00877921" w:rsidRDefault="00E22973" w:rsidP="00877921">
            <w:pPr>
              <w:pStyle w:val="Table"/>
            </w:pPr>
            <w:r w:rsidRPr="00877921">
              <w:t>4</w:t>
            </w:r>
          </w:p>
        </w:tc>
        <w:tc>
          <w:tcPr>
            <w:tcW w:w="1966" w:type="dxa"/>
          </w:tcPr>
          <w:p w:rsidR="00E22973" w:rsidRPr="00877921" w:rsidRDefault="00E22973" w:rsidP="00877921">
            <w:pPr>
              <w:pStyle w:val="Table"/>
            </w:pPr>
            <w:r w:rsidRPr="00877921">
              <w:t>5</w:t>
            </w: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  <w:r w:rsidRPr="00877921">
              <w:t>6</w:t>
            </w:r>
          </w:p>
        </w:tc>
        <w:tc>
          <w:tcPr>
            <w:tcW w:w="1559" w:type="dxa"/>
          </w:tcPr>
          <w:p w:rsidR="00E22973" w:rsidRPr="00877921" w:rsidRDefault="00E22973" w:rsidP="00877921">
            <w:pPr>
              <w:pStyle w:val="Table"/>
            </w:pPr>
            <w:r w:rsidRPr="00877921">
              <w:t>7</w:t>
            </w: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  <w:r w:rsidRPr="00877921">
              <w:t>8</w:t>
            </w:r>
          </w:p>
        </w:tc>
        <w:tc>
          <w:tcPr>
            <w:tcW w:w="2668" w:type="dxa"/>
            <w:gridSpan w:val="3"/>
          </w:tcPr>
          <w:p w:rsidR="00E22973" w:rsidRPr="00877921" w:rsidRDefault="00E22973" w:rsidP="00877921">
            <w:pPr>
              <w:pStyle w:val="Table"/>
            </w:pPr>
            <w:r w:rsidRPr="00877921">
              <w:t>9</w:t>
            </w:r>
          </w:p>
        </w:tc>
        <w:tc>
          <w:tcPr>
            <w:tcW w:w="1726" w:type="dxa"/>
          </w:tcPr>
          <w:p w:rsidR="00E22973" w:rsidRPr="00877921" w:rsidRDefault="00E22973" w:rsidP="00877921">
            <w:pPr>
              <w:pStyle w:val="Table"/>
            </w:pPr>
            <w:r w:rsidRPr="00877921">
              <w:t>10</w:t>
            </w:r>
          </w:p>
        </w:tc>
        <w:tc>
          <w:tcPr>
            <w:tcW w:w="687" w:type="dxa"/>
          </w:tcPr>
          <w:p w:rsidR="00E22973" w:rsidRPr="00877921" w:rsidRDefault="00E22973" w:rsidP="00877921">
            <w:pPr>
              <w:pStyle w:val="Table"/>
            </w:pPr>
            <w:r w:rsidRPr="00877921">
              <w:t>11</w:t>
            </w:r>
          </w:p>
        </w:tc>
        <w:tc>
          <w:tcPr>
            <w:tcW w:w="1701" w:type="dxa"/>
          </w:tcPr>
          <w:p w:rsidR="00E22973" w:rsidRPr="00877921" w:rsidRDefault="00E22973" w:rsidP="00877921">
            <w:pPr>
              <w:pStyle w:val="Table"/>
            </w:pPr>
            <w:r w:rsidRPr="00877921">
              <w:t>12</w:t>
            </w:r>
          </w:p>
        </w:tc>
      </w:tr>
      <w:tr w:rsidR="00E22973" w:rsidRPr="00877921">
        <w:tc>
          <w:tcPr>
            <w:tcW w:w="534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861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966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559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567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2668" w:type="dxa"/>
            <w:gridSpan w:val="3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726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687" w:type="dxa"/>
          </w:tcPr>
          <w:p w:rsidR="00E22973" w:rsidRPr="00877921" w:rsidRDefault="00E22973" w:rsidP="00877921">
            <w:pPr>
              <w:pStyle w:val="Table"/>
            </w:pPr>
          </w:p>
        </w:tc>
        <w:tc>
          <w:tcPr>
            <w:tcW w:w="1701" w:type="dxa"/>
          </w:tcPr>
          <w:p w:rsidR="00E22973" w:rsidRPr="00877921" w:rsidRDefault="00E22973" w:rsidP="00877921">
            <w:pPr>
              <w:pStyle w:val="Table"/>
            </w:pPr>
          </w:p>
        </w:tc>
      </w:tr>
    </w:tbl>
    <w:p w:rsidR="00E22973" w:rsidRPr="00877921" w:rsidRDefault="00E22973" w:rsidP="00877921"/>
    <w:p w:rsidR="00E22973" w:rsidRPr="00877921" w:rsidRDefault="00E22973" w:rsidP="00877921">
      <w:bookmarkStart w:id="0" w:name="_GoBack"/>
      <w:bookmarkEnd w:id="0"/>
    </w:p>
    <w:sectPr w:rsidR="00E22973" w:rsidRPr="00877921" w:rsidSect="008779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B48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B6932EF"/>
    <w:multiLevelType w:val="hybridMultilevel"/>
    <w:tmpl w:val="50703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48D1"/>
    <w:rsid w:val="00071B83"/>
    <w:rsid w:val="000776DB"/>
    <w:rsid w:val="000D293F"/>
    <w:rsid w:val="001464D1"/>
    <w:rsid w:val="002066D1"/>
    <w:rsid w:val="00224FC0"/>
    <w:rsid w:val="002A4969"/>
    <w:rsid w:val="003075A2"/>
    <w:rsid w:val="00342493"/>
    <w:rsid w:val="00350604"/>
    <w:rsid w:val="003D299C"/>
    <w:rsid w:val="00427359"/>
    <w:rsid w:val="005258DB"/>
    <w:rsid w:val="00553ADC"/>
    <w:rsid w:val="005A0736"/>
    <w:rsid w:val="005A53F1"/>
    <w:rsid w:val="005B01C6"/>
    <w:rsid w:val="005B2AA6"/>
    <w:rsid w:val="005E7F07"/>
    <w:rsid w:val="006319B7"/>
    <w:rsid w:val="0068598A"/>
    <w:rsid w:val="00697E52"/>
    <w:rsid w:val="006A6669"/>
    <w:rsid w:val="0071162F"/>
    <w:rsid w:val="0071430B"/>
    <w:rsid w:val="007D7C92"/>
    <w:rsid w:val="0086542E"/>
    <w:rsid w:val="00877921"/>
    <w:rsid w:val="008C12A8"/>
    <w:rsid w:val="008D004D"/>
    <w:rsid w:val="008D59A3"/>
    <w:rsid w:val="008F20EA"/>
    <w:rsid w:val="00905382"/>
    <w:rsid w:val="00935462"/>
    <w:rsid w:val="00940E93"/>
    <w:rsid w:val="009655C0"/>
    <w:rsid w:val="009912E7"/>
    <w:rsid w:val="009F0B8E"/>
    <w:rsid w:val="00A06D8A"/>
    <w:rsid w:val="00AA7571"/>
    <w:rsid w:val="00B1009F"/>
    <w:rsid w:val="00B35480"/>
    <w:rsid w:val="00B81245"/>
    <w:rsid w:val="00BC13DC"/>
    <w:rsid w:val="00BE1C3F"/>
    <w:rsid w:val="00C16A86"/>
    <w:rsid w:val="00C456E0"/>
    <w:rsid w:val="00C47D12"/>
    <w:rsid w:val="00CC12BF"/>
    <w:rsid w:val="00CC1BD2"/>
    <w:rsid w:val="00D62E58"/>
    <w:rsid w:val="00D65D6A"/>
    <w:rsid w:val="00D7585C"/>
    <w:rsid w:val="00DA1D90"/>
    <w:rsid w:val="00DF5ED4"/>
    <w:rsid w:val="00DF7C03"/>
    <w:rsid w:val="00E22973"/>
    <w:rsid w:val="00E251C9"/>
    <w:rsid w:val="00EB28F1"/>
    <w:rsid w:val="00EF13F6"/>
    <w:rsid w:val="00F11858"/>
    <w:rsid w:val="00F419CF"/>
    <w:rsid w:val="00FC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7792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7792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7792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7792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7792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7792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7792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7792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0F2B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B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5F"/>
    <w:rPr>
      <w:sz w:val="0"/>
      <w:szCs w:val="0"/>
    </w:rPr>
  </w:style>
  <w:style w:type="paragraph" w:customStyle="1" w:styleId="Normal1">
    <w:name w:val="Normal1"/>
    <w:uiPriority w:val="99"/>
    <w:rsid w:val="000248D1"/>
    <w:pPr>
      <w:spacing w:line="300" w:lineRule="auto"/>
    </w:pPr>
    <w:rPr>
      <w:rFonts w:ascii="Arial" w:hAnsi="Arial"/>
    </w:rPr>
  </w:style>
  <w:style w:type="paragraph" w:styleId="ListBullet">
    <w:name w:val="List Bullet"/>
    <w:basedOn w:val="Normal"/>
    <w:autoRedefine/>
    <w:uiPriority w:val="99"/>
    <w:rsid w:val="00DF7C03"/>
    <w:pPr>
      <w:numPr>
        <w:numId w:val="3"/>
      </w:numPr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7792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7792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779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7792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7792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779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7792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7792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898</Words>
  <Characters>5119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2016-09-28T05:23:00Z</cp:lastPrinted>
  <dcterms:created xsi:type="dcterms:W3CDTF">2016-10-21T07:26:00Z</dcterms:created>
  <dcterms:modified xsi:type="dcterms:W3CDTF">2016-10-21T08:23:00Z</dcterms:modified>
</cp:coreProperties>
</file>