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Утвержден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от 13.07.2015 г. №826</w:t>
      </w:r>
    </w:p>
    <w:p w:rsidR="00195AB6" w:rsidRPr="00472A9C" w:rsidRDefault="00195AB6" w:rsidP="00472A9C"/>
    <w:p w:rsidR="00195AB6" w:rsidRPr="00583505" w:rsidRDefault="00195AB6" w:rsidP="00583505">
      <w:pPr>
        <w:jc w:val="center"/>
        <w:rPr>
          <w:b/>
          <w:bCs/>
          <w:kern w:val="32"/>
          <w:sz w:val="32"/>
          <w:szCs w:val="32"/>
        </w:rPr>
      </w:pPr>
      <w:r w:rsidRPr="00583505">
        <w:rPr>
          <w:b/>
          <w:bCs/>
          <w:kern w:val="32"/>
          <w:sz w:val="32"/>
          <w:szCs w:val="32"/>
        </w:rPr>
        <w:t>Состав рабочей группы по внедрению в Крапивинском муниципальном районе лучших практик Национального рейтинга состояния инвестиционного климата в субъектах Российской Федерации</w:t>
      </w:r>
    </w:p>
    <w:p w:rsidR="00195AB6" w:rsidRPr="00472A9C" w:rsidRDefault="00195AB6" w:rsidP="00472A9C"/>
    <w:tbl>
      <w:tblPr>
        <w:tblW w:w="0" w:type="auto"/>
        <w:tblInd w:w="-106" w:type="dxa"/>
        <w:tblLayout w:type="fixed"/>
        <w:tblLook w:val="00A0"/>
      </w:tblPr>
      <w:tblGrid>
        <w:gridCol w:w="3736"/>
        <w:gridCol w:w="5870"/>
      </w:tblGrid>
      <w:tr w:rsidR="00195AB6" w:rsidRPr="00472A9C">
        <w:tc>
          <w:tcPr>
            <w:tcW w:w="3736" w:type="dxa"/>
          </w:tcPr>
          <w:p w:rsidR="00195AB6" w:rsidRPr="00472A9C" w:rsidRDefault="00195AB6" w:rsidP="00583505">
            <w:pPr>
              <w:pStyle w:val="Table0"/>
            </w:pPr>
            <w:r w:rsidRPr="00472A9C">
              <w:t>Климина Татьяна Ивановна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0"/>
            </w:pPr>
            <w:r w:rsidRPr="00472A9C">
              <w:t>- первый заместитель главы Крапивинского муниципального района, руководитель рабочей группы</w:t>
            </w:r>
          </w:p>
        </w:tc>
      </w:tr>
      <w:tr w:rsidR="00195AB6" w:rsidRPr="00472A9C"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Синявская Татьяна Николаевна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начальник отдела экономического развития администрации Крапивинского муниципального района, секретарь рабочей группы</w:t>
            </w:r>
          </w:p>
        </w:tc>
      </w:tr>
      <w:tr w:rsidR="00195AB6" w:rsidRPr="00472A9C">
        <w:trPr>
          <w:trHeight w:val="754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Стоянова Ольга Васильевна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начальник финансового управления по Крапивинскому району (по согласованию)</w:t>
            </w:r>
          </w:p>
        </w:tc>
      </w:tr>
      <w:tr w:rsidR="00195AB6" w:rsidRPr="00472A9C">
        <w:trPr>
          <w:trHeight w:val="523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Чебокчинов Петр Михайлович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 xml:space="preserve">- заместитель главы Крапивинского муниципального района </w:t>
            </w:r>
          </w:p>
        </w:tc>
      </w:tr>
      <w:tr w:rsidR="00195AB6" w:rsidRPr="00472A9C">
        <w:trPr>
          <w:trHeight w:val="754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Бельц Вера Викторовна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195AB6" w:rsidRPr="00472A9C">
        <w:trPr>
          <w:trHeight w:val="810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Александров Андрей Иванович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195AB6" w:rsidRPr="00472A9C">
        <w:trPr>
          <w:trHeight w:val="810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Арнольд Наталья Фридриховна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начальник отдела по управлению жилищно-коммунальным хозяйством администрации Крапивинского муниципального района</w:t>
            </w:r>
          </w:p>
        </w:tc>
      </w:tr>
      <w:tr w:rsidR="00195AB6" w:rsidRPr="00472A9C">
        <w:trPr>
          <w:trHeight w:val="810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Ащеулова Татьяна Яковлевна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195AB6" w:rsidRPr="00472A9C">
        <w:trPr>
          <w:trHeight w:val="810"/>
        </w:trPr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Исапова Светлана Александровна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директор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района.</w:t>
            </w:r>
          </w:p>
        </w:tc>
      </w:tr>
      <w:tr w:rsidR="00195AB6" w:rsidRPr="00472A9C"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Грень Татьяна Викторовна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-председатель  Совета  народных депутатов Крапивинского муниципального района (по согласованию)</w:t>
            </w:r>
          </w:p>
        </w:tc>
      </w:tr>
      <w:tr w:rsidR="00195AB6" w:rsidRPr="00472A9C">
        <w:tc>
          <w:tcPr>
            <w:tcW w:w="3736" w:type="dxa"/>
          </w:tcPr>
          <w:p w:rsidR="00195AB6" w:rsidRPr="00472A9C" w:rsidRDefault="00195AB6" w:rsidP="00583505">
            <w:pPr>
              <w:pStyle w:val="Table"/>
            </w:pPr>
            <w:r w:rsidRPr="00472A9C">
              <w:t>Игнатов Алексей Викторович</w:t>
            </w:r>
          </w:p>
        </w:tc>
        <w:tc>
          <w:tcPr>
            <w:tcW w:w="5870" w:type="dxa"/>
          </w:tcPr>
          <w:p w:rsidR="00195AB6" w:rsidRPr="00472A9C" w:rsidRDefault="00195AB6" w:rsidP="00583505">
            <w:pPr>
              <w:pStyle w:val="Table"/>
            </w:pPr>
            <w:r w:rsidRPr="00472A9C">
              <w:t>- директор филиала «Энергосеть Крапивинского района» ООО «Кузбасская энергосетевая компания» (по согласованию)</w:t>
            </w:r>
          </w:p>
        </w:tc>
      </w:tr>
    </w:tbl>
    <w:p w:rsidR="00195AB6" w:rsidRPr="00472A9C" w:rsidRDefault="00195AB6" w:rsidP="00472A9C"/>
    <w:p w:rsidR="00195AB6" w:rsidRPr="00472A9C" w:rsidRDefault="00195AB6" w:rsidP="00472A9C">
      <w:r>
        <w:t>Первый заместитель главы</w:t>
      </w:r>
    </w:p>
    <w:p w:rsidR="00195AB6" w:rsidRDefault="00195AB6" w:rsidP="00472A9C">
      <w:r w:rsidRPr="00472A9C">
        <w:t>Крапивинского муниципального ра</w:t>
      </w:r>
      <w:r>
        <w:t>йона</w:t>
      </w:r>
    </w:p>
    <w:p w:rsidR="00195AB6" w:rsidRDefault="00195AB6" w:rsidP="00472A9C">
      <w:r w:rsidRPr="00472A9C">
        <w:t>Т.И.</w:t>
      </w:r>
      <w:r>
        <w:t xml:space="preserve"> </w:t>
      </w:r>
      <w:r w:rsidRPr="00472A9C">
        <w:t>Климина</w:t>
      </w:r>
    </w:p>
    <w:p w:rsidR="00195AB6" w:rsidRDefault="00195AB6" w:rsidP="00472A9C"/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Приложение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AB6" w:rsidRPr="00583505" w:rsidRDefault="00195AB6" w:rsidP="00583505">
      <w:pPr>
        <w:jc w:val="right"/>
        <w:rPr>
          <w:b/>
          <w:bCs/>
          <w:kern w:val="28"/>
          <w:sz w:val="32"/>
          <w:szCs w:val="32"/>
        </w:rPr>
      </w:pPr>
      <w:r w:rsidRPr="00583505">
        <w:rPr>
          <w:b/>
          <w:bCs/>
          <w:kern w:val="28"/>
          <w:sz w:val="32"/>
          <w:szCs w:val="32"/>
        </w:rPr>
        <w:t>от 13.07.2015 г. №826</w:t>
      </w:r>
    </w:p>
    <w:p w:rsidR="00195AB6" w:rsidRPr="00472A9C" w:rsidRDefault="00195AB6" w:rsidP="00472A9C"/>
    <w:p w:rsidR="00195AB6" w:rsidRPr="00583505" w:rsidRDefault="00195AB6" w:rsidP="00583505">
      <w:pPr>
        <w:jc w:val="center"/>
        <w:rPr>
          <w:b/>
          <w:bCs/>
          <w:sz w:val="30"/>
          <w:szCs w:val="30"/>
        </w:rPr>
      </w:pPr>
      <w:r w:rsidRPr="00583505">
        <w:rPr>
          <w:b/>
          <w:bCs/>
          <w:sz w:val="30"/>
          <w:szCs w:val="30"/>
        </w:rPr>
        <w:t>Ответственные за обеспечение достижения показателей Национального рейтинга состояния инвестиционного климата в субъектах Российской Федерации</w:t>
      </w:r>
    </w:p>
    <w:p w:rsidR="00195AB6" w:rsidRDefault="00195AB6" w:rsidP="00472A9C"/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642"/>
        <w:gridCol w:w="1658"/>
        <w:gridCol w:w="2272"/>
        <w:gridCol w:w="1539"/>
        <w:gridCol w:w="1949"/>
      </w:tblGrid>
      <w:tr w:rsidR="00195AB6" w:rsidRPr="00437169">
        <w:trPr>
          <w:trHeight w:val="597"/>
          <w:jc w:val="center"/>
        </w:trPr>
        <w:tc>
          <w:tcPr>
            <w:tcW w:w="167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Номер группы показателя</w:t>
            </w:r>
          </w:p>
        </w:tc>
        <w:tc>
          <w:tcPr>
            <w:tcW w:w="164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Фактор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Номер показателя</w:t>
            </w:r>
          </w:p>
        </w:tc>
        <w:tc>
          <w:tcPr>
            <w:tcW w:w="227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9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437169">
              <w:rPr>
                <w:b/>
                <w:bCs/>
                <w:color w:val="000000"/>
              </w:rPr>
              <w:t>Ответственные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677" w:type="dxa"/>
            <w:tcBorders>
              <w:bottom w:val="nil"/>
            </w:tcBorders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642" w:type="dxa"/>
            <w:tcBorders>
              <w:bottom w:val="nil"/>
            </w:tcBorders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227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1949" w:type="dxa"/>
            <w:tcBorders>
              <w:bottom w:val="nil"/>
            </w:tcBorders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677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A2</w:t>
            </w:r>
          </w:p>
        </w:tc>
        <w:tc>
          <w:tcPr>
            <w:tcW w:w="1642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Эффективность процедур по выдаче разрешений </w:t>
            </w:r>
            <w:r w:rsidRPr="00437169">
              <w:rPr>
                <w:color w:val="000000"/>
              </w:rPr>
              <w:br/>
              <w:t>на строительство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А2.1</w:t>
            </w:r>
          </w:p>
        </w:tc>
        <w:tc>
          <w:tcPr>
            <w:tcW w:w="227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Среднее время получения разрешений на строительство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дни</w:t>
            </w:r>
          </w:p>
        </w:tc>
        <w:tc>
          <w:tcPr>
            <w:tcW w:w="1949" w:type="dxa"/>
            <w:vMerge w:val="restart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архитектуры и градостроительства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195AB6" w:rsidRPr="00437169">
        <w:trPr>
          <w:trHeight w:val="417"/>
          <w:jc w:val="center"/>
        </w:trPr>
        <w:tc>
          <w:tcPr>
            <w:tcW w:w="1677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42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А2.2</w:t>
            </w:r>
          </w:p>
        </w:tc>
        <w:tc>
          <w:tcPr>
            <w:tcW w:w="227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Среднее количество процедур, необходимых для получения разрешений на строительство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шт.</w:t>
            </w:r>
          </w:p>
        </w:tc>
        <w:tc>
          <w:tcPr>
            <w:tcW w:w="1949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  <w:tr w:rsidR="00195AB6" w:rsidRPr="00437169">
        <w:trPr>
          <w:trHeight w:val="417"/>
          <w:jc w:val="center"/>
        </w:trPr>
        <w:tc>
          <w:tcPr>
            <w:tcW w:w="1677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42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А2.3</w:t>
            </w:r>
          </w:p>
        </w:tc>
        <w:tc>
          <w:tcPr>
            <w:tcW w:w="227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Удовлетворенность деятельностью государственных </w:t>
            </w:r>
            <w:r w:rsidRPr="00437169">
              <w:rPr>
                <w:color w:val="000000"/>
              </w:rPr>
              <w:br/>
              <w:t xml:space="preserve">и муниципальных органов, уполномоченных </w:t>
            </w:r>
            <w:r w:rsidRPr="00437169">
              <w:rPr>
                <w:color w:val="000000"/>
              </w:rPr>
              <w:br/>
              <w:t xml:space="preserve">на выдачу разрешений </w:t>
            </w:r>
            <w:r w:rsidRPr="00437169">
              <w:rPr>
                <w:color w:val="000000"/>
              </w:rPr>
              <w:br/>
              <w:t>на строительство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1949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534"/>
        <w:gridCol w:w="1658"/>
        <w:gridCol w:w="1698"/>
        <w:gridCol w:w="1539"/>
        <w:gridCol w:w="2216"/>
      </w:tblGrid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53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69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21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A5</w:t>
            </w:r>
          </w:p>
        </w:tc>
        <w:tc>
          <w:tcPr>
            <w:tcW w:w="1534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Эффективность процедур по подключению электроэнергии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А5.1</w:t>
            </w:r>
          </w:p>
        </w:tc>
        <w:tc>
          <w:tcPr>
            <w:tcW w:w="169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Среднее время подключения </w:t>
            </w:r>
            <w:r w:rsidRPr="00437169">
              <w:rPr>
                <w:color w:val="000000"/>
              </w:rPr>
              <w:br/>
              <w:t>к электросетям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дни</w:t>
            </w:r>
          </w:p>
        </w:tc>
        <w:tc>
          <w:tcPr>
            <w:tcW w:w="2216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архитектуры и градостроительства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по управлению жилищно-коммунальным хозяйством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  <w:rPr>
                <w:color w:val="000000"/>
              </w:rPr>
            </w:pPr>
            <w:r w:rsidRPr="00437169">
              <w:rPr>
                <w:color w:val="000000"/>
              </w:rPr>
              <w:t> </w:t>
            </w:r>
            <w:r w:rsidRPr="00437169">
              <w:t>ООО «Кузбасская энергосетевая компания» филиал «Энергосеть Крапивинского района»</w:t>
            </w:r>
            <w:r w:rsidRPr="00437169">
              <w:rPr>
                <w:color w:val="000000"/>
              </w:rPr>
              <w:t xml:space="preserve"> (по согласованию)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Филиал ОАО «МРСК Сибири»-«Кузбассэнергол-РЭС» (по согласованию)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53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А5.2</w:t>
            </w:r>
          </w:p>
        </w:tc>
        <w:tc>
          <w:tcPr>
            <w:tcW w:w="169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Среднее количество процедур, необходимых для подключения </w:t>
            </w:r>
            <w:r w:rsidRPr="00437169">
              <w:rPr>
                <w:color w:val="000000"/>
              </w:rPr>
              <w:br/>
              <w:t>к электросетям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шт.</w:t>
            </w:r>
          </w:p>
        </w:tc>
        <w:tc>
          <w:tcPr>
            <w:tcW w:w="2216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53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А5.3</w:t>
            </w:r>
          </w:p>
        </w:tc>
        <w:tc>
          <w:tcPr>
            <w:tcW w:w="1698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Удовлетворенность эффективностью процедур по подключению </w:t>
            </w:r>
            <w:r w:rsidRPr="00437169">
              <w:rPr>
                <w:color w:val="000000"/>
              </w:rPr>
              <w:br/>
              <w:t>к электросетям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2216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 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2048"/>
        <w:gridCol w:w="1658"/>
        <w:gridCol w:w="1505"/>
        <w:gridCol w:w="1539"/>
        <w:gridCol w:w="1873"/>
      </w:tblGrid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204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50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187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1775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Б1</w:t>
            </w:r>
          </w:p>
        </w:tc>
        <w:tc>
          <w:tcPr>
            <w:tcW w:w="204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институтов, обеспечивающих защищенность бизнеса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Б1.2</w:t>
            </w:r>
          </w:p>
        </w:tc>
        <w:tc>
          <w:tcPr>
            <w:tcW w:w="150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института регулирующего воздействия в муниципальном образовании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1873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392"/>
        <w:gridCol w:w="1658"/>
        <w:gridCol w:w="2336"/>
        <w:gridCol w:w="1539"/>
        <w:gridCol w:w="2393"/>
      </w:tblGrid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39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233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39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Б3</w:t>
            </w:r>
          </w:p>
        </w:tc>
        <w:tc>
          <w:tcPr>
            <w:tcW w:w="1392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работы организационных механизмов поддержки бизнеса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Б3.1</w:t>
            </w:r>
          </w:p>
        </w:tc>
        <w:tc>
          <w:tcPr>
            <w:tcW w:w="233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работы совета по вопросам развития инвестиционного климата (или аналогичного органа) в муниципальном образовании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2393" w:type="dxa"/>
            <w:vMerge w:val="restart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экономического развития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392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Б3.2</w:t>
            </w:r>
          </w:p>
        </w:tc>
        <w:tc>
          <w:tcPr>
            <w:tcW w:w="233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обратной связи и работы канала (каналов) прямой связи инвесторов и руководства муниципального образования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2393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t> </w:t>
      </w: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392"/>
        <w:gridCol w:w="1658"/>
        <w:gridCol w:w="1911"/>
        <w:gridCol w:w="1539"/>
        <w:gridCol w:w="2039"/>
      </w:tblGrid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39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91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0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Б4</w:t>
            </w:r>
          </w:p>
        </w:tc>
        <w:tc>
          <w:tcPr>
            <w:tcW w:w="1392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Качество информационной поддержки инвесторов и бизнеса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Б4.1</w:t>
            </w:r>
          </w:p>
        </w:tc>
        <w:tc>
          <w:tcPr>
            <w:tcW w:w="1911" w:type="dxa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Качество информации об инвестиционной деятельности, размещенной на сайте муниципального образования в информационно-к</w:t>
            </w:r>
            <w:r>
              <w:t>оммуникационной сети «Интернет»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2039" w:type="dxa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экономического развития администрации Крапивинского муниципального района</w:t>
            </w: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818"/>
        <w:gridCol w:w="1658"/>
        <w:gridCol w:w="2123"/>
        <w:gridCol w:w="1539"/>
        <w:gridCol w:w="2004"/>
      </w:tblGrid>
      <w:tr w:rsidR="00195AB6" w:rsidRPr="00437169">
        <w:trPr>
          <w:trHeight w:val="417"/>
          <w:jc w:val="center"/>
        </w:trPr>
        <w:tc>
          <w:tcPr>
            <w:tcW w:w="154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81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212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00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B1</w:t>
            </w:r>
          </w:p>
        </w:tc>
        <w:tc>
          <w:tcPr>
            <w:tcW w:w="1818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Качество и доступность инфраструктуры</w:t>
            </w: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В1.1</w:t>
            </w:r>
          </w:p>
        </w:tc>
        <w:tc>
          <w:tcPr>
            <w:tcW w:w="212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 xml:space="preserve">Отношение протяженности дорог местного значения на территории муниципального образования, соответствующих нормативным требованиям к транспортно-эксплуатационным показателям, к общей протяженности дорог местного значения </w:t>
            </w:r>
            <w:r w:rsidRPr="00437169">
              <w:br/>
              <w:t>на территории субъекта Российской Федерации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проценты</w:t>
            </w:r>
          </w:p>
        </w:tc>
        <w:tc>
          <w:tcPr>
            <w:tcW w:w="2004" w:type="dxa"/>
            <w:vMerge w:val="restart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по управлению жилищно-коммунальным хозяйством администрации Крапивинского муниципального района</w:t>
            </w:r>
            <w:r w:rsidRPr="00437169">
              <w:rPr>
                <w:color w:val="000000"/>
              </w:rPr>
              <w:t>  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818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5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В1.2</w:t>
            </w:r>
          </w:p>
        </w:tc>
        <w:tc>
          <w:tcPr>
            <w:tcW w:w="212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Удовлетворенность предпринимателей качеством дорожной сети на территории муниципального образования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200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 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1774"/>
        <w:gridCol w:w="1275"/>
        <w:gridCol w:w="2176"/>
        <w:gridCol w:w="1539"/>
        <w:gridCol w:w="1814"/>
      </w:tblGrid>
      <w:tr w:rsidR="00195AB6" w:rsidRPr="00437169">
        <w:trPr>
          <w:trHeight w:val="417"/>
        </w:trPr>
        <w:tc>
          <w:tcPr>
            <w:tcW w:w="138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77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217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181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86"/>
        </w:trPr>
        <w:tc>
          <w:tcPr>
            <w:tcW w:w="138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</w:pPr>
            <w:r w:rsidRPr="00437169">
              <w:t>B2</w:t>
            </w:r>
          </w:p>
        </w:tc>
        <w:tc>
          <w:tcPr>
            <w:tcW w:w="1774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Эффективность процедур постановки земельного участка на кадастровый учет и качество территориального планирования</w:t>
            </w:r>
          </w:p>
        </w:tc>
        <w:tc>
          <w:tcPr>
            <w:tcW w:w="127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  <w:rPr>
                <w:i/>
                <w:iCs/>
              </w:rPr>
            </w:pPr>
            <w:r w:rsidRPr="00437169">
              <w:t>В2.4</w:t>
            </w:r>
          </w:p>
        </w:tc>
        <w:tc>
          <w:tcPr>
            <w:tcW w:w="2176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  <w:rPr>
                <w:i/>
                <w:iCs/>
              </w:rPr>
            </w:pPr>
            <w:r w:rsidRPr="00437169">
              <w:t xml:space="preserve">Доля муниципальных образований, не имеющих утвержденных документов территориального планирования </w:t>
            </w:r>
            <w:r w:rsidRPr="00437169">
              <w:br/>
              <w:t xml:space="preserve">и градостроительного зонирования, </w:t>
            </w:r>
            <w:r w:rsidRPr="00437169">
              <w:br/>
              <w:t xml:space="preserve">от общего количества муниципальных образований на территории муниципального образования, за исключением сельских поселений, принявших </w:t>
            </w:r>
            <w:r w:rsidRPr="00437169">
              <w:br/>
              <w:t xml:space="preserve">в соответствии с частью 6 статьи 18 Градостроительного кодекса Российской Федерации решение </w:t>
            </w:r>
            <w:r w:rsidRPr="00437169">
              <w:br/>
              <w:t xml:space="preserve">об отсутствии необходимости подготовки генерального плана </w:t>
            </w:r>
            <w:r w:rsidRPr="00437169">
              <w:br/>
              <w:t>и правил землепользования и застройки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проценты</w:t>
            </w:r>
          </w:p>
        </w:tc>
        <w:tc>
          <w:tcPr>
            <w:tcW w:w="1814" w:type="dxa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архитектуры и градостроительства администрации Крапивинского муниципального района</w:t>
            </w: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98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2067"/>
        <w:gridCol w:w="1651"/>
        <w:gridCol w:w="1751"/>
        <w:gridCol w:w="1701"/>
        <w:gridCol w:w="1849"/>
      </w:tblGrid>
      <w:tr w:rsidR="00195AB6" w:rsidRPr="00437169">
        <w:trPr>
          <w:trHeight w:val="417"/>
        </w:trPr>
        <w:tc>
          <w:tcPr>
            <w:tcW w:w="86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206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5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75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18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</w:trPr>
        <w:tc>
          <w:tcPr>
            <w:tcW w:w="86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B3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 </w:t>
            </w:r>
          </w:p>
        </w:tc>
        <w:tc>
          <w:tcPr>
            <w:tcW w:w="2067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Качество и доступность финансовой поддержки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 </w:t>
            </w:r>
          </w:p>
        </w:tc>
        <w:tc>
          <w:tcPr>
            <w:tcW w:w="165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В3.1</w:t>
            </w:r>
          </w:p>
        </w:tc>
        <w:tc>
          <w:tcPr>
            <w:tcW w:w="1751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Отношение суммы предоставленных юридическим лицам и индивидуальным предпринимателям субсидий (в том числе региональных), и объема финансирования проектов из средств регионального инвестиционного фонда (и из аналогичных инструментов поддержки инвесторов) к сумме налоговых доходов муниципального образования</w:t>
            </w:r>
          </w:p>
        </w:tc>
        <w:tc>
          <w:tcPr>
            <w:tcW w:w="170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проценты</w:t>
            </w:r>
          </w:p>
        </w:tc>
        <w:tc>
          <w:tcPr>
            <w:tcW w:w="1849" w:type="dxa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195AB6" w:rsidRPr="00437169">
        <w:trPr>
          <w:trHeight w:val="417"/>
        </w:trPr>
        <w:tc>
          <w:tcPr>
            <w:tcW w:w="860" w:type="dxa"/>
            <w:vMerge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2067" w:type="dxa"/>
            <w:vMerge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65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В3.3</w:t>
            </w:r>
          </w:p>
        </w:tc>
        <w:tc>
          <w:tcPr>
            <w:tcW w:w="1751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Удовлетворенность мерами государственной поддержки, действующими в муниципальном образовании</w:t>
            </w:r>
            <w:r w:rsidRPr="00437169">
              <w:br w:type="page"/>
              <w:t>: налоговыми льготами</w:t>
            </w:r>
            <w:r w:rsidRPr="00437169">
              <w:br w:type="page"/>
              <w:t>; государственными и муниципальными субсидиями</w:t>
            </w:r>
          </w:p>
        </w:tc>
        <w:tc>
          <w:tcPr>
            <w:tcW w:w="170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средний балл</w:t>
            </w:r>
          </w:p>
        </w:tc>
        <w:tc>
          <w:tcPr>
            <w:tcW w:w="18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894"/>
        <w:gridCol w:w="1735"/>
        <w:gridCol w:w="1609"/>
        <w:gridCol w:w="1506"/>
        <w:gridCol w:w="2127"/>
      </w:tblGrid>
      <w:tr w:rsidR="00195AB6" w:rsidRPr="00437169">
        <w:trPr>
          <w:trHeight w:val="417"/>
          <w:jc w:val="center"/>
        </w:trPr>
        <w:tc>
          <w:tcPr>
            <w:tcW w:w="140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894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0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404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Г1</w:t>
            </w:r>
          </w:p>
        </w:tc>
        <w:tc>
          <w:tcPr>
            <w:tcW w:w="1894" w:type="dxa"/>
            <w:vMerge w:val="restart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Уровень развития малого предпринимательства в субъекте Российской Федерации</w:t>
            </w: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Г1.1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Количество субъектов малого предпринимательства (включая индивидуальных предпринимателей) в расчете на 1 тыс. человек населения в </w:t>
            </w:r>
            <w:r w:rsidRPr="00437169">
              <w:t>муниципальном образовании</w:t>
            </w:r>
          </w:p>
        </w:tc>
        <w:tc>
          <w:tcPr>
            <w:tcW w:w="150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шт./тыс. чел.</w:t>
            </w:r>
          </w:p>
        </w:tc>
        <w:tc>
          <w:tcPr>
            <w:tcW w:w="2127" w:type="dxa"/>
            <w:vMerge w:val="restart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195AB6" w:rsidRPr="00437169">
        <w:trPr>
          <w:trHeight w:val="417"/>
          <w:jc w:val="center"/>
        </w:trPr>
        <w:tc>
          <w:tcPr>
            <w:tcW w:w="140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89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Г1.2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Доля среднесписочной численности работников </w:t>
            </w:r>
            <w:r w:rsidRPr="00437169">
              <w:rPr>
                <w:color w:val="000000"/>
              </w:rPr>
              <w:br/>
              <w:t xml:space="preserve">(без внешних совместителей), занятых на субъектах малого предпринимательства (включая индивидуальных предпринимателей), в общей численности занятого населения в </w:t>
            </w:r>
            <w:r w:rsidRPr="00437169">
              <w:t>муниципальном образовании</w:t>
            </w:r>
          </w:p>
        </w:tc>
        <w:tc>
          <w:tcPr>
            <w:tcW w:w="150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проценты</w:t>
            </w:r>
          </w:p>
        </w:tc>
        <w:tc>
          <w:tcPr>
            <w:tcW w:w="2127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  <w:tr w:rsidR="00195AB6" w:rsidRPr="00437169">
        <w:trPr>
          <w:trHeight w:val="417"/>
          <w:jc w:val="center"/>
        </w:trPr>
        <w:tc>
          <w:tcPr>
            <w:tcW w:w="140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894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Г1.3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Выручка (оборот) субъектов малого предпринимательства в расчете на одного занятого на субъектах малого предпринимательства (включая индивидуальных предпринимателей)</w:t>
            </w:r>
          </w:p>
        </w:tc>
        <w:tc>
          <w:tcPr>
            <w:tcW w:w="150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тыс. руб./ шт.</w:t>
            </w:r>
          </w:p>
        </w:tc>
        <w:tc>
          <w:tcPr>
            <w:tcW w:w="2127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1656"/>
        <w:gridCol w:w="1749"/>
        <w:gridCol w:w="2362"/>
        <w:gridCol w:w="1497"/>
        <w:gridCol w:w="1621"/>
      </w:tblGrid>
      <w:tr w:rsidR="00195AB6" w:rsidRPr="00437169">
        <w:trPr>
          <w:trHeight w:val="417"/>
        </w:trPr>
        <w:tc>
          <w:tcPr>
            <w:tcW w:w="140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65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7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236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1621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1968"/>
        </w:trPr>
        <w:tc>
          <w:tcPr>
            <w:tcW w:w="140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Г2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 </w:t>
            </w:r>
          </w:p>
        </w:tc>
        <w:tc>
          <w:tcPr>
            <w:tcW w:w="1656" w:type="dxa"/>
            <w:vMerge w:val="restart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Качество организационной, инфраструктурной и информационной поддержки малого предпринимательства</w:t>
            </w:r>
          </w:p>
        </w:tc>
        <w:tc>
          <w:tcPr>
            <w:tcW w:w="17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Г2.2</w:t>
            </w:r>
          </w:p>
        </w:tc>
        <w:tc>
          <w:tcPr>
            <w:tcW w:w="2362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Наличие и качество информационного портала по вопросам поддержки и разв</w:t>
            </w:r>
            <w:r>
              <w:rPr>
                <w:color w:val="000000"/>
              </w:rPr>
              <w:t>ития малого предпринимательства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1621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</w:tc>
      </w:tr>
      <w:tr w:rsidR="00195AB6" w:rsidRPr="00437169">
        <w:trPr>
          <w:trHeight w:val="417"/>
        </w:trPr>
        <w:tc>
          <w:tcPr>
            <w:tcW w:w="1400" w:type="dxa"/>
            <w:vMerge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656" w:type="dxa"/>
            <w:vMerge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174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Г2.4</w:t>
            </w:r>
          </w:p>
        </w:tc>
        <w:tc>
          <w:tcPr>
            <w:tcW w:w="236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Оценка удовлетворенности получения консультационных и</w:t>
            </w:r>
            <w:r w:rsidRPr="00437169">
              <w:rPr>
                <w:color w:val="000000"/>
              </w:rPr>
              <w:br w:type="page"/>
              <w:t xml:space="preserve"> образовательных услуг, оказываемых организациями инфраструктуры поддержки малого предпринимательства </w:t>
            </w:r>
            <w:r w:rsidRPr="00437169">
              <w:rPr>
                <w:color w:val="000000"/>
              </w:rPr>
              <w:br/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1621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  <w:r w:rsidRPr="00437169">
              <w:rPr>
                <w:color w:val="000000"/>
              </w:rPr>
              <w:t>  </w:t>
            </w: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br w:type="page"/>
        <w:t> </w:t>
      </w:r>
    </w:p>
    <w:tbl>
      <w:tblPr>
        <w:tblW w:w="9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1953"/>
        <w:gridCol w:w="1609"/>
        <w:gridCol w:w="1368"/>
        <w:gridCol w:w="1497"/>
        <w:gridCol w:w="2047"/>
      </w:tblGrid>
      <w:tr w:rsidR="00195AB6" w:rsidRPr="00437169">
        <w:trPr>
          <w:trHeight w:val="417"/>
        </w:trPr>
        <w:tc>
          <w:tcPr>
            <w:tcW w:w="1400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953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36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04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417"/>
        </w:trPr>
        <w:tc>
          <w:tcPr>
            <w:tcW w:w="1400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Г3</w:t>
            </w:r>
          </w:p>
        </w:tc>
        <w:tc>
          <w:tcPr>
            <w:tcW w:w="1953" w:type="dxa"/>
            <w:vMerge w:val="restart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Эффективность нефинансовой поддержки малого предпринимательства</w:t>
            </w: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Г3.1</w:t>
            </w:r>
          </w:p>
        </w:tc>
        <w:tc>
          <w:tcPr>
            <w:tcW w:w="1368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Удовлетворенность субъектов малого предпринимательства наличием и доступностью необходимой для ведения бизнеса недвижимости (строений и земельных участков) в муниципальном образовании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2047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Комитет по управлению муниципальным имуществом администрации Крапивинского муниципального района </w:t>
            </w:r>
          </w:p>
        </w:tc>
      </w:tr>
      <w:tr w:rsidR="00195AB6" w:rsidRPr="00437169">
        <w:trPr>
          <w:trHeight w:val="417"/>
        </w:trPr>
        <w:tc>
          <w:tcPr>
            <w:tcW w:w="140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953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Г3.2</w:t>
            </w:r>
          </w:p>
        </w:tc>
        <w:tc>
          <w:tcPr>
            <w:tcW w:w="1368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Доля заключенных контрактов </w:t>
            </w:r>
            <w:r w:rsidRPr="00437169">
              <w:rPr>
                <w:color w:val="000000"/>
              </w:rPr>
              <w:br/>
              <w:t xml:space="preserve">с субъектами малого предпринимательства по процедурам торгов и запросов котировок, проведенным для субъектов малого предпринимательства </w:t>
            </w:r>
            <w:r w:rsidRPr="00437169">
              <w:rPr>
                <w:color w:val="000000"/>
              </w:rPr>
              <w:br/>
              <w:t xml:space="preserve">в контрактной системе в сфере закупок товаров, работ, услуг </w:t>
            </w:r>
            <w:r w:rsidRPr="00437169">
              <w:rPr>
                <w:color w:val="000000"/>
              </w:rPr>
              <w:br/>
              <w:t xml:space="preserve">для обеспечения государственных </w:t>
            </w:r>
            <w:r w:rsidRPr="00437169">
              <w:rPr>
                <w:color w:val="000000"/>
              </w:rPr>
              <w:br/>
              <w:t xml:space="preserve">и муниципальных нужд, в общей стоимости заключенных государственных </w:t>
            </w:r>
            <w:r w:rsidRPr="00437169">
              <w:rPr>
                <w:color w:val="000000"/>
              </w:rPr>
              <w:br/>
              <w:t xml:space="preserve">и муниципальных контрактов </w:t>
            </w:r>
            <w:r w:rsidRPr="00437169">
              <w:rPr>
                <w:color w:val="000000"/>
              </w:rPr>
              <w:br/>
              <w:t>в муниципальном образовании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проценты</w:t>
            </w:r>
          </w:p>
        </w:tc>
        <w:tc>
          <w:tcPr>
            <w:tcW w:w="2047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муниципальных закупок администрации Крапивинского муниципального района</w:t>
            </w:r>
            <w:r w:rsidRPr="00437169">
              <w:rPr>
                <w:color w:val="000000"/>
              </w:rPr>
              <w:t> </w:t>
            </w:r>
          </w:p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195AB6" w:rsidRPr="00437169">
        <w:trPr>
          <w:trHeight w:val="417"/>
        </w:trPr>
        <w:tc>
          <w:tcPr>
            <w:tcW w:w="1400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953" w:type="dxa"/>
            <w:vMerge/>
            <w:vAlign w:val="center"/>
          </w:tcPr>
          <w:p w:rsidR="00195AB6" w:rsidRPr="00437169" w:rsidRDefault="00195AB6" w:rsidP="00437169">
            <w:pPr>
              <w:ind w:firstLine="0"/>
              <w:jc w:val="left"/>
            </w:pPr>
          </w:p>
        </w:tc>
        <w:tc>
          <w:tcPr>
            <w:tcW w:w="160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Г3.3</w:t>
            </w:r>
          </w:p>
        </w:tc>
        <w:tc>
          <w:tcPr>
            <w:tcW w:w="1368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Удовлетворенность процедурами получения арендных площадей, предоставляемых регионом субъектам малого бизнеса</w:t>
            </w:r>
          </w:p>
        </w:tc>
        <w:tc>
          <w:tcPr>
            <w:tcW w:w="149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средний балл</w:t>
            </w:r>
          </w:p>
        </w:tc>
        <w:tc>
          <w:tcPr>
            <w:tcW w:w="2047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</w:tbl>
    <w:p w:rsidR="00195AB6" w:rsidRPr="00437169" w:rsidRDefault="00195AB6" w:rsidP="00437169">
      <w:pPr>
        <w:spacing w:before="100" w:beforeAutospacing="1" w:after="100" w:afterAutospacing="1"/>
        <w:ind w:firstLine="0"/>
        <w:jc w:val="left"/>
        <w:sectPr w:rsidR="00195AB6" w:rsidRPr="00437169" w:rsidSect="004E3B85">
          <w:pgSz w:w="11906" w:h="16838"/>
          <w:pgMar w:top="992" w:right="992" w:bottom="1418" w:left="1418" w:header="709" w:footer="709" w:gutter="0"/>
          <w:cols w:space="708"/>
          <w:docGrid w:linePitch="381"/>
        </w:sectPr>
      </w:pPr>
    </w:p>
    <w:p w:rsidR="00195AB6" w:rsidRPr="00437169" w:rsidRDefault="00195AB6" w:rsidP="00437169">
      <w:pPr>
        <w:spacing w:before="100" w:beforeAutospacing="1" w:after="100" w:afterAutospacing="1"/>
        <w:ind w:firstLine="0"/>
        <w:jc w:val="left"/>
      </w:pPr>
      <w:r w:rsidRPr="00437169">
        <w:t> </w:t>
      </w:r>
    </w:p>
    <w:tbl>
      <w:tblPr>
        <w:tblW w:w="10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812"/>
        <w:gridCol w:w="1735"/>
        <w:gridCol w:w="1525"/>
        <w:gridCol w:w="1539"/>
        <w:gridCol w:w="2146"/>
      </w:tblGrid>
      <w:tr w:rsidR="00195AB6" w:rsidRPr="00437169">
        <w:trPr>
          <w:trHeight w:val="417"/>
        </w:trPr>
        <w:tc>
          <w:tcPr>
            <w:tcW w:w="138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1</w:t>
            </w:r>
          </w:p>
        </w:tc>
        <w:tc>
          <w:tcPr>
            <w:tcW w:w="181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2</w:t>
            </w: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4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5</w:t>
            </w:r>
          </w:p>
        </w:tc>
        <w:tc>
          <w:tcPr>
            <w:tcW w:w="214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6</w:t>
            </w:r>
          </w:p>
        </w:tc>
      </w:tr>
      <w:tr w:rsidR="00195AB6" w:rsidRPr="00437169">
        <w:trPr>
          <w:trHeight w:val="2990"/>
        </w:trPr>
        <w:tc>
          <w:tcPr>
            <w:tcW w:w="1386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Г4</w:t>
            </w:r>
          </w:p>
        </w:tc>
        <w:tc>
          <w:tcPr>
            <w:tcW w:w="1812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Эффективность финансовой поддержки малого предпринимательства</w:t>
            </w:r>
          </w:p>
        </w:tc>
        <w:tc>
          <w:tcPr>
            <w:tcW w:w="1735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Г4.2</w:t>
            </w:r>
          </w:p>
        </w:tc>
        <w:tc>
          <w:tcPr>
            <w:tcW w:w="1525" w:type="dxa"/>
            <w:vAlign w:val="center"/>
          </w:tcPr>
          <w:p w:rsidR="00195AB6" w:rsidRPr="00437169" w:rsidRDefault="00195AB6" w:rsidP="00CA0AFB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 xml:space="preserve">Отношение объема средств финансовой поддержки малого и среднего предпринимательства, выделяемых по региональной, федеральной и муниципальной программе, к количеству субъектов малого и среднего предпринимательства (включая индивидуальных предпринимателей) </w:t>
            </w:r>
            <w:r w:rsidRPr="00437169">
              <w:rPr>
                <w:color w:val="000000"/>
              </w:rPr>
              <w:br/>
              <w:t>в муниципальном образовании</w:t>
            </w:r>
          </w:p>
        </w:tc>
        <w:tc>
          <w:tcPr>
            <w:tcW w:w="1539" w:type="dxa"/>
            <w:vAlign w:val="center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rPr>
                <w:color w:val="000000"/>
              </w:rPr>
              <w:t>проценты</w:t>
            </w:r>
          </w:p>
        </w:tc>
        <w:tc>
          <w:tcPr>
            <w:tcW w:w="2146" w:type="dxa"/>
          </w:tcPr>
          <w:p w:rsidR="00195AB6" w:rsidRPr="00437169" w:rsidRDefault="00195AB6" w:rsidP="00437169">
            <w:pPr>
              <w:spacing w:before="100" w:beforeAutospacing="1" w:after="100" w:afterAutospacing="1"/>
              <w:ind w:firstLine="0"/>
              <w:jc w:val="left"/>
            </w:pPr>
            <w:r w:rsidRPr="00437169">
              <w:t>Отдел предпринимательства и потребительского рынка администрации Крапивинского муниципального района</w:t>
            </w:r>
            <w:r w:rsidRPr="00437169">
              <w:rPr>
                <w:color w:val="000000"/>
              </w:rPr>
              <w:t>   </w:t>
            </w:r>
          </w:p>
        </w:tc>
      </w:tr>
    </w:tbl>
    <w:p w:rsidR="00195AB6" w:rsidRPr="00437169" w:rsidRDefault="00195AB6" w:rsidP="00CA0AFB">
      <w:pPr>
        <w:tabs>
          <w:tab w:val="left" w:pos="420"/>
          <w:tab w:val="left" w:pos="1680"/>
        </w:tabs>
        <w:ind w:firstLine="280"/>
        <w:jc w:val="left"/>
        <w:rPr>
          <w:color w:val="000000"/>
        </w:rPr>
      </w:pPr>
    </w:p>
    <w:sectPr w:rsidR="00195AB6" w:rsidRPr="00437169" w:rsidSect="00472A9C">
      <w:pgSz w:w="11906" w:h="16838"/>
      <w:pgMar w:top="992" w:right="992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B6" w:rsidRDefault="00195AB6" w:rsidP="00131024">
      <w:r>
        <w:separator/>
      </w:r>
    </w:p>
  </w:endnote>
  <w:endnote w:type="continuationSeparator" w:id="0">
    <w:p w:rsidR="00195AB6" w:rsidRDefault="00195AB6" w:rsidP="0013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B6" w:rsidRDefault="00195AB6" w:rsidP="00131024">
      <w:r>
        <w:separator/>
      </w:r>
    </w:p>
  </w:footnote>
  <w:footnote w:type="continuationSeparator" w:id="0">
    <w:p w:rsidR="00195AB6" w:rsidRDefault="00195AB6" w:rsidP="0013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5451"/>
    <w:multiLevelType w:val="hybridMultilevel"/>
    <w:tmpl w:val="CB528ED0"/>
    <w:lvl w:ilvl="0" w:tplc="78445DA2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C7"/>
    <w:rsid w:val="00000EA5"/>
    <w:rsid w:val="00000FEC"/>
    <w:rsid w:val="000071AE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32"/>
    <w:rsid w:val="00036559"/>
    <w:rsid w:val="00040C2A"/>
    <w:rsid w:val="0004478E"/>
    <w:rsid w:val="00044825"/>
    <w:rsid w:val="00051773"/>
    <w:rsid w:val="00053F6F"/>
    <w:rsid w:val="000558FF"/>
    <w:rsid w:val="00055D82"/>
    <w:rsid w:val="00065106"/>
    <w:rsid w:val="00071BF8"/>
    <w:rsid w:val="000730C5"/>
    <w:rsid w:val="00074283"/>
    <w:rsid w:val="00074A29"/>
    <w:rsid w:val="00075789"/>
    <w:rsid w:val="00076036"/>
    <w:rsid w:val="000767C7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2AE3"/>
    <w:rsid w:val="000B4984"/>
    <w:rsid w:val="000B4AF7"/>
    <w:rsid w:val="000B63A3"/>
    <w:rsid w:val="000B7FEA"/>
    <w:rsid w:val="000C01E3"/>
    <w:rsid w:val="000C1862"/>
    <w:rsid w:val="000C2CFE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6785"/>
    <w:rsid w:val="000E711E"/>
    <w:rsid w:val="000F00BE"/>
    <w:rsid w:val="000F02B6"/>
    <w:rsid w:val="000F0A48"/>
    <w:rsid w:val="000F2039"/>
    <w:rsid w:val="00100EE2"/>
    <w:rsid w:val="001017F3"/>
    <w:rsid w:val="0010191A"/>
    <w:rsid w:val="00101DDF"/>
    <w:rsid w:val="0010251F"/>
    <w:rsid w:val="001049AD"/>
    <w:rsid w:val="0010515C"/>
    <w:rsid w:val="00106C31"/>
    <w:rsid w:val="00107CDE"/>
    <w:rsid w:val="001101CC"/>
    <w:rsid w:val="0011179E"/>
    <w:rsid w:val="001135B4"/>
    <w:rsid w:val="001151A8"/>
    <w:rsid w:val="00115CBF"/>
    <w:rsid w:val="0012629A"/>
    <w:rsid w:val="00127B0F"/>
    <w:rsid w:val="00131024"/>
    <w:rsid w:val="001314C4"/>
    <w:rsid w:val="00132CBA"/>
    <w:rsid w:val="00135052"/>
    <w:rsid w:val="00136B10"/>
    <w:rsid w:val="00136B82"/>
    <w:rsid w:val="00137D44"/>
    <w:rsid w:val="0014005E"/>
    <w:rsid w:val="00140BB5"/>
    <w:rsid w:val="00140C43"/>
    <w:rsid w:val="00140C6B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225A"/>
    <w:rsid w:val="00165B04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AB6"/>
    <w:rsid w:val="001B02F9"/>
    <w:rsid w:val="001B0879"/>
    <w:rsid w:val="001B1273"/>
    <w:rsid w:val="001B4428"/>
    <w:rsid w:val="001B5658"/>
    <w:rsid w:val="001B7406"/>
    <w:rsid w:val="001B7C4F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46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6082F"/>
    <w:rsid w:val="00261DF6"/>
    <w:rsid w:val="00262570"/>
    <w:rsid w:val="002637AD"/>
    <w:rsid w:val="00264894"/>
    <w:rsid w:val="00271C06"/>
    <w:rsid w:val="00273686"/>
    <w:rsid w:val="00275FE4"/>
    <w:rsid w:val="0027675E"/>
    <w:rsid w:val="00276860"/>
    <w:rsid w:val="0027697E"/>
    <w:rsid w:val="00281402"/>
    <w:rsid w:val="00281DFC"/>
    <w:rsid w:val="00282958"/>
    <w:rsid w:val="00285F33"/>
    <w:rsid w:val="002902D5"/>
    <w:rsid w:val="0029174B"/>
    <w:rsid w:val="0029361D"/>
    <w:rsid w:val="002961BB"/>
    <w:rsid w:val="00297662"/>
    <w:rsid w:val="00297A2A"/>
    <w:rsid w:val="002A0E29"/>
    <w:rsid w:val="002A4010"/>
    <w:rsid w:val="002A45E8"/>
    <w:rsid w:val="002A7059"/>
    <w:rsid w:val="002B339A"/>
    <w:rsid w:val="002B4030"/>
    <w:rsid w:val="002B47CE"/>
    <w:rsid w:val="002B7BDF"/>
    <w:rsid w:val="002C23B0"/>
    <w:rsid w:val="002C3247"/>
    <w:rsid w:val="002C64A1"/>
    <w:rsid w:val="002C7FE9"/>
    <w:rsid w:val="002D5CF0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D11"/>
    <w:rsid w:val="003042AF"/>
    <w:rsid w:val="003044AC"/>
    <w:rsid w:val="00307764"/>
    <w:rsid w:val="0031296B"/>
    <w:rsid w:val="00313882"/>
    <w:rsid w:val="00317F4C"/>
    <w:rsid w:val="00320149"/>
    <w:rsid w:val="003224D2"/>
    <w:rsid w:val="00325B95"/>
    <w:rsid w:val="00332C39"/>
    <w:rsid w:val="0033424C"/>
    <w:rsid w:val="00334534"/>
    <w:rsid w:val="003421D7"/>
    <w:rsid w:val="00342982"/>
    <w:rsid w:val="00342DBC"/>
    <w:rsid w:val="0034505B"/>
    <w:rsid w:val="00350901"/>
    <w:rsid w:val="00351CD9"/>
    <w:rsid w:val="0035207F"/>
    <w:rsid w:val="0035398B"/>
    <w:rsid w:val="00354EE5"/>
    <w:rsid w:val="00356428"/>
    <w:rsid w:val="00356BC2"/>
    <w:rsid w:val="003573B5"/>
    <w:rsid w:val="00357995"/>
    <w:rsid w:val="003617F3"/>
    <w:rsid w:val="003625D6"/>
    <w:rsid w:val="00364DE8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6D33"/>
    <w:rsid w:val="00387BE5"/>
    <w:rsid w:val="0039069B"/>
    <w:rsid w:val="00391537"/>
    <w:rsid w:val="00395452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B7EF7"/>
    <w:rsid w:val="003C08A3"/>
    <w:rsid w:val="003C2F21"/>
    <w:rsid w:val="003C3FC5"/>
    <w:rsid w:val="003C5A24"/>
    <w:rsid w:val="003C645F"/>
    <w:rsid w:val="003D0855"/>
    <w:rsid w:val="003D459E"/>
    <w:rsid w:val="003D79F6"/>
    <w:rsid w:val="003E1B00"/>
    <w:rsid w:val="003E2AD6"/>
    <w:rsid w:val="003E2C2E"/>
    <w:rsid w:val="003E3A0B"/>
    <w:rsid w:val="003E6313"/>
    <w:rsid w:val="003F1221"/>
    <w:rsid w:val="003F51F3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2576"/>
    <w:rsid w:val="0043315D"/>
    <w:rsid w:val="00434DC7"/>
    <w:rsid w:val="00435223"/>
    <w:rsid w:val="004353A1"/>
    <w:rsid w:val="00435EFC"/>
    <w:rsid w:val="00437169"/>
    <w:rsid w:val="00437BAD"/>
    <w:rsid w:val="00437D7B"/>
    <w:rsid w:val="0044143C"/>
    <w:rsid w:val="00442AD5"/>
    <w:rsid w:val="0044520D"/>
    <w:rsid w:val="00447F4D"/>
    <w:rsid w:val="00450DDA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729DD"/>
    <w:rsid w:val="00472A9C"/>
    <w:rsid w:val="0047387F"/>
    <w:rsid w:val="00474ECD"/>
    <w:rsid w:val="00475995"/>
    <w:rsid w:val="00476255"/>
    <w:rsid w:val="0047662F"/>
    <w:rsid w:val="0048161D"/>
    <w:rsid w:val="00484A9F"/>
    <w:rsid w:val="00485257"/>
    <w:rsid w:val="00486E13"/>
    <w:rsid w:val="00491426"/>
    <w:rsid w:val="0049397C"/>
    <w:rsid w:val="0049558C"/>
    <w:rsid w:val="0049693D"/>
    <w:rsid w:val="004A145F"/>
    <w:rsid w:val="004A1E2C"/>
    <w:rsid w:val="004A1F18"/>
    <w:rsid w:val="004A6FF8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6483"/>
    <w:rsid w:val="004D6633"/>
    <w:rsid w:val="004E20F8"/>
    <w:rsid w:val="004E39A4"/>
    <w:rsid w:val="004E3B85"/>
    <w:rsid w:val="004E3F6D"/>
    <w:rsid w:val="004E455D"/>
    <w:rsid w:val="004E7DA9"/>
    <w:rsid w:val="004F15A5"/>
    <w:rsid w:val="004F1D85"/>
    <w:rsid w:val="004F6E5A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005F"/>
    <w:rsid w:val="00521724"/>
    <w:rsid w:val="0052388A"/>
    <w:rsid w:val="00526573"/>
    <w:rsid w:val="0052700F"/>
    <w:rsid w:val="00536C15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0580"/>
    <w:rsid w:val="00564184"/>
    <w:rsid w:val="0056627E"/>
    <w:rsid w:val="00570B2B"/>
    <w:rsid w:val="00570EF2"/>
    <w:rsid w:val="00571ED1"/>
    <w:rsid w:val="00574B98"/>
    <w:rsid w:val="00581689"/>
    <w:rsid w:val="00581C9D"/>
    <w:rsid w:val="00582A64"/>
    <w:rsid w:val="00583505"/>
    <w:rsid w:val="00585148"/>
    <w:rsid w:val="00586CB8"/>
    <w:rsid w:val="005871B2"/>
    <w:rsid w:val="0059241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12EC3"/>
    <w:rsid w:val="00613738"/>
    <w:rsid w:val="00613A42"/>
    <w:rsid w:val="00613AF1"/>
    <w:rsid w:val="00614A9C"/>
    <w:rsid w:val="00614F46"/>
    <w:rsid w:val="0061658D"/>
    <w:rsid w:val="006222A0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931"/>
    <w:rsid w:val="0064612B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17B2"/>
    <w:rsid w:val="00692F45"/>
    <w:rsid w:val="00693F5E"/>
    <w:rsid w:val="006960D8"/>
    <w:rsid w:val="00697643"/>
    <w:rsid w:val="00697FF9"/>
    <w:rsid w:val="006A0476"/>
    <w:rsid w:val="006A2E83"/>
    <w:rsid w:val="006A33C7"/>
    <w:rsid w:val="006A4698"/>
    <w:rsid w:val="006A6917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47D"/>
    <w:rsid w:val="006F0A5E"/>
    <w:rsid w:val="006F0DF9"/>
    <w:rsid w:val="006F10FB"/>
    <w:rsid w:val="006F23E8"/>
    <w:rsid w:val="006F27D6"/>
    <w:rsid w:val="006F3F8B"/>
    <w:rsid w:val="006F5A90"/>
    <w:rsid w:val="006F695D"/>
    <w:rsid w:val="0070045F"/>
    <w:rsid w:val="007008E6"/>
    <w:rsid w:val="007009C6"/>
    <w:rsid w:val="00701EE2"/>
    <w:rsid w:val="007033CE"/>
    <w:rsid w:val="00703EF7"/>
    <w:rsid w:val="00704087"/>
    <w:rsid w:val="00704856"/>
    <w:rsid w:val="0070750C"/>
    <w:rsid w:val="007132E4"/>
    <w:rsid w:val="00715441"/>
    <w:rsid w:val="0071627F"/>
    <w:rsid w:val="007175DB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5B9D"/>
    <w:rsid w:val="0077702E"/>
    <w:rsid w:val="00777B75"/>
    <w:rsid w:val="00777E0C"/>
    <w:rsid w:val="007801A6"/>
    <w:rsid w:val="00780422"/>
    <w:rsid w:val="007807CE"/>
    <w:rsid w:val="0078137D"/>
    <w:rsid w:val="00785239"/>
    <w:rsid w:val="00794D07"/>
    <w:rsid w:val="00795DC7"/>
    <w:rsid w:val="00796F58"/>
    <w:rsid w:val="007A3580"/>
    <w:rsid w:val="007A4059"/>
    <w:rsid w:val="007A4088"/>
    <w:rsid w:val="007A5B43"/>
    <w:rsid w:val="007A5BA4"/>
    <w:rsid w:val="007A6826"/>
    <w:rsid w:val="007B120E"/>
    <w:rsid w:val="007B5571"/>
    <w:rsid w:val="007B5AC2"/>
    <w:rsid w:val="007B759B"/>
    <w:rsid w:val="007C3BE5"/>
    <w:rsid w:val="007C5180"/>
    <w:rsid w:val="007C6175"/>
    <w:rsid w:val="007D0B36"/>
    <w:rsid w:val="007D1C6B"/>
    <w:rsid w:val="007D274A"/>
    <w:rsid w:val="007E0E6F"/>
    <w:rsid w:val="007E31C4"/>
    <w:rsid w:val="007E5254"/>
    <w:rsid w:val="007E5CF7"/>
    <w:rsid w:val="007E7755"/>
    <w:rsid w:val="007E7D02"/>
    <w:rsid w:val="007F1C37"/>
    <w:rsid w:val="007F3BBB"/>
    <w:rsid w:val="007F77CF"/>
    <w:rsid w:val="00800ECE"/>
    <w:rsid w:val="008011CB"/>
    <w:rsid w:val="00801251"/>
    <w:rsid w:val="008016E5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317E6"/>
    <w:rsid w:val="00833218"/>
    <w:rsid w:val="0083337D"/>
    <w:rsid w:val="008353A5"/>
    <w:rsid w:val="008407B1"/>
    <w:rsid w:val="00843CF2"/>
    <w:rsid w:val="00846544"/>
    <w:rsid w:val="00847261"/>
    <w:rsid w:val="00847A7E"/>
    <w:rsid w:val="008502F0"/>
    <w:rsid w:val="00850CF8"/>
    <w:rsid w:val="00852A05"/>
    <w:rsid w:val="00853048"/>
    <w:rsid w:val="00854379"/>
    <w:rsid w:val="00856020"/>
    <w:rsid w:val="0086114C"/>
    <w:rsid w:val="008644E6"/>
    <w:rsid w:val="008645DA"/>
    <w:rsid w:val="0087059A"/>
    <w:rsid w:val="008725EF"/>
    <w:rsid w:val="008820AF"/>
    <w:rsid w:val="00883247"/>
    <w:rsid w:val="00887AE1"/>
    <w:rsid w:val="008906A1"/>
    <w:rsid w:val="00891FDB"/>
    <w:rsid w:val="00893FB3"/>
    <w:rsid w:val="00896349"/>
    <w:rsid w:val="008A0008"/>
    <w:rsid w:val="008A002E"/>
    <w:rsid w:val="008A22D0"/>
    <w:rsid w:val="008A36AD"/>
    <w:rsid w:val="008A51DD"/>
    <w:rsid w:val="008A521C"/>
    <w:rsid w:val="008B0565"/>
    <w:rsid w:val="008B2B9C"/>
    <w:rsid w:val="008B5A12"/>
    <w:rsid w:val="008C2F20"/>
    <w:rsid w:val="008C369E"/>
    <w:rsid w:val="008C4295"/>
    <w:rsid w:val="008C4C45"/>
    <w:rsid w:val="008C4D35"/>
    <w:rsid w:val="008C4DB3"/>
    <w:rsid w:val="008C715E"/>
    <w:rsid w:val="008C7A88"/>
    <w:rsid w:val="008C7C11"/>
    <w:rsid w:val="008D03E0"/>
    <w:rsid w:val="008D0418"/>
    <w:rsid w:val="008D0646"/>
    <w:rsid w:val="008D0C26"/>
    <w:rsid w:val="008D4280"/>
    <w:rsid w:val="008D5FA5"/>
    <w:rsid w:val="008E10F2"/>
    <w:rsid w:val="008E5516"/>
    <w:rsid w:val="008E5707"/>
    <w:rsid w:val="008E7305"/>
    <w:rsid w:val="008E7686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1E75"/>
    <w:rsid w:val="00922B59"/>
    <w:rsid w:val="00922B64"/>
    <w:rsid w:val="00923924"/>
    <w:rsid w:val="00924935"/>
    <w:rsid w:val="00926241"/>
    <w:rsid w:val="0092688A"/>
    <w:rsid w:val="00930874"/>
    <w:rsid w:val="00930B14"/>
    <w:rsid w:val="00931C43"/>
    <w:rsid w:val="00932902"/>
    <w:rsid w:val="00934832"/>
    <w:rsid w:val="00945AE8"/>
    <w:rsid w:val="00947BB7"/>
    <w:rsid w:val="00947D5B"/>
    <w:rsid w:val="0095325C"/>
    <w:rsid w:val="00957C76"/>
    <w:rsid w:val="00963E87"/>
    <w:rsid w:val="009678ED"/>
    <w:rsid w:val="00970613"/>
    <w:rsid w:val="00970B5D"/>
    <w:rsid w:val="009715FD"/>
    <w:rsid w:val="00972491"/>
    <w:rsid w:val="00976688"/>
    <w:rsid w:val="00976BCB"/>
    <w:rsid w:val="009801E8"/>
    <w:rsid w:val="00980363"/>
    <w:rsid w:val="00981206"/>
    <w:rsid w:val="009814F9"/>
    <w:rsid w:val="0098168E"/>
    <w:rsid w:val="0098585A"/>
    <w:rsid w:val="00985C83"/>
    <w:rsid w:val="009874EC"/>
    <w:rsid w:val="00987770"/>
    <w:rsid w:val="009932E7"/>
    <w:rsid w:val="00994E3D"/>
    <w:rsid w:val="009977C9"/>
    <w:rsid w:val="009A0842"/>
    <w:rsid w:val="009A09B7"/>
    <w:rsid w:val="009A1D5B"/>
    <w:rsid w:val="009A5A9E"/>
    <w:rsid w:val="009A6B1F"/>
    <w:rsid w:val="009B0996"/>
    <w:rsid w:val="009B331A"/>
    <w:rsid w:val="009B540D"/>
    <w:rsid w:val="009B5475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34C7"/>
    <w:rsid w:val="009F3B32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1E57"/>
    <w:rsid w:val="00A12120"/>
    <w:rsid w:val="00A135EC"/>
    <w:rsid w:val="00A13761"/>
    <w:rsid w:val="00A155FA"/>
    <w:rsid w:val="00A16CF4"/>
    <w:rsid w:val="00A176DA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576AF"/>
    <w:rsid w:val="00A64DAD"/>
    <w:rsid w:val="00A653A3"/>
    <w:rsid w:val="00A66A1C"/>
    <w:rsid w:val="00A7089F"/>
    <w:rsid w:val="00A715B9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A3B0F"/>
    <w:rsid w:val="00AB26FA"/>
    <w:rsid w:val="00AB3BD0"/>
    <w:rsid w:val="00AB3E4C"/>
    <w:rsid w:val="00AC086E"/>
    <w:rsid w:val="00AC299B"/>
    <w:rsid w:val="00AC3B7D"/>
    <w:rsid w:val="00AC403E"/>
    <w:rsid w:val="00AC68B4"/>
    <w:rsid w:val="00AD16E0"/>
    <w:rsid w:val="00AD2DA8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2A06"/>
    <w:rsid w:val="00B02DE9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23BB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2A07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6FE5"/>
    <w:rsid w:val="00BC763F"/>
    <w:rsid w:val="00BC7E88"/>
    <w:rsid w:val="00BD0C73"/>
    <w:rsid w:val="00BD2EC3"/>
    <w:rsid w:val="00BD378A"/>
    <w:rsid w:val="00BD4267"/>
    <w:rsid w:val="00BD4548"/>
    <w:rsid w:val="00BD6FC7"/>
    <w:rsid w:val="00BE16F7"/>
    <w:rsid w:val="00BE2C44"/>
    <w:rsid w:val="00BE3371"/>
    <w:rsid w:val="00BE36FE"/>
    <w:rsid w:val="00BE495B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06D25"/>
    <w:rsid w:val="00C10E6C"/>
    <w:rsid w:val="00C14317"/>
    <w:rsid w:val="00C15433"/>
    <w:rsid w:val="00C15780"/>
    <w:rsid w:val="00C16CF1"/>
    <w:rsid w:val="00C170C9"/>
    <w:rsid w:val="00C22BA5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2631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0AFB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4EBF"/>
    <w:rsid w:val="00CD02D9"/>
    <w:rsid w:val="00CD17E9"/>
    <w:rsid w:val="00CD25B0"/>
    <w:rsid w:val="00CD4A8C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B4B"/>
    <w:rsid w:val="00CF21EE"/>
    <w:rsid w:val="00CF3680"/>
    <w:rsid w:val="00CF388E"/>
    <w:rsid w:val="00D00C09"/>
    <w:rsid w:val="00D01F1B"/>
    <w:rsid w:val="00D04588"/>
    <w:rsid w:val="00D0587A"/>
    <w:rsid w:val="00D06780"/>
    <w:rsid w:val="00D06C9E"/>
    <w:rsid w:val="00D131BA"/>
    <w:rsid w:val="00D13C6C"/>
    <w:rsid w:val="00D1531A"/>
    <w:rsid w:val="00D16A56"/>
    <w:rsid w:val="00D2626F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603A"/>
    <w:rsid w:val="00D66FE7"/>
    <w:rsid w:val="00D7094C"/>
    <w:rsid w:val="00D70F48"/>
    <w:rsid w:val="00D73BD5"/>
    <w:rsid w:val="00D80161"/>
    <w:rsid w:val="00D83062"/>
    <w:rsid w:val="00D870B7"/>
    <w:rsid w:val="00D87802"/>
    <w:rsid w:val="00D904BF"/>
    <w:rsid w:val="00D94B9B"/>
    <w:rsid w:val="00D95BB9"/>
    <w:rsid w:val="00DA09B8"/>
    <w:rsid w:val="00DA17A2"/>
    <w:rsid w:val="00DA1F39"/>
    <w:rsid w:val="00DA2A24"/>
    <w:rsid w:val="00DB2005"/>
    <w:rsid w:val="00DB20EF"/>
    <w:rsid w:val="00DB5282"/>
    <w:rsid w:val="00DB6E47"/>
    <w:rsid w:val="00DB71BD"/>
    <w:rsid w:val="00DC0A50"/>
    <w:rsid w:val="00DC2046"/>
    <w:rsid w:val="00DD2506"/>
    <w:rsid w:val="00DD5432"/>
    <w:rsid w:val="00DD5DBF"/>
    <w:rsid w:val="00DD6FDF"/>
    <w:rsid w:val="00DE0F24"/>
    <w:rsid w:val="00DE1584"/>
    <w:rsid w:val="00DE7C4A"/>
    <w:rsid w:val="00DE7DD5"/>
    <w:rsid w:val="00DF3604"/>
    <w:rsid w:val="00DF3E73"/>
    <w:rsid w:val="00DF4C82"/>
    <w:rsid w:val="00DF6FE8"/>
    <w:rsid w:val="00E00674"/>
    <w:rsid w:val="00E00AC8"/>
    <w:rsid w:val="00E01767"/>
    <w:rsid w:val="00E02509"/>
    <w:rsid w:val="00E063E5"/>
    <w:rsid w:val="00E10584"/>
    <w:rsid w:val="00E1089E"/>
    <w:rsid w:val="00E108E0"/>
    <w:rsid w:val="00E10E75"/>
    <w:rsid w:val="00E112C8"/>
    <w:rsid w:val="00E127C7"/>
    <w:rsid w:val="00E1304F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6C8C"/>
    <w:rsid w:val="00E617C3"/>
    <w:rsid w:val="00E64D1D"/>
    <w:rsid w:val="00E66A73"/>
    <w:rsid w:val="00E76FA5"/>
    <w:rsid w:val="00E81559"/>
    <w:rsid w:val="00E83418"/>
    <w:rsid w:val="00E91F61"/>
    <w:rsid w:val="00E920CB"/>
    <w:rsid w:val="00E94748"/>
    <w:rsid w:val="00E97D50"/>
    <w:rsid w:val="00EA5E62"/>
    <w:rsid w:val="00EA5EDA"/>
    <w:rsid w:val="00EB30B9"/>
    <w:rsid w:val="00EB73D1"/>
    <w:rsid w:val="00EB7426"/>
    <w:rsid w:val="00EC0A2E"/>
    <w:rsid w:val="00EC2BFE"/>
    <w:rsid w:val="00EC3D18"/>
    <w:rsid w:val="00EC44ED"/>
    <w:rsid w:val="00EC53F9"/>
    <w:rsid w:val="00EC5903"/>
    <w:rsid w:val="00EC6E3F"/>
    <w:rsid w:val="00ED14A1"/>
    <w:rsid w:val="00ED6AAB"/>
    <w:rsid w:val="00EE1462"/>
    <w:rsid w:val="00EE1649"/>
    <w:rsid w:val="00EE44B8"/>
    <w:rsid w:val="00EE6EBE"/>
    <w:rsid w:val="00EF0DDF"/>
    <w:rsid w:val="00EF1A45"/>
    <w:rsid w:val="00EF1CF1"/>
    <w:rsid w:val="00EF5717"/>
    <w:rsid w:val="00EF798B"/>
    <w:rsid w:val="00F00FEF"/>
    <w:rsid w:val="00F01A16"/>
    <w:rsid w:val="00F01A5B"/>
    <w:rsid w:val="00F02071"/>
    <w:rsid w:val="00F04AFC"/>
    <w:rsid w:val="00F05C35"/>
    <w:rsid w:val="00F05FF0"/>
    <w:rsid w:val="00F07A9D"/>
    <w:rsid w:val="00F117A3"/>
    <w:rsid w:val="00F1228D"/>
    <w:rsid w:val="00F12ADB"/>
    <w:rsid w:val="00F229F8"/>
    <w:rsid w:val="00F250AF"/>
    <w:rsid w:val="00F253A6"/>
    <w:rsid w:val="00F266F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3D29"/>
    <w:rsid w:val="00F674DA"/>
    <w:rsid w:val="00F67722"/>
    <w:rsid w:val="00F700F0"/>
    <w:rsid w:val="00F7032E"/>
    <w:rsid w:val="00F71897"/>
    <w:rsid w:val="00F72708"/>
    <w:rsid w:val="00F7274C"/>
    <w:rsid w:val="00F72BFF"/>
    <w:rsid w:val="00F73547"/>
    <w:rsid w:val="00F73D19"/>
    <w:rsid w:val="00F7630F"/>
    <w:rsid w:val="00F80DFA"/>
    <w:rsid w:val="00F8333C"/>
    <w:rsid w:val="00F861AA"/>
    <w:rsid w:val="00F8670C"/>
    <w:rsid w:val="00F873BA"/>
    <w:rsid w:val="00F87BF1"/>
    <w:rsid w:val="00F9342A"/>
    <w:rsid w:val="00F9682A"/>
    <w:rsid w:val="00FA1A71"/>
    <w:rsid w:val="00FA2DC7"/>
    <w:rsid w:val="00FA4E0A"/>
    <w:rsid w:val="00FA618D"/>
    <w:rsid w:val="00FA7447"/>
    <w:rsid w:val="00FB1471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09F4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72A9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72A9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72A9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72A9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72A9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076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72A9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72A9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72A9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spelle">
    <w:name w:val="spelle"/>
    <w:basedOn w:val="DefaultParagraphFont"/>
    <w:uiPriority w:val="99"/>
    <w:rsid w:val="000767C7"/>
  </w:style>
  <w:style w:type="paragraph" w:customStyle="1" w:styleId="iauiue">
    <w:name w:val="iauiue"/>
    <w:basedOn w:val="Normal"/>
    <w:uiPriority w:val="99"/>
    <w:rsid w:val="000767C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767C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5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imes New Roman"/>
      <w:sz w:val="2"/>
      <w:szCs w:val="2"/>
    </w:rPr>
  </w:style>
  <w:style w:type="table" w:styleId="TableList3">
    <w:name w:val="Table List 3"/>
    <w:basedOn w:val="TableNormal"/>
    <w:uiPriority w:val="99"/>
    <w:rsid w:val="00364DE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0F02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Iauiue0">
    <w:name w:val="Iau?iue"/>
    <w:uiPriority w:val="99"/>
    <w:rsid w:val="001101CC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3102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31024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13102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31024"/>
    <w:rPr>
      <w:rFonts w:cs="Times New Roman"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72A9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72A9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72A9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72A9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72A9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72A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72A9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72A9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1406</Words>
  <Characters>8020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3</cp:revision>
  <cp:lastPrinted>2015-07-14T10:08:00Z</cp:lastPrinted>
  <dcterms:created xsi:type="dcterms:W3CDTF">2015-07-28T03:01:00Z</dcterms:created>
  <dcterms:modified xsi:type="dcterms:W3CDTF">2015-07-29T01:46:00Z</dcterms:modified>
</cp:coreProperties>
</file>