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Утвержден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от15.07.2014 г. №892</w:t>
      </w:r>
    </w:p>
    <w:p w:rsidR="00A324CD" w:rsidRPr="00965F26" w:rsidRDefault="00A324CD" w:rsidP="00965F26"/>
    <w:p w:rsidR="00A324CD" w:rsidRPr="00965F26" w:rsidRDefault="00A324CD" w:rsidP="00965F26">
      <w:pPr>
        <w:jc w:val="center"/>
        <w:rPr>
          <w:b/>
          <w:bCs/>
          <w:kern w:val="32"/>
          <w:sz w:val="32"/>
          <w:szCs w:val="32"/>
        </w:rPr>
      </w:pPr>
      <w:r w:rsidRPr="00965F26">
        <w:rPr>
          <w:b/>
          <w:bCs/>
          <w:kern w:val="32"/>
          <w:sz w:val="32"/>
          <w:szCs w:val="32"/>
        </w:rPr>
        <w:t>Состав комиссии по оценке последствий принятия решения о реорганизации или ликвидации муниципальной образовательной организации</w:t>
      </w:r>
    </w:p>
    <w:p w:rsidR="00A324CD" w:rsidRPr="00965F26" w:rsidRDefault="00A324CD" w:rsidP="00965F26"/>
    <w:p w:rsidR="00A324CD" w:rsidRPr="00965F26" w:rsidRDefault="00A324CD" w:rsidP="00965F26"/>
    <w:tbl>
      <w:tblPr>
        <w:tblW w:w="9571" w:type="dxa"/>
        <w:tblInd w:w="-106" w:type="dxa"/>
        <w:tblLayout w:type="fixed"/>
        <w:tblLook w:val="00A0"/>
      </w:tblPr>
      <w:tblGrid>
        <w:gridCol w:w="4785"/>
        <w:gridCol w:w="4786"/>
      </w:tblGrid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0"/>
              <w:jc w:val="both"/>
            </w:pPr>
            <w:r w:rsidRPr="00965F26">
              <w:t>Биккулов Тахир Хальфутдинович 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0"/>
            </w:pPr>
            <w:r w:rsidRPr="00965F26">
              <w:t>заместитель главы Крапивинского муниципального района, председатель комиссии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>Боцман Сергей Андреевич-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  <w:r w:rsidRPr="00965F26">
              <w:t>заместитель начальника управления культуры Крапивинского муниципального района, заместитель председателя комиссии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>Члены комиссии:</w:t>
            </w:r>
          </w:p>
          <w:p w:rsidR="00A324CD" w:rsidRPr="00965F26" w:rsidRDefault="00A324CD" w:rsidP="00965F26">
            <w:pPr>
              <w:pStyle w:val="Table"/>
            </w:pPr>
            <w:r w:rsidRPr="00965F26">
              <w:t>Ларина Екатерина Валентиновна-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</w:p>
          <w:p w:rsidR="00A324CD" w:rsidRPr="00965F26" w:rsidRDefault="00A324CD" w:rsidP="00965F26">
            <w:pPr>
              <w:pStyle w:val="Table"/>
            </w:pPr>
            <w:r w:rsidRPr="00965F26">
              <w:t>начальник отдела муниципальной собственности КУМИ Крапивинского муниципального района.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 xml:space="preserve">Толстогузова Любовь Николаевна- 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  <w:r w:rsidRPr="00965F26">
              <w:t xml:space="preserve">председатель профсоюзного комитета 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>Конева Светлана Викторовна-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  <w:r w:rsidRPr="00965F26">
              <w:t>директор МБОУ ДОД «Детская музыкальная школа №36»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>Зарубина Наталья Алексеевна-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  <w:r w:rsidRPr="00965F26">
              <w:t>директор МБОУ ДОД «Детская школа искусств №36»</w:t>
            </w:r>
          </w:p>
        </w:tc>
      </w:tr>
      <w:tr w:rsidR="00A324CD" w:rsidRPr="00965F26">
        <w:tc>
          <w:tcPr>
            <w:tcW w:w="4785" w:type="dxa"/>
          </w:tcPr>
          <w:p w:rsidR="00A324CD" w:rsidRPr="00965F26" w:rsidRDefault="00A324CD" w:rsidP="00965F26">
            <w:pPr>
              <w:pStyle w:val="Table"/>
            </w:pPr>
            <w:r w:rsidRPr="00965F26">
              <w:t>Лобова Наталья Николаевна-</w:t>
            </w:r>
          </w:p>
        </w:tc>
        <w:tc>
          <w:tcPr>
            <w:tcW w:w="4786" w:type="dxa"/>
          </w:tcPr>
          <w:p w:rsidR="00A324CD" w:rsidRPr="00965F26" w:rsidRDefault="00A324CD" w:rsidP="00965F26">
            <w:pPr>
              <w:pStyle w:val="Table"/>
            </w:pPr>
            <w:r w:rsidRPr="00965F26">
              <w:t xml:space="preserve">старший преподаватель МБОУ ДОД «Детская музыкальная школа №72» </w:t>
            </w:r>
          </w:p>
        </w:tc>
      </w:tr>
    </w:tbl>
    <w:p w:rsidR="00A324CD" w:rsidRPr="00965F26" w:rsidRDefault="00A324CD" w:rsidP="00965F26"/>
    <w:p w:rsidR="00A324CD" w:rsidRPr="00965F26" w:rsidRDefault="00A324CD" w:rsidP="00965F26">
      <w:r w:rsidRPr="00965F26">
        <w:t>Заместитель</w:t>
      </w:r>
    </w:p>
    <w:p w:rsidR="00A324CD" w:rsidRPr="00965F26" w:rsidRDefault="00A324CD" w:rsidP="00965F26">
      <w:r w:rsidRPr="00965F26">
        <w:t>главы Крапивинского муниципального района</w:t>
      </w:r>
    </w:p>
    <w:p w:rsidR="00A324CD" w:rsidRPr="00965F26" w:rsidRDefault="00A324CD" w:rsidP="00965F26">
      <w:r w:rsidRPr="00965F26">
        <w:t>Т.Х. Биккулов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Утверждено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324CD" w:rsidRPr="00965F26" w:rsidRDefault="00A324CD" w:rsidP="00965F26">
      <w:pPr>
        <w:jc w:val="right"/>
        <w:rPr>
          <w:b/>
          <w:bCs/>
          <w:kern w:val="28"/>
          <w:sz w:val="32"/>
          <w:szCs w:val="32"/>
        </w:rPr>
      </w:pPr>
      <w:r w:rsidRPr="00965F26">
        <w:rPr>
          <w:b/>
          <w:bCs/>
          <w:kern w:val="28"/>
          <w:sz w:val="32"/>
          <w:szCs w:val="32"/>
        </w:rPr>
        <w:t>от 15.07.2014 г. №892</w:t>
      </w:r>
    </w:p>
    <w:p w:rsidR="00A324CD" w:rsidRPr="00965F26" w:rsidRDefault="00A324CD" w:rsidP="00965F26">
      <w:pPr>
        <w:jc w:val="center"/>
        <w:rPr>
          <w:b/>
          <w:bCs/>
          <w:kern w:val="32"/>
          <w:sz w:val="32"/>
          <w:szCs w:val="32"/>
        </w:rPr>
      </w:pPr>
    </w:p>
    <w:p w:rsidR="00A324CD" w:rsidRPr="00965F26" w:rsidRDefault="00A324CD" w:rsidP="00965F26">
      <w:pPr>
        <w:jc w:val="center"/>
      </w:pPr>
      <w:r w:rsidRPr="00965F26">
        <w:rPr>
          <w:b/>
          <w:bCs/>
          <w:kern w:val="32"/>
          <w:sz w:val="32"/>
          <w:szCs w:val="32"/>
        </w:rPr>
        <w:t>Положение о комиссии по оценке последствий принятия решения о реорганизации или ликвидации муниципальной образовательной организации Крапивинского муниципального района (далее - Положение</w:t>
      </w:r>
      <w:r w:rsidRPr="00965F26">
        <w:t>)</w:t>
      </w:r>
    </w:p>
    <w:p w:rsidR="00A324CD" w:rsidRPr="00965F26" w:rsidRDefault="00A324CD" w:rsidP="00965F26"/>
    <w:p w:rsidR="00A324CD" w:rsidRPr="00965F26" w:rsidRDefault="00A324CD" w:rsidP="00965F26">
      <w:r w:rsidRPr="00965F26">
        <w:t>1. Настоящее Положение устанавливает процедуру создания и организацию деятельности комиссии по оценке последствий принятия решения о реорганизации или ликвидации муниципальной образовательной организации Крапивинского муниципального района.</w:t>
      </w:r>
    </w:p>
    <w:p w:rsidR="00A324CD" w:rsidRPr="00965F26" w:rsidRDefault="00A324CD" w:rsidP="00965F26">
      <w:r w:rsidRPr="00965F26">
        <w:t>2. Комиссия по оценке последствий принятия решения о реорганизации или ликвидации муниципальной образовательной организации Крапивинского муниципального района (далее - Комиссия) создается постановлением администрации Крапивинского муниципального района.</w:t>
      </w:r>
    </w:p>
    <w:p w:rsidR="00A324CD" w:rsidRPr="00965F26" w:rsidRDefault="00A324CD" w:rsidP="00965F26">
      <w:r w:rsidRPr="00965F26">
        <w:t xml:space="preserve">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 В состав Комиссии входят председатель и члены Комиссии, персональный состав которых утверждается постановлением администрации Крапивинского муниципального района из числа представителей органа местного самоуправления осуществляющего функции и полномочия учредителя образовательной организации, представителей уполномоченного органа по управлению и распоряжению муниципальным имуществом, представителей образовательной организации, а также представителей общественных организаций(объединений), осуществляющих деятельность в сфере образования. </w:t>
      </w:r>
    </w:p>
    <w:p w:rsidR="00A324CD" w:rsidRPr="00965F26" w:rsidRDefault="00A324CD" w:rsidP="00965F26">
      <w:r w:rsidRPr="00965F26">
        <w:t>4. Комиссия осуществляет свою деятельность на добровольной и безвозмездной основе.</w:t>
      </w:r>
    </w:p>
    <w:p w:rsidR="00A324CD" w:rsidRPr="00965F26" w:rsidRDefault="00A324CD" w:rsidP="00965F26">
      <w:r w:rsidRPr="00965F26">
        <w:t xml:space="preserve">5. В своей деятельности Комиссия руководствуется принципами законности, равноправия всех ее членов и гласности. </w:t>
      </w:r>
    </w:p>
    <w:p w:rsidR="00A324CD" w:rsidRPr="00965F26" w:rsidRDefault="00A324CD" w:rsidP="00965F26">
      <w:r w:rsidRPr="00965F26">
        <w:t>6. Комиссия проводит заседания по мере необходимости. Комиссия созывается и проводится председателем.</w:t>
      </w:r>
    </w:p>
    <w:p w:rsidR="00A324CD" w:rsidRPr="00965F26" w:rsidRDefault="00A324CD" w:rsidP="00965F26">
      <w:r w:rsidRPr="00965F26">
        <w:t>7. Местом проведения Комиссии может быть здание администрации Крапивинского муниципального района (пгт. Крапивинский, ул. Юбилейная, 15), либо образовательная организация, подлежащая реорганизации или ликвидации.</w:t>
      </w:r>
    </w:p>
    <w:p w:rsidR="00A324CD" w:rsidRPr="00965F26" w:rsidRDefault="00A324CD" w:rsidP="00965F26">
      <w:r w:rsidRPr="00965F26">
        <w:t xml:space="preserve">8. Заседание Комиссии правомочно при наличии кворума, который составляет не менее двух третей членов состава комиссии, утвержденного постановлением администрации Крапивинского муниципального района. </w:t>
      </w:r>
    </w:p>
    <w:p w:rsidR="00A324CD" w:rsidRPr="00965F26" w:rsidRDefault="00A324CD" w:rsidP="00965F26">
      <w:r w:rsidRPr="00965F26">
        <w:t>9. Полномочия Комиссии:</w:t>
      </w:r>
    </w:p>
    <w:p w:rsidR="00A324CD" w:rsidRPr="00965F26" w:rsidRDefault="00A324CD" w:rsidP="00965F26">
      <w:r w:rsidRPr="00965F26">
        <w:t>проводит оценку последствий принятия решения о реорганизации или ликвидации образовательной организации в порядке и на основании критериев определенных исполнительным органом государствен</w:t>
      </w:r>
      <w:r>
        <w:t>ной власти Кемеровской области.</w:t>
      </w:r>
      <w:bookmarkStart w:id="0" w:name="_GoBack"/>
      <w:bookmarkEnd w:id="0"/>
    </w:p>
    <w:p w:rsidR="00A324CD" w:rsidRPr="00965F26" w:rsidRDefault="00A324CD" w:rsidP="00965F26">
      <w:r w:rsidRPr="00965F26">
        <w:t>Реорганизация или ликвидация муниципальной общеобразовательной организации расположенной в сельской местности проводится с учетом мнения жителей данного сельского поселения.</w:t>
      </w:r>
    </w:p>
    <w:p w:rsidR="00A324CD" w:rsidRPr="00965F26" w:rsidRDefault="00A324CD" w:rsidP="00965F26">
      <w:r w:rsidRPr="00965F26">
        <w:t>10.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A324CD" w:rsidRPr="00965F26" w:rsidRDefault="00A324CD" w:rsidP="00965F26">
      <w:r w:rsidRPr="00965F26">
        <w:t>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A324CD" w:rsidRPr="00965F26" w:rsidRDefault="00A324CD" w:rsidP="00965F26">
      <w:hyperlink r:id="rId5" w:history="1">
        <w:r w:rsidRPr="00965F26">
          <w:rPr>
            <w:rStyle w:val="Hyperlink"/>
            <w:rFonts w:cs="Arial"/>
            <w:color w:val="auto"/>
          </w:rPr>
          <w:t>Заключение</w:t>
        </w:r>
      </w:hyperlink>
      <w:r w:rsidRPr="00965F26">
        <w:t xml:space="preserve"> оформляется комиссией в срок не более 20 рабочих дней с даты проведения заседания комиссии.</w:t>
      </w:r>
    </w:p>
    <w:p w:rsidR="00A324CD" w:rsidRPr="00965F26" w:rsidRDefault="00A324CD" w:rsidP="00965F26">
      <w:r w:rsidRPr="00965F26">
        <w:t xml:space="preserve">11. Комиссия дает отрицательное </w:t>
      </w:r>
      <w:hyperlink r:id="rId6" w:history="1">
        <w:r w:rsidRPr="00965F26">
          <w:rPr>
            <w:rStyle w:val="Hyperlink"/>
            <w:rFonts w:cs="Arial"/>
            <w:color w:val="auto"/>
          </w:rPr>
          <w:t>заключение</w:t>
        </w:r>
      </w:hyperlink>
      <w:r w:rsidRPr="00965F26">
        <w:t xml:space="preserve"> (о невозможности принятия решения о реорганизации или ликвидации образовательной организации) в случае, когда по итогам проведенного анализа не достигнуто хотя бы одно из значений критериев, установленных исполнительным органом государственной власти Кемеровской области, органом местного самоуправления, осуществляющими функции и полномочия учредителя образовательной организации, для соответствующего типа образовательных организаций.</w:t>
      </w:r>
    </w:p>
    <w:p w:rsidR="00A324CD" w:rsidRPr="00965F26" w:rsidRDefault="00A324CD" w:rsidP="00965F26">
      <w:r w:rsidRPr="00965F26">
        <w:t xml:space="preserve">12. Комиссия дает положительное </w:t>
      </w:r>
      <w:hyperlink r:id="rId7" w:history="1">
        <w:r w:rsidRPr="00965F26">
          <w:rPr>
            <w:rStyle w:val="Hyperlink"/>
            <w:rFonts w:cs="Arial"/>
            <w:color w:val="auto"/>
          </w:rPr>
          <w:t>заключение</w:t>
        </w:r>
      </w:hyperlink>
      <w:r w:rsidRPr="00965F26">
        <w:t xml:space="preserve"> (о возможности принятия решения о реорганизации или ликвидации образовательной организации) в случае, когда по итогам проведенного анализа достигнуты все значения критериев, установленных исполнительным органом государственной власти Кемеровской области, органом местного самоуправления, осуществляющими функции и полномочия учредителя образовательной организации, для соответствующего типа образовательных организаций.</w:t>
      </w:r>
    </w:p>
    <w:p w:rsidR="00A324CD" w:rsidRPr="00965F26" w:rsidRDefault="00A324CD" w:rsidP="00965F26">
      <w:r w:rsidRPr="00965F26">
        <w:t>13. Заключение Комиссии размещается на официальном сайте администрации Крапивинского муниципального района в сети Интернет в течение трех дней со дня принятия заключения.</w:t>
      </w:r>
    </w:p>
    <w:p w:rsidR="00A324CD" w:rsidRPr="00965F26" w:rsidRDefault="00A324CD" w:rsidP="00965F26"/>
    <w:p w:rsidR="00A324CD" w:rsidRPr="00965F26" w:rsidRDefault="00A324CD" w:rsidP="00965F26">
      <w:r w:rsidRPr="00965F26">
        <w:t>Заместитель</w:t>
      </w:r>
    </w:p>
    <w:p w:rsidR="00A324CD" w:rsidRPr="00965F26" w:rsidRDefault="00A324CD" w:rsidP="00965F26">
      <w:r w:rsidRPr="00965F26">
        <w:t>главы Крапивинского муниципального района</w:t>
      </w:r>
    </w:p>
    <w:p w:rsidR="00A324CD" w:rsidRPr="00965F26" w:rsidRDefault="00A324CD" w:rsidP="00965F26">
      <w:r w:rsidRPr="00965F26">
        <w:t>Т.Х. Биккулов</w:t>
      </w:r>
    </w:p>
    <w:sectPr w:rsidR="00A324CD" w:rsidRPr="00965F26" w:rsidSect="00965F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F61"/>
    <w:multiLevelType w:val="multilevel"/>
    <w:tmpl w:val="C47C442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B2C"/>
    <w:rsid w:val="00012A1C"/>
    <w:rsid w:val="0007372C"/>
    <w:rsid w:val="00096C32"/>
    <w:rsid w:val="000D2616"/>
    <w:rsid w:val="000E75AD"/>
    <w:rsid w:val="00163AD1"/>
    <w:rsid w:val="00196545"/>
    <w:rsid w:val="00222AD9"/>
    <w:rsid w:val="00240BE6"/>
    <w:rsid w:val="00277FA9"/>
    <w:rsid w:val="002922C6"/>
    <w:rsid w:val="002947CB"/>
    <w:rsid w:val="00302B69"/>
    <w:rsid w:val="00310DC9"/>
    <w:rsid w:val="003E3A2C"/>
    <w:rsid w:val="00405F25"/>
    <w:rsid w:val="00412CE9"/>
    <w:rsid w:val="0049464F"/>
    <w:rsid w:val="004F2C6A"/>
    <w:rsid w:val="004F71E0"/>
    <w:rsid w:val="00511C5B"/>
    <w:rsid w:val="005B3CF2"/>
    <w:rsid w:val="005F796B"/>
    <w:rsid w:val="00623138"/>
    <w:rsid w:val="00630B7A"/>
    <w:rsid w:val="0066386E"/>
    <w:rsid w:val="0069234E"/>
    <w:rsid w:val="006A51EA"/>
    <w:rsid w:val="006E49E6"/>
    <w:rsid w:val="007567C9"/>
    <w:rsid w:val="00772475"/>
    <w:rsid w:val="007C272E"/>
    <w:rsid w:val="008362CF"/>
    <w:rsid w:val="00855993"/>
    <w:rsid w:val="00876BFC"/>
    <w:rsid w:val="008C3D48"/>
    <w:rsid w:val="008D4309"/>
    <w:rsid w:val="009004DE"/>
    <w:rsid w:val="00941C3B"/>
    <w:rsid w:val="00965F26"/>
    <w:rsid w:val="009F3EB8"/>
    <w:rsid w:val="00A101E6"/>
    <w:rsid w:val="00A324CD"/>
    <w:rsid w:val="00A43795"/>
    <w:rsid w:val="00AC5088"/>
    <w:rsid w:val="00AE5DAA"/>
    <w:rsid w:val="00BE11CA"/>
    <w:rsid w:val="00BE7AC4"/>
    <w:rsid w:val="00C30CD0"/>
    <w:rsid w:val="00C316DB"/>
    <w:rsid w:val="00C42026"/>
    <w:rsid w:val="00C51E39"/>
    <w:rsid w:val="00C632B2"/>
    <w:rsid w:val="00C8380E"/>
    <w:rsid w:val="00CC4FB9"/>
    <w:rsid w:val="00CD7722"/>
    <w:rsid w:val="00CE460B"/>
    <w:rsid w:val="00CF7D30"/>
    <w:rsid w:val="00D53B2C"/>
    <w:rsid w:val="00D65AA0"/>
    <w:rsid w:val="00D96DCD"/>
    <w:rsid w:val="00DB165D"/>
    <w:rsid w:val="00E6274E"/>
    <w:rsid w:val="00E62837"/>
    <w:rsid w:val="00EA03AE"/>
    <w:rsid w:val="00F265FE"/>
    <w:rsid w:val="00F8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65F26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65F2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65F2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65F2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65F2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5F2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65F2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65F2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65F26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265FE"/>
    <w:pPr>
      <w:ind w:left="720"/>
    </w:pPr>
  </w:style>
  <w:style w:type="table" w:styleId="TableGrid">
    <w:name w:val="Table Grid"/>
    <w:basedOn w:val="TableNormal"/>
    <w:uiPriority w:val="99"/>
    <w:rsid w:val="00E627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1C5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5B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65F2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65F2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65F2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65F2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65F2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65F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65F26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65F26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8278B3A40F4DE58156A54729608C4634F935F5E2367DCA425F0FAB12203C6721B6C422C7B33E6CBB480P3N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08278B3A40F4DE58156A54729608C4634F935F5E2367DCA425F0FAB12203C6721B6C422C7B33E6CBB480P3NAC" TargetMode="External"/><Relationship Id="rId5" Type="http://schemas.openxmlformats.org/officeDocument/2006/relationships/hyperlink" Target="consultantplus://offline/ref=F008278B3A40F4DE58156A54729608C4634F935F5E2367DCA425F0FAB12203C6721B6C422C7B33E6CBB480P3N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859</Words>
  <Characters>4902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2014-07-15T05:41:00Z</cp:lastPrinted>
  <dcterms:created xsi:type="dcterms:W3CDTF">2014-07-21T07:51:00Z</dcterms:created>
  <dcterms:modified xsi:type="dcterms:W3CDTF">2014-07-22T01:46:00Z</dcterms:modified>
</cp:coreProperties>
</file>