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DAF" w:rsidRPr="00124636" w:rsidRDefault="00294DAF" w:rsidP="00124636">
      <w:pPr>
        <w:jc w:val="right"/>
        <w:rPr>
          <w:b/>
          <w:bCs/>
          <w:kern w:val="28"/>
          <w:sz w:val="32"/>
          <w:szCs w:val="32"/>
        </w:rPr>
      </w:pPr>
      <w:r w:rsidRPr="00124636">
        <w:rPr>
          <w:b/>
          <w:bCs/>
          <w:kern w:val="28"/>
          <w:sz w:val="32"/>
          <w:szCs w:val="32"/>
        </w:rPr>
        <w:t>Приложение</w:t>
      </w:r>
    </w:p>
    <w:p w:rsidR="00294DAF" w:rsidRPr="00124636" w:rsidRDefault="00294DAF" w:rsidP="00124636">
      <w:pPr>
        <w:jc w:val="right"/>
        <w:rPr>
          <w:b/>
          <w:bCs/>
          <w:kern w:val="28"/>
          <w:sz w:val="32"/>
          <w:szCs w:val="32"/>
        </w:rPr>
      </w:pPr>
      <w:r w:rsidRPr="00124636">
        <w:rPr>
          <w:b/>
          <w:bCs/>
          <w:kern w:val="28"/>
          <w:sz w:val="32"/>
          <w:szCs w:val="32"/>
        </w:rPr>
        <w:t>к постановлению администрации</w:t>
      </w:r>
    </w:p>
    <w:p w:rsidR="00294DAF" w:rsidRPr="00124636" w:rsidRDefault="00294DAF" w:rsidP="00124636">
      <w:pPr>
        <w:jc w:val="right"/>
        <w:rPr>
          <w:b/>
          <w:bCs/>
          <w:kern w:val="28"/>
          <w:sz w:val="32"/>
          <w:szCs w:val="32"/>
        </w:rPr>
      </w:pPr>
      <w:r w:rsidRPr="00124636">
        <w:rPr>
          <w:b/>
          <w:bCs/>
          <w:kern w:val="28"/>
          <w:sz w:val="32"/>
          <w:szCs w:val="32"/>
        </w:rPr>
        <w:t>Крапивинского муниципального района</w:t>
      </w:r>
    </w:p>
    <w:p w:rsidR="00294DAF" w:rsidRPr="00124636" w:rsidRDefault="00294DAF" w:rsidP="00124636">
      <w:pPr>
        <w:jc w:val="right"/>
        <w:rPr>
          <w:rFonts w:eastAsia="SimSun"/>
        </w:rPr>
      </w:pPr>
      <w:r w:rsidRPr="00124636">
        <w:rPr>
          <w:b/>
          <w:bCs/>
          <w:kern w:val="28"/>
          <w:sz w:val="32"/>
          <w:szCs w:val="32"/>
        </w:rPr>
        <w:t>от 30.07.2014 г. №958</w:t>
      </w:r>
    </w:p>
    <w:p w:rsidR="00294DAF" w:rsidRPr="00124636" w:rsidRDefault="00294DAF" w:rsidP="00124636">
      <w:pPr>
        <w:jc w:val="center"/>
        <w:rPr>
          <w:b/>
          <w:bCs/>
          <w:kern w:val="32"/>
          <w:sz w:val="32"/>
          <w:szCs w:val="32"/>
        </w:rPr>
      </w:pPr>
    </w:p>
    <w:p w:rsidR="00294DAF" w:rsidRPr="00124636" w:rsidRDefault="00294DAF" w:rsidP="00124636">
      <w:pPr>
        <w:jc w:val="center"/>
        <w:rPr>
          <w:b/>
          <w:bCs/>
          <w:kern w:val="32"/>
          <w:sz w:val="32"/>
          <w:szCs w:val="32"/>
        </w:rPr>
      </w:pPr>
      <w:r w:rsidRPr="00124636">
        <w:rPr>
          <w:b/>
          <w:bCs/>
          <w:kern w:val="32"/>
          <w:sz w:val="32"/>
          <w:szCs w:val="32"/>
        </w:rPr>
        <w:t>ПЛАН мероприятий («дорожная карта») «Изменения в отраслях социальной сферы Крапивинского муниципального района, направленные на повышение эффективности образования»</w:t>
      </w:r>
    </w:p>
    <w:p w:rsidR="00294DAF" w:rsidRPr="00124636" w:rsidRDefault="00294DAF" w:rsidP="00124636">
      <w:pPr>
        <w:rPr>
          <w:rFonts w:eastAsia="SimSun"/>
        </w:rPr>
      </w:pPr>
    </w:p>
    <w:p w:rsidR="00294DAF" w:rsidRPr="00124636" w:rsidRDefault="00294DAF" w:rsidP="00124636">
      <w:pPr>
        <w:jc w:val="center"/>
        <w:rPr>
          <w:b/>
          <w:bCs/>
          <w:sz w:val="30"/>
          <w:szCs w:val="30"/>
        </w:rPr>
      </w:pPr>
      <w:r w:rsidRPr="00124636">
        <w:rPr>
          <w:b/>
          <w:bCs/>
          <w:sz w:val="30"/>
          <w:szCs w:val="30"/>
        </w:rPr>
        <w:t>I. Изменения в дошкольном образовании, направленные на повышение эффективности и качества услуг в сфере образования, соотнесенные с этапами перехода к эффективному контракту</w:t>
      </w:r>
    </w:p>
    <w:p w:rsidR="00294DAF" w:rsidRPr="00124636" w:rsidRDefault="00294DAF" w:rsidP="00124636">
      <w:pPr>
        <w:rPr>
          <w:rFonts w:eastAsia="SimSun"/>
        </w:rPr>
      </w:pPr>
    </w:p>
    <w:p w:rsidR="00294DAF" w:rsidRPr="00124636" w:rsidRDefault="00294DAF" w:rsidP="00124636">
      <w:pPr>
        <w:numPr>
          <w:ilvl w:val="0"/>
          <w:numId w:val="43"/>
        </w:numPr>
        <w:rPr>
          <w:b/>
          <w:bCs/>
          <w:sz w:val="28"/>
          <w:szCs w:val="28"/>
        </w:rPr>
      </w:pPr>
      <w:r w:rsidRPr="00124636">
        <w:rPr>
          <w:b/>
          <w:bCs/>
          <w:sz w:val="28"/>
          <w:szCs w:val="28"/>
        </w:rPr>
        <w:t>Основные направления</w:t>
      </w:r>
    </w:p>
    <w:p w:rsidR="00294DAF" w:rsidRPr="00124636" w:rsidRDefault="00294DAF" w:rsidP="00124636">
      <w:pPr>
        <w:rPr>
          <w:rFonts w:eastAsia="SimSun"/>
        </w:rPr>
      </w:pPr>
    </w:p>
    <w:p w:rsidR="00294DAF" w:rsidRPr="00124636" w:rsidRDefault="00294DAF" w:rsidP="00124636">
      <w:pPr>
        <w:rPr>
          <w:rFonts w:eastAsia="SimSun"/>
        </w:rPr>
      </w:pPr>
      <w:r w:rsidRPr="00124636">
        <w:rPr>
          <w:rFonts w:eastAsia="SimSun"/>
        </w:rPr>
        <w:t>Реализация мероприятий, направленных на ликвидацию очередности на зачисление детей в дошкольные образовательные организации, включает в себя:</w:t>
      </w:r>
    </w:p>
    <w:p w:rsidR="00294DAF" w:rsidRPr="00124636" w:rsidRDefault="00294DAF" w:rsidP="00124636">
      <w:pPr>
        <w:rPr>
          <w:rFonts w:eastAsia="SimSun"/>
        </w:rPr>
      </w:pPr>
      <w:r w:rsidRPr="00124636">
        <w:rPr>
          <w:rFonts w:eastAsia="SimSun"/>
        </w:rPr>
        <w:t>обеспечение доступности дошкольного образования в соответствии с федеральным государственным образовательным стандартом дошкольного образования для всех категорий граждан независимо от социального и имущественного статуса и состояния здоровья;</w:t>
      </w:r>
    </w:p>
    <w:p w:rsidR="00294DAF" w:rsidRPr="00124636" w:rsidRDefault="00294DAF" w:rsidP="00124636">
      <w:pPr>
        <w:rPr>
          <w:rFonts w:eastAsia="SimSun"/>
        </w:rPr>
      </w:pPr>
      <w:r w:rsidRPr="00124636">
        <w:rPr>
          <w:rFonts w:eastAsia="SimSun"/>
        </w:rPr>
        <w:t>создание дополнительных мест в муниципальных образовательных организациях различных типов, а также развитие вариативных форм дошкольного образования;</w:t>
      </w:r>
    </w:p>
    <w:p w:rsidR="00294DAF" w:rsidRPr="00124636" w:rsidRDefault="00294DAF" w:rsidP="00124636">
      <w:pPr>
        <w:rPr>
          <w:rFonts w:eastAsia="SimSun"/>
        </w:rPr>
      </w:pPr>
      <w:r w:rsidRPr="00124636">
        <w:rPr>
          <w:rFonts w:eastAsia="SimSun"/>
        </w:rPr>
        <w:t>обновление требований к условиям предоставления услуг дошкольного образования и мониторинг их выполнения;</w:t>
      </w:r>
    </w:p>
    <w:p w:rsidR="00294DAF" w:rsidRPr="00124636" w:rsidRDefault="00294DAF" w:rsidP="00124636">
      <w:pPr>
        <w:rPr>
          <w:rFonts w:eastAsia="SimSun"/>
        </w:rPr>
      </w:pPr>
      <w:r w:rsidRPr="00124636">
        <w:rPr>
          <w:rFonts w:eastAsia="SimSun"/>
        </w:rPr>
        <w:t>создание условий для привлечения негосударственных организаций в сферу дошкольного образования.</w:t>
      </w:r>
    </w:p>
    <w:p w:rsidR="00294DAF" w:rsidRPr="00124636" w:rsidRDefault="00294DAF" w:rsidP="00124636">
      <w:pPr>
        <w:rPr>
          <w:rFonts w:eastAsia="SimSun"/>
        </w:rPr>
      </w:pPr>
      <w:r w:rsidRPr="00124636">
        <w:rPr>
          <w:rFonts w:eastAsia="SimSun"/>
        </w:rPr>
        <w:t>Обеспечение высокого качества услуг дошкольного образования включает в себя:</w:t>
      </w:r>
    </w:p>
    <w:p w:rsidR="00294DAF" w:rsidRPr="00124636" w:rsidRDefault="00294DAF" w:rsidP="00124636">
      <w:pPr>
        <w:rPr>
          <w:rFonts w:eastAsia="SimSun"/>
        </w:rPr>
      </w:pPr>
      <w:r w:rsidRPr="00124636">
        <w:rPr>
          <w:rFonts w:eastAsia="SimSun"/>
        </w:rPr>
        <w:t>внедрение федерального государственного образовательного стандарта дошкольного образования;</w:t>
      </w:r>
    </w:p>
    <w:p w:rsidR="00294DAF" w:rsidRPr="00124636" w:rsidRDefault="00294DAF" w:rsidP="00124636">
      <w:pPr>
        <w:rPr>
          <w:rFonts w:eastAsia="SimSun"/>
        </w:rPr>
      </w:pPr>
      <w:r w:rsidRPr="00124636">
        <w:rPr>
          <w:rFonts w:eastAsia="SimSun"/>
        </w:rPr>
        <w:t>кадровое обеспечение системы дошкольного образования;</w:t>
      </w:r>
    </w:p>
    <w:p w:rsidR="00294DAF" w:rsidRPr="00124636" w:rsidRDefault="00294DAF" w:rsidP="00124636">
      <w:pPr>
        <w:rPr>
          <w:rFonts w:eastAsia="SimSun"/>
        </w:rPr>
      </w:pPr>
      <w:r w:rsidRPr="00124636">
        <w:rPr>
          <w:rFonts w:eastAsia="SimSun"/>
        </w:rPr>
        <w:t>проведение аттестации педагогических работников организаций дошкольного образования с последующим их переводом на эффективный контракт;</w:t>
      </w:r>
    </w:p>
    <w:p w:rsidR="00294DAF" w:rsidRPr="00124636" w:rsidRDefault="00294DAF" w:rsidP="00124636">
      <w:pPr>
        <w:rPr>
          <w:rFonts w:eastAsia="SimSun"/>
        </w:rPr>
      </w:pPr>
      <w:r w:rsidRPr="00124636">
        <w:rPr>
          <w:rFonts w:eastAsia="SimSun"/>
        </w:rPr>
        <w:t>разработку и внедрение системы оценки качества дошкольного образования.</w:t>
      </w:r>
    </w:p>
    <w:p w:rsidR="00294DAF" w:rsidRPr="00124636" w:rsidRDefault="00294DAF" w:rsidP="00124636">
      <w:pPr>
        <w:rPr>
          <w:rFonts w:eastAsia="SimSun"/>
        </w:rPr>
      </w:pPr>
      <w:r w:rsidRPr="00124636">
        <w:rPr>
          <w:rFonts w:eastAsia="SimSun"/>
        </w:rPr>
        <w:t>Введение эффективного контракта в дошкольном образовании в соответствии с Программой поэтапного совершенствования системы оплаты труда в государственных (муниципальных) учреждениях на 2012</w:t>
      </w:r>
      <w:r>
        <w:rPr>
          <w:rFonts w:eastAsia="SimSun"/>
        </w:rPr>
        <w:t>–</w:t>
      </w:r>
      <w:r w:rsidRPr="00124636">
        <w:rPr>
          <w:rFonts w:eastAsia="SimSun"/>
        </w:rPr>
        <w:t>2018</w:t>
      </w:r>
      <w:r>
        <w:rPr>
          <w:rFonts w:eastAsia="SimSun"/>
        </w:rPr>
        <w:t xml:space="preserve"> </w:t>
      </w:r>
      <w:r w:rsidRPr="00124636">
        <w:rPr>
          <w:rFonts w:eastAsia="SimSun"/>
        </w:rPr>
        <w:t>годы, утвержденной распоряжением Правительства Российской Ф</w:t>
      </w:r>
      <w:r>
        <w:rPr>
          <w:rFonts w:eastAsia="SimSun"/>
        </w:rPr>
        <w:t>едерации от 26 ноября 2012 г. №</w:t>
      </w:r>
      <w:r w:rsidRPr="00124636">
        <w:rPr>
          <w:rFonts w:eastAsia="SimSun"/>
        </w:rPr>
        <w:t>2190-р) включает в себя:</w:t>
      </w:r>
    </w:p>
    <w:p w:rsidR="00294DAF" w:rsidRPr="00124636" w:rsidRDefault="00294DAF" w:rsidP="00124636">
      <w:pPr>
        <w:rPr>
          <w:rFonts w:eastAsia="SimSun"/>
        </w:rPr>
      </w:pPr>
      <w:r w:rsidRPr="00124636">
        <w:rPr>
          <w:rFonts w:eastAsia="SimSun"/>
        </w:rPr>
        <w:t>разработку и внедрение механизмов эффективного контракта с педагогическими работниками организаций дошкольного образования;</w:t>
      </w:r>
    </w:p>
    <w:p w:rsidR="00294DAF" w:rsidRPr="00124636" w:rsidRDefault="00294DAF" w:rsidP="00124636">
      <w:pPr>
        <w:rPr>
          <w:rFonts w:eastAsia="SimSun"/>
        </w:rPr>
      </w:pPr>
      <w:r w:rsidRPr="00124636">
        <w:rPr>
          <w:rFonts w:eastAsia="SimSun"/>
        </w:rPr>
        <w:t>разработку и внедрение механизмов эффективного контракта с руководителями образовательных организаций дошкольного образования в части установления взаимосвязи между показателями качества предоставляемых муниципальных услуг организацией и эффективностью деятельности руководителя образовательной организации дошкольного образования;</w:t>
      </w:r>
    </w:p>
    <w:p w:rsidR="00294DAF" w:rsidRPr="00124636" w:rsidRDefault="00294DAF" w:rsidP="00124636">
      <w:pPr>
        <w:rPr>
          <w:rFonts w:eastAsia="SimSun"/>
        </w:rPr>
      </w:pPr>
      <w:r w:rsidRPr="00124636">
        <w:rPr>
          <w:rFonts w:eastAsia="SimSun"/>
        </w:rPr>
        <w:t>информационное и мониторинговое сопровождение введения эффективного контракта.</w:t>
      </w:r>
    </w:p>
    <w:p w:rsidR="00294DAF" w:rsidRPr="00124636" w:rsidRDefault="00294DAF" w:rsidP="00124636">
      <w:pPr>
        <w:rPr>
          <w:rFonts w:eastAsia="SimSun"/>
        </w:rPr>
      </w:pPr>
    </w:p>
    <w:p w:rsidR="00294DAF" w:rsidRPr="00124636" w:rsidRDefault="00294DAF" w:rsidP="00124636">
      <w:pPr>
        <w:numPr>
          <w:ilvl w:val="0"/>
          <w:numId w:val="43"/>
        </w:numPr>
        <w:rPr>
          <w:b/>
          <w:bCs/>
          <w:sz w:val="28"/>
          <w:szCs w:val="28"/>
        </w:rPr>
      </w:pPr>
      <w:r w:rsidRPr="00124636">
        <w:rPr>
          <w:b/>
          <w:bCs/>
          <w:sz w:val="28"/>
          <w:szCs w:val="28"/>
        </w:rPr>
        <w:t>Ожидаемые результаты</w:t>
      </w:r>
    </w:p>
    <w:p w:rsidR="00294DAF" w:rsidRPr="00124636" w:rsidRDefault="00294DAF" w:rsidP="00124636">
      <w:pPr>
        <w:rPr>
          <w:rFonts w:eastAsia="SimSun"/>
        </w:rPr>
      </w:pPr>
    </w:p>
    <w:p w:rsidR="00294DAF" w:rsidRPr="00124636" w:rsidRDefault="00294DAF" w:rsidP="00124636">
      <w:pPr>
        <w:rPr>
          <w:rFonts w:eastAsia="SimSun"/>
        </w:rPr>
      </w:pPr>
      <w:r w:rsidRPr="00124636">
        <w:rPr>
          <w:rFonts w:eastAsia="SimSun"/>
        </w:rPr>
        <w:t xml:space="preserve">Реализация мероприятий, направленных на повышение эффективности и качества услуг в сфере образования, соотнесенные с этапами перехода к эффективному контракту предусматривает: </w:t>
      </w:r>
    </w:p>
    <w:p w:rsidR="00294DAF" w:rsidRPr="00124636" w:rsidRDefault="00294DAF" w:rsidP="00124636">
      <w:pPr>
        <w:rPr>
          <w:rFonts w:eastAsia="SimSun"/>
        </w:rPr>
      </w:pPr>
      <w:r w:rsidRPr="00124636">
        <w:rPr>
          <w:rFonts w:eastAsia="SimSun"/>
        </w:rPr>
        <w:t xml:space="preserve">обновление основных образовательных программ дошкольного образования с учетом федеральных государственных образовательных стандартов дошкольного образования; </w:t>
      </w:r>
    </w:p>
    <w:p w:rsidR="00294DAF" w:rsidRPr="00124636" w:rsidRDefault="00294DAF" w:rsidP="00124636">
      <w:pPr>
        <w:rPr>
          <w:rFonts w:eastAsia="SimSun"/>
        </w:rPr>
      </w:pPr>
      <w:r w:rsidRPr="00124636">
        <w:rPr>
          <w:rFonts w:eastAsia="SimSun"/>
        </w:rPr>
        <w:t>введение оценки деятельности организаций дошкольного образования на основе показателей эффективности их деятельности.</w:t>
      </w:r>
    </w:p>
    <w:p w:rsidR="00294DAF" w:rsidRPr="00124636" w:rsidRDefault="00294DAF" w:rsidP="00124636">
      <w:r w:rsidRPr="00124636">
        <w:t>Введение эффективного контракта в дошкольном образовании предусматривает обеспечение обновления кадрового состава и привлечение молодых талантливых педагогических работников для работы в дошкольном образовании.</w:t>
      </w:r>
    </w:p>
    <w:p w:rsidR="00294DAF" w:rsidRPr="00124636" w:rsidRDefault="00294DAF" w:rsidP="00124636"/>
    <w:p w:rsidR="00294DAF" w:rsidRPr="00124636" w:rsidRDefault="00294DAF" w:rsidP="00124636">
      <w:pPr>
        <w:numPr>
          <w:ilvl w:val="0"/>
          <w:numId w:val="43"/>
        </w:numPr>
        <w:rPr>
          <w:b/>
          <w:bCs/>
          <w:sz w:val="28"/>
          <w:szCs w:val="28"/>
        </w:rPr>
      </w:pPr>
      <w:r w:rsidRPr="00124636">
        <w:rPr>
          <w:b/>
          <w:bCs/>
          <w:sz w:val="28"/>
          <w:szCs w:val="28"/>
        </w:rPr>
        <w:t>Основные количественные характеристики системы дошкольного образования</w:t>
      </w:r>
    </w:p>
    <w:p w:rsidR="00294DAF" w:rsidRPr="00124636" w:rsidRDefault="00294DAF" w:rsidP="00124636">
      <w:pPr>
        <w:rPr>
          <w:rFonts w:eastAsia="SimSun"/>
        </w:rPr>
      </w:pPr>
    </w:p>
    <w:tbl>
      <w:tblPr>
        <w:tblW w:w="5000" w:type="pct"/>
        <w:tblInd w:w="-106" w:type="dxa"/>
        <w:tblLayout w:type="fixed"/>
        <w:tblLook w:val="00A0"/>
      </w:tblPr>
      <w:tblGrid>
        <w:gridCol w:w="3268"/>
        <w:gridCol w:w="1306"/>
        <w:gridCol w:w="741"/>
        <w:gridCol w:w="703"/>
        <w:gridCol w:w="733"/>
        <w:gridCol w:w="703"/>
        <w:gridCol w:w="689"/>
        <w:gridCol w:w="712"/>
        <w:gridCol w:w="718"/>
      </w:tblGrid>
      <w:tr w:rsidR="00294DAF" w:rsidRPr="00124636">
        <w:trPr>
          <w:tblHeader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4DAF" w:rsidRPr="00124636" w:rsidRDefault="00294DAF" w:rsidP="00124636">
            <w:pPr>
              <w:pStyle w:val="Table0"/>
              <w:rPr>
                <w:rFonts w:eastAsia="SimSun"/>
              </w:rPr>
            </w:pPr>
            <w:r w:rsidRPr="00124636">
              <w:rPr>
                <w:rFonts w:eastAsia="SimSun"/>
              </w:rPr>
              <w:t>Наименования</w:t>
            </w:r>
          </w:p>
          <w:p w:rsidR="00294DAF" w:rsidRPr="00124636" w:rsidRDefault="00294DAF" w:rsidP="00124636">
            <w:pPr>
              <w:pStyle w:val="Table0"/>
              <w:rPr>
                <w:rFonts w:eastAsia="SimSun"/>
              </w:rPr>
            </w:pPr>
            <w:r w:rsidRPr="00124636">
              <w:rPr>
                <w:rFonts w:eastAsia="SimSun"/>
              </w:rPr>
              <w:t>показателя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0"/>
              <w:rPr>
                <w:rFonts w:eastAsia="SimSun"/>
              </w:rPr>
            </w:pPr>
            <w:r w:rsidRPr="00124636">
              <w:rPr>
                <w:rFonts w:eastAsia="SimSun"/>
              </w:rPr>
              <w:t>Единица измерения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0"/>
              <w:rPr>
                <w:rFonts w:eastAsia="SimSun"/>
              </w:rPr>
            </w:pPr>
            <w:r w:rsidRPr="00124636">
              <w:rPr>
                <w:rFonts w:eastAsia="SimSun"/>
              </w:rPr>
              <w:t xml:space="preserve">2012 </w:t>
            </w:r>
          </w:p>
          <w:p w:rsidR="00294DAF" w:rsidRPr="00124636" w:rsidRDefault="00294DAF" w:rsidP="00124636">
            <w:pPr>
              <w:pStyle w:val="Table0"/>
              <w:rPr>
                <w:rFonts w:eastAsia="SimSun"/>
              </w:rPr>
            </w:pPr>
            <w:r w:rsidRPr="00124636">
              <w:rPr>
                <w:rFonts w:eastAsia="SimSun"/>
              </w:rPr>
              <w:t>год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0"/>
              <w:rPr>
                <w:rFonts w:eastAsia="SimSun"/>
              </w:rPr>
            </w:pPr>
            <w:r w:rsidRPr="00124636">
              <w:rPr>
                <w:rFonts w:eastAsia="SimSun"/>
              </w:rPr>
              <w:t xml:space="preserve">2013 </w:t>
            </w:r>
          </w:p>
          <w:p w:rsidR="00294DAF" w:rsidRPr="00124636" w:rsidRDefault="00294DAF" w:rsidP="00124636">
            <w:pPr>
              <w:pStyle w:val="Table0"/>
              <w:rPr>
                <w:rFonts w:eastAsia="SimSun"/>
              </w:rPr>
            </w:pPr>
            <w:r w:rsidRPr="00124636">
              <w:rPr>
                <w:rFonts w:eastAsia="SimSun"/>
              </w:rPr>
              <w:t>год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0"/>
              <w:rPr>
                <w:rFonts w:eastAsia="SimSun"/>
              </w:rPr>
            </w:pPr>
            <w:r w:rsidRPr="00124636">
              <w:rPr>
                <w:rFonts w:eastAsia="SimSun"/>
              </w:rPr>
              <w:t xml:space="preserve">2014 </w:t>
            </w:r>
          </w:p>
          <w:p w:rsidR="00294DAF" w:rsidRPr="00124636" w:rsidRDefault="00294DAF" w:rsidP="00124636">
            <w:pPr>
              <w:pStyle w:val="Table0"/>
              <w:rPr>
                <w:rFonts w:eastAsia="SimSun"/>
              </w:rPr>
            </w:pPr>
            <w:r w:rsidRPr="00124636">
              <w:rPr>
                <w:rFonts w:eastAsia="SimSun"/>
              </w:rPr>
              <w:t>год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DF3BCA" w:rsidRDefault="00294DAF" w:rsidP="00124636">
            <w:pPr>
              <w:pStyle w:val="Table"/>
              <w:rPr>
                <w:rFonts w:eastAsia="SimSun"/>
                <w:b/>
                <w:bCs/>
              </w:rPr>
            </w:pPr>
            <w:r w:rsidRPr="00DF3BCA">
              <w:rPr>
                <w:rFonts w:eastAsia="SimSun"/>
                <w:b/>
                <w:bCs/>
              </w:rPr>
              <w:t>2015</w:t>
            </w:r>
          </w:p>
          <w:p w:rsidR="00294DAF" w:rsidRPr="00DF3BCA" w:rsidRDefault="00294DAF" w:rsidP="00124636">
            <w:pPr>
              <w:pStyle w:val="Table"/>
              <w:rPr>
                <w:rFonts w:eastAsia="SimSun"/>
                <w:b/>
                <w:bCs/>
              </w:rPr>
            </w:pPr>
            <w:r w:rsidRPr="00DF3BCA">
              <w:rPr>
                <w:rFonts w:eastAsia="SimSun"/>
                <w:b/>
                <w:bCs/>
              </w:rPr>
              <w:t xml:space="preserve"> год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DF3BCA" w:rsidRDefault="00294DAF" w:rsidP="00124636">
            <w:pPr>
              <w:pStyle w:val="Table"/>
              <w:rPr>
                <w:rFonts w:eastAsia="SimSun"/>
                <w:b/>
                <w:bCs/>
              </w:rPr>
            </w:pPr>
            <w:r w:rsidRPr="00DF3BCA">
              <w:rPr>
                <w:rFonts w:eastAsia="SimSun"/>
                <w:b/>
                <w:bCs/>
              </w:rPr>
              <w:t xml:space="preserve">2016 </w:t>
            </w:r>
          </w:p>
          <w:p w:rsidR="00294DAF" w:rsidRPr="00DF3BCA" w:rsidRDefault="00294DAF" w:rsidP="00124636">
            <w:pPr>
              <w:pStyle w:val="Table"/>
              <w:rPr>
                <w:rFonts w:eastAsia="SimSun"/>
                <w:b/>
                <w:bCs/>
              </w:rPr>
            </w:pPr>
            <w:r w:rsidRPr="00DF3BCA">
              <w:rPr>
                <w:rFonts w:eastAsia="SimSun"/>
                <w:b/>
                <w:bCs/>
              </w:rPr>
              <w:t>год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DF3BCA" w:rsidRDefault="00294DAF" w:rsidP="00124636">
            <w:pPr>
              <w:pStyle w:val="Table"/>
              <w:rPr>
                <w:rFonts w:eastAsia="SimSun"/>
                <w:b/>
                <w:bCs/>
              </w:rPr>
            </w:pPr>
            <w:r w:rsidRPr="00DF3BCA">
              <w:rPr>
                <w:rFonts w:eastAsia="SimSun"/>
                <w:b/>
                <w:bCs/>
              </w:rPr>
              <w:t xml:space="preserve">2017 </w:t>
            </w:r>
          </w:p>
          <w:p w:rsidR="00294DAF" w:rsidRPr="00DF3BCA" w:rsidRDefault="00294DAF" w:rsidP="00124636">
            <w:pPr>
              <w:pStyle w:val="Table"/>
              <w:rPr>
                <w:rFonts w:eastAsia="SimSun"/>
                <w:b/>
                <w:bCs/>
              </w:rPr>
            </w:pPr>
            <w:r w:rsidRPr="00DF3BCA">
              <w:rPr>
                <w:rFonts w:eastAsia="SimSun"/>
                <w:b/>
                <w:bCs/>
              </w:rPr>
              <w:t>год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DF3BCA" w:rsidRDefault="00294DAF" w:rsidP="00124636">
            <w:pPr>
              <w:pStyle w:val="Table"/>
              <w:rPr>
                <w:rFonts w:eastAsia="SimSun"/>
                <w:b/>
                <w:bCs/>
              </w:rPr>
            </w:pPr>
            <w:r w:rsidRPr="00DF3BCA">
              <w:rPr>
                <w:rFonts w:eastAsia="SimSun"/>
                <w:b/>
                <w:bCs/>
              </w:rPr>
              <w:t xml:space="preserve">2018 </w:t>
            </w:r>
          </w:p>
          <w:p w:rsidR="00294DAF" w:rsidRPr="00DF3BCA" w:rsidRDefault="00294DAF" w:rsidP="00124636">
            <w:pPr>
              <w:pStyle w:val="Table"/>
              <w:rPr>
                <w:rFonts w:eastAsia="SimSun"/>
                <w:b/>
                <w:bCs/>
              </w:rPr>
            </w:pPr>
            <w:r w:rsidRPr="00DF3BCA">
              <w:rPr>
                <w:rFonts w:eastAsia="SimSun"/>
                <w:b/>
                <w:bCs/>
              </w:rPr>
              <w:t>год</w:t>
            </w:r>
          </w:p>
        </w:tc>
      </w:tr>
      <w:tr w:rsidR="00294DAF" w:rsidRPr="00124636">
        <w:trPr>
          <w:tblHeader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1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6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7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9</w:t>
            </w:r>
          </w:p>
        </w:tc>
      </w:tr>
      <w:tr w:rsidR="00294DAF" w:rsidRPr="00124636">
        <w:trPr>
          <w:tblHeader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Численность детей в возрасте 1,5 –</w:t>
            </w:r>
            <w:r>
              <w:rPr>
                <w:rFonts w:eastAsia="SimSun"/>
              </w:rPr>
              <w:t xml:space="preserve"> </w:t>
            </w:r>
            <w:r w:rsidRPr="00124636">
              <w:rPr>
                <w:rFonts w:eastAsia="SimSun"/>
              </w:rPr>
              <w:t>6,5 года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тыс. человек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1,593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1,589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1,9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1,92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1,92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1,92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1,93</w:t>
            </w:r>
          </w:p>
        </w:tc>
      </w:tr>
      <w:tr w:rsidR="00294DAF" w:rsidRPr="00124636">
        <w:trPr>
          <w:tblHeader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 xml:space="preserve">Охват детей программами дошкольного образования 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процентов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76,9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79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80,8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81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81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81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81,1</w:t>
            </w:r>
          </w:p>
        </w:tc>
      </w:tr>
      <w:tr w:rsidR="00294DAF" w:rsidRPr="00124636">
        <w:trPr>
          <w:trHeight w:val="557"/>
          <w:tblHeader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 xml:space="preserve">Численность воспитанников, охваченных программами дошкольного образования 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тыс. человек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1,225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1,256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1,231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1,231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1,231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1,231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1,231</w:t>
            </w:r>
          </w:p>
        </w:tc>
      </w:tr>
      <w:tr w:rsidR="00294DAF" w:rsidRPr="00124636">
        <w:trPr>
          <w:tblHeader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Потребность в увеличении числа мест в дошкольном образовании (нарастающим итогом)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тыс. человек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-</w:t>
            </w:r>
          </w:p>
        </w:tc>
      </w:tr>
      <w:tr w:rsidR="00294DAF" w:rsidRPr="00124636">
        <w:trPr>
          <w:tblHeader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DAF" w:rsidRPr="00124636" w:rsidRDefault="00294DAF" w:rsidP="00DF3BCA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Инструменты сокращения очереди</w:t>
            </w:r>
            <w:r>
              <w:rPr>
                <w:rFonts w:eastAsia="SimSun"/>
              </w:rPr>
              <w:t xml:space="preserve"> </w:t>
            </w:r>
            <w:r w:rsidRPr="00124636">
              <w:rPr>
                <w:rFonts w:eastAsia="SimSun"/>
              </w:rPr>
              <w:t>в дошкольные образовательные организации (ежегодно) – всего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тыс. мест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-</w:t>
            </w:r>
          </w:p>
        </w:tc>
      </w:tr>
      <w:tr w:rsidR="00294DAF" w:rsidRPr="00124636">
        <w:trPr>
          <w:tblHeader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Количество мест, созданных в ходе мероприятий по обеспечению к</w:t>
            </w:r>
            <w:r>
              <w:rPr>
                <w:rFonts w:eastAsia="SimSun"/>
              </w:rPr>
              <w:t xml:space="preserve"> </w:t>
            </w:r>
            <w:r w:rsidRPr="00124636">
              <w:rPr>
                <w:rFonts w:eastAsia="SimSun"/>
              </w:rPr>
              <w:t>2016 году 100-процентной доступности дошкольного образования, в том числе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тыс. мест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-</w:t>
            </w:r>
          </w:p>
        </w:tc>
      </w:tr>
      <w:tr w:rsidR="00294DAF" w:rsidRPr="00124636">
        <w:trPr>
          <w:tblHeader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высоко затратные места (строительство и пристрой, реконструкция)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тыс. мест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-</w:t>
            </w:r>
          </w:p>
        </w:tc>
      </w:tr>
      <w:tr w:rsidR="00294DAF" w:rsidRPr="00124636">
        <w:trPr>
          <w:tblHeader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за счет развития негосударственного сектора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тыс. мест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-</w:t>
            </w:r>
          </w:p>
        </w:tc>
      </w:tr>
      <w:tr w:rsidR="00294DAF" w:rsidRPr="00124636">
        <w:trPr>
          <w:tblHeader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DF3BCA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иные формы создания мест (с кратковременными группами)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тыс. мест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-</w:t>
            </w:r>
          </w:p>
        </w:tc>
      </w:tr>
      <w:tr w:rsidR="00294DAF" w:rsidRPr="00124636">
        <w:trPr>
          <w:tblHeader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Численность работников дошкольных образовательных организаций – всего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человек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413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427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417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386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358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334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313</w:t>
            </w:r>
          </w:p>
        </w:tc>
      </w:tr>
      <w:tr w:rsidR="00294DAF" w:rsidRPr="00124636">
        <w:trPr>
          <w:tblHeader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в том числе педагогических работников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человек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149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139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133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133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132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132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131</w:t>
            </w:r>
          </w:p>
        </w:tc>
      </w:tr>
      <w:tr w:rsidR="00294DAF" w:rsidRPr="00124636">
        <w:trPr>
          <w:tblHeader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Численность воспитанников организаций</w:t>
            </w:r>
            <w:r>
              <w:rPr>
                <w:rFonts w:eastAsia="SimSun"/>
              </w:rPr>
              <w:t xml:space="preserve"> </w:t>
            </w:r>
            <w:r w:rsidRPr="00124636">
              <w:rPr>
                <w:rFonts w:eastAsia="SimSun"/>
              </w:rPr>
              <w:t>дошкольного образования в расчете на 1 педагогического работника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человек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8,2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9,26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9,26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9,33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9,33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9,4</w:t>
            </w:r>
          </w:p>
        </w:tc>
      </w:tr>
      <w:tr w:rsidR="00294DAF" w:rsidRPr="00124636">
        <w:trPr>
          <w:tblHeader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Отношение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процентов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100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100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100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100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100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100</w:t>
            </w:r>
          </w:p>
        </w:tc>
      </w:tr>
      <w:tr w:rsidR="00294DAF" w:rsidRPr="00124636">
        <w:trPr>
          <w:tblHeader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Удельный вес численности воспитанников дошкольных образовательных организаций в возрасте от 3 до 7 лет, охваченных образовательными программами, соответствующими федеральному государственному образовательному стандарту дошкольного образования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процентов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30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60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100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100</w:t>
            </w:r>
          </w:p>
        </w:tc>
      </w:tr>
      <w:tr w:rsidR="00294DAF" w:rsidRPr="00124636">
        <w:trPr>
          <w:tblHeader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Доля педагогических работников дошкольных образовательных организаций, которым при прохождении аттестации с соответствующем году присвоена первая или высшая категория (в общей численности педагогов)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процентов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14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38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58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62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68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72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78,0</w:t>
            </w:r>
          </w:p>
        </w:tc>
      </w:tr>
      <w:tr w:rsidR="00294DAF" w:rsidRPr="00124636">
        <w:trPr>
          <w:tblHeader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Удельный вес численности работников административно-управленческого и вспомогательного персонала в общей численности работников дошкольных образовательных организаций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процентов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63,9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67,3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67,35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63,28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61,83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60,79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59,87</w:t>
            </w:r>
          </w:p>
        </w:tc>
      </w:tr>
    </w:tbl>
    <w:p w:rsidR="00294DAF" w:rsidRDefault="00294DAF" w:rsidP="00124636">
      <w:pPr>
        <w:rPr>
          <w:rFonts w:eastAsia="SimSun"/>
        </w:rPr>
      </w:pPr>
    </w:p>
    <w:p w:rsidR="00294DAF" w:rsidRPr="00124636" w:rsidRDefault="00294DAF" w:rsidP="00124636">
      <w:pPr>
        <w:rPr>
          <w:b/>
          <w:bCs/>
          <w:sz w:val="28"/>
          <w:szCs w:val="28"/>
        </w:rPr>
      </w:pPr>
      <w:r w:rsidRPr="00124636">
        <w:rPr>
          <w:b/>
          <w:bCs/>
          <w:sz w:val="28"/>
          <w:szCs w:val="28"/>
        </w:rPr>
        <w:t>4. Мероприятия по повышению эффективности и качества услуг в сфере дошкольного образования, соотнесенные с этапами перехода к эффективному контракту</w:t>
      </w:r>
    </w:p>
    <w:p w:rsidR="00294DAF" w:rsidRPr="00124636" w:rsidRDefault="00294DAF" w:rsidP="00124636">
      <w:pPr>
        <w:rPr>
          <w:rFonts w:eastAsia="SimSun"/>
        </w:rPr>
      </w:pPr>
    </w:p>
    <w:tbl>
      <w:tblPr>
        <w:tblW w:w="4869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"/>
        <w:gridCol w:w="437"/>
        <w:gridCol w:w="14"/>
        <w:gridCol w:w="3056"/>
        <w:gridCol w:w="1518"/>
        <w:gridCol w:w="47"/>
        <w:gridCol w:w="1413"/>
        <w:gridCol w:w="2832"/>
      </w:tblGrid>
      <w:tr w:rsidR="00294DAF" w:rsidRPr="00124636">
        <w:tc>
          <w:tcPr>
            <w:tcW w:w="235" w:type="pct"/>
            <w:gridSpan w:val="2"/>
            <w:vAlign w:val="center"/>
          </w:tcPr>
          <w:p w:rsidR="00294DAF" w:rsidRPr="00124636" w:rsidRDefault="00294DAF" w:rsidP="00124636">
            <w:pPr>
              <w:pStyle w:val="Table0"/>
              <w:rPr>
                <w:rFonts w:eastAsia="SimSun"/>
              </w:rPr>
            </w:pPr>
            <w:r>
              <w:rPr>
                <w:rFonts w:eastAsia="SimSun"/>
              </w:rPr>
              <w:t>№</w:t>
            </w:r>
            <w:r w:rsidRPr="00124636">
              <w:rPr>
                <w:rFonts w:eastAsia="SimSun"/>
              </w:rPr>
              <w:t>п/п</w:t>
            </w:r>
          </w:p>
        </w:tc>
        <w:tc>
          <w:tcPr>
            <w:tcW w:w="1648" w:type="pct"/>
            <w:gridSpan w:val="2"/>
            <w:vAlign w:val="center"/>
          </w:tcPr>
          <w:p w:rsidR="00294DAF" w:rsidRPr="00124636" w:rsidRDefault="00294DAF" w:rsidP="00124636">
            <w:pPr>
              <w:pStyle w:val="Table0"/>
              <w:rPr>
                <w:rFonts w:eastAsia="SimSun"/>
              </w:rPr>
            </w:pPr>
            <w:r w:rsidRPr="00124636">
              <w:rPr>
                <w:rFonts w:eastAsia="SimSun"/>
              </w:rPr>
              <w:t>Наименование</w:t>
            </w:r>
          </w:p>
        </w:tc>
        <w:tc>
          <w:tcPr>
            <w:tcW w:w="814" w:type="pct"/>
            <w:vAlign w:val="center"/>
          </w:tcPr>
          <w:p w:rsidR="00294DAF" w:rsidRPr="00124636" w:rsidRDefault="00294DAF" w:rsidP="00124636">
            <w:pPr>
              <w:pStyle w:val="Table0"/>
              <w:rPr>
                <w:rFonts w:eastAsia="SimSun"/>
              </w:rPr>
            </w:pPr>
            <w:r w:rsidRPr="00124636">
              <w:rPr>
                <w:rFonts w:eastAsia="SimSun"/>
              </w:rPr>
              <w:t>Ответственные исполнители</w:t>
            </w:r>
          </w:p>
        </w:tc>
        <w:tc>
          <w:tcPr>
            <w:tcW w:w="783" w:type="pct"/>
            <w:gridSpan w:val="2"/>
            <w:vAlign w:val="center"/>
          </w:tcPr>
          <w:p w:rsidR="00294DAF" w:rsidRPr="00124636" w:rsidRDefault="00294DAF" w:rsidP="00124636">
            <w:pPr>
              <w:pStyle w:val="Table0"/>
              <w:rPr>
                <w:rFonts w:eastAsia="SimSun"/>
              </w:rPr>
            </w:pPr>
            <w:r w:rsidRPr="00124636">
              <w:rPr>
                <w:rFonts w:eastAsia="SimSun"/>
              </w:rPr>
              <w:t>Сроки реализации</w:t>
            </w:r>
          </w:p>
        </w:tc>
        <w:tc>
          <w:tcPr>
            <w:tcW w:w="1520" w:type="pct"/>
            <w:vAlign w:val="center"/>
          </w:tcPr>
          <w:p w:rsidR="00294DAF" w:rsidRPr="00124636" w:rsidRDefault="00294DAF" w:rsidP="00124636">
            <w:pPr>
              <w:pStyle w:val="Table0"/>
              <w:rPr>
                <w:rFonts w:eastAsia="SimSun"/>
              </w:rPr>
            </w:pPr>
            <w:r w:rsidRPr="00124636">
              <w:rPr>
                <w:rFonts w:eastAsia="SimSun"/>
              </w:rPr>
              <w:t>Показатели</w:t>
            </w:r>
          </w:p>
        </w:tc>
      </w:tr>
      <w:tr w:rsidR="00294DAF" w:rsidRPr="00124636">
        <w:tc>
          <w:tcPr>
            <w:tcW w:w="235" w:type="pct"/>
            <w:gridSpan w:val="2"/>
            <w:vAlign w:val="center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1</w:t>
            </w:r>
          </w:p>
        </w:tc>
        <w:tc>
          <w:tcPr>
            <w:tcW w:w="1648" w:type="pct"/>
            <w:gridSpan w:val="2"/>
            <w:vAlign w:val="center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</w:t>
            </w:r>
          </w:p>
        </w:tc>
        <w:tc>
          <w:tcPr>
            <w:tcW w:w="814" w:type="pct"/>
            <w:vAlign w:val="center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3</w:t>
            </w:r>
          </w:p>
        </w:tc>
        <w:tc>
          <w:tcPr>
            <w:tcW w:w="783" w:type="pct"/>
            <w:gridSpan w:val="2"/>
            <w:vAlign w:val="center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4</w:t>
            </w:r>
          </w:p>
        </w:tc>
        <w:tc>
          <w:tcPr>
            <w:tcW w:w="1520" w:type="pct"/>
            <w:vAlign w:val="center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5</w:t>
            </w:r>
          </w:p>
        </w:tc>
      </w:tr>
      <w:tr w:rsidR="00294DAF" w:rsidRPr="00124636">
        <w:tc>
          <w:tcPr>
            <w:tcW w:w="4999" w:type="pct"/>
            <w:gridSpan w:val="8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I. Реализация мероприятий, направленных на ликвидацию очередности на зачисление детей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в дошкольные образовательные организации</w:t>
            </w:r>
          </w:p>
        </w:tc>
      </w:tr>
      <w:tr w:rsidR="00294DAF" w:rsidRPr="00124636">
        <w:tc>
          <w:tcPr>
            <w:tcW w:w="235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1.</w:t>
            </w:r>
          </w:p>
        </w:tc>
        <w:tc>
          <w:tcPr>
            <w:tcW w:w="1648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Предоставление субсидий субъектам Российской Федерации на реализацию программ (проектов) развития дошкольного образования</w:t>
            </w:r>
          </w:p>
        </w:tc>
        <w:tc>
          <w:tcPr>
            <w:tcW w:w="814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</w:p>
        </w:tc>
        <w:tc>
          <w:tcPr>
            <w:tcW w:w="783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</w:p>
        </w:tc>
        <w:tc>
          <w:tcPr>
            <w:tcW w:w="1520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Отношение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</w:t>
            </w:r>
          </w:p>
        </w:tc>
      </w:tr>
      <w:tr w:rsidR="00294DAF" w:rsidRPr="00124636">
        <w:tc>
          <w:tcPr>
            <w:tcW w:w="235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1.1.</w:t>
            </w:r>
          </w:p>
        </w:tc>
        <w:tc>
          <w:tcPr>
            <w:tcW w:w="1648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Утверждение комплекса мер по ликвидации очередности в дошкольные образовательные организации, расположенные на территории Кемеровской области, для</w:t>
            </w:r>
            <w:r>
              <w:rPr>
                <w:rFonts w:eastAsia="SimSun"/>
              </w:rPr>
              <w:t xml:space="preserve"> </w:t>
            </w:r>
            <w:r w:rsidRPr="00124636">
              <w:rPr>
                <w:rFonts w:eastAsia="SimSun"/>
              </w:rPr>
              <w:t>детей в</w:t>
            </w:r>
            <w:r>
              <w:rPr>
                <w:rFonts w:eastAsia="SimSun"/>
              </w:rPr>
              <w:t xml:space="preserve"> </w:t>
            </w:r>
            <w:r w:rsidRPr="00124636">
              <w:rPr>
                <w:rFonts w:eastAsia="SimSun"/>
              </w:rPr>
              <w:t>возрасте от 3 до 7 лет до</w:t>
            </w:r>
            <w:r>
              <w:rPr>
                <w:rFonts w:eastAsia="SimSun"/>
              </w:rPr>
              <w:t xml:space="preserve"> </w:t>
            </w:r>
            <w:r w:rsidRPr="00124636">
              <w:rPr>
                <w:rFonts w:eastAsia="SimSun"/>
              </w:rPr>
              <w:t>2016 года</w:t>
            </w:r>
          </w:p>
        </w:tc>
        <w:tc>
          <w:tcPr>
            <w:tcW w:w="814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Департамент образования и науки Кемеровской области</w:t>
            </w:r>
          </w:p>
        </w:tc>
        <w:tc>
          <w:tcPr>
            <w:tcW w:w="783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>
              <w:rPr>
                <w:rFonts w:eastAsia="SimSun"/>
              </w:rPr>
              <w:t xml:space="preserve"> </w:t>
            </w:r>
            <w:r w:rsidRPr="00124636">
              <w:rPr>
                <w:rFonts w:eastAsia="SimSun"/>
              </w:rPr>
              <w:t>2014 -</w:t>
            </w:r>
            <w:r>
              <w:rPr>
                <w:rFonts w:eastAsia="SimSun"/>
              </w:rPr>
              <w:t xml:space="preserve"> </w:t>
            </w:r>
            <w:r w:rsidRPr="00124636">
              <w:rPr>
                <w:rFonts w:eastAsia="SimSun"/>
              </w:rPr>
              <w:t xml:space="preserve"> 2016 годы</w:t>
            </w:r>
          </w:p>
        </w:tc>
        <w:tc>
          <w:tcPr>
            <w:tcW w:w="1520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t xml:space="preserve">Нормативный правовой акт, утверждающий </w:t>
            </w:r>
            <w:r w:rsidRPr="00124636">
              <w:rPr>
                <w:rFonts w:eastAsia="SimSun"/>
              </w:rPr>
              <w:t>комплекс мер по ликвидации очередности в дошкольные образовательные организации, расположенные на территории Кемеровской области, для детей в возрасте от 3 до 7 лет до 2014 года</w:t>
            </w:r>
          </w:p>
        </w:tc>
      </w:tr>
      <w:tr w:rsidR="00294DAF" w:rsidRPr="00124636">
        <w:tc>
          <w:tcPr>
            <w:tcW w:w="235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1.2.</w:t>
            </w:r>
          </w:p>
        </w:tc>
        <w:tc>
          <w:tcPr>
            <w:tcW w:w="1648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Выделение</w:t>
            </w:r>
            <w:r>
              <w:rPr>
                <w:rFonts w:eastAsia="SimSun"/>
              </w:rPr>
              <w:t xml:space="preserve"> </w:t>
            </w:r>
            <w:r w:rsidRPr="00124636">
              <w:rPr>
                <w:rFonts w:eastAsia="SimSun"/>
              </w:rPr>
              <w:t>средств федерального бюджета на предоставление субсидий Российской Федерации на софинансирование реализации программ (проектов) развития дошкольного образования. Кемеровская область подписывает соглашение с Министерством образования и науки Российской Федерации</w:t>
            </w:r>
          </w:p>
        </w:tc>
        <w:tc>
          <w:tcPr>
            <w:tcW w:w="814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Департамент образования и науки Кемеровской области</w:t>
            </w:r>
          </w:p>
        </w:tc>
        <w:tc>
          <w:tcPr>
            <w:tcW w:w="783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2014 год</w:t>
            </w:r>
          </w:p>
        </w:tc>
        <w:tc>
          <w:tcPr>
            <w:tcW w:w="1520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Соглашение с Министерством образования и науки Российской Федерации на софинансирование реализации программ (проектов) развития дошкольного образования</w:t>
            </w:r>
          </w:p>
        </w:tc>
      </w:tr>
      <w:tr w:rsidR="00294DAF" w:rsidRPr="00124636">
        <w:trPr>
          <w:trHeight w:hRule="exact" w:val="4572"/>
        </w:trPr>
        <w:tc>
          <w:tcPr>
            <w:tcW w:w="235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1.3.</w:t>
            </w:r>
          </w:p>
        </w:tc>
        <w:tc>
          <w:tcPr>
            <w:tcW w:w="1648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Организация сбора и представления в соответствии с регламентом информации о реализации комплекса мер, включающего вопросы развития дошкольного образования, в том числе показатели развития дошкольного образования, в соответствии с соглашением</w:t>
            </w:r>
          </w:p>
        </w:tc>
        <w:tc>
          <w:tcPr>
            <w:tcW w:w="814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Департамент образования и науки Кемеровской области,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департамент строительства Кемеровской области</w:t>
            </w:r>
          </w:p>
        </w:tc>
        <w:tc>
          <w:tcPr>
            <w:tcW w:w="783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2014</w:t>
            </w:r>
            <w:r>
              <w:rPr>
                <w:rFonts w:eastAsia="SimSun"/>
              </w:rPr>
              <w:t xml:space="preserve"> </w:t>
            </w:r>
            <w:r w:rsidRPr="00124636">
              <w:rPr>
                <w:rFonts w:eastAsia="SimSun"/>
              </w:rPr>
              <w:t>-</w:t>
            </w:r>
            <w:r>
              <w:rPr>
                <w:rFonts w:eastAsia="SimSun"/>
              </w:rPr>
              <w:t xml:space="preserve"> </w:t>
            </w:r>
            <w:r w:rsidRPr="00124636">
              <w:rPr>
                <w:rFonts w:eastAsia="SimSun"/>
              </w:rPr>
              <w:t xml:space="preserve"> 2018 годы</w:t>
            </w:r>
          </w:p>
        </w:tc>
        <w:tc>
          <w:tcPr>
            <w:tcW w:w="1520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Мониторинг реализации комплекса мер, включающего вопросы</w:t>
            </w:r>
            <w:r>
              <w:rPr>
                <w:rFonts w:eastAsia="SimSun"/>
              </w:rPr>
              <w:t xml:space="preserve"> </w:t>
            </w:r>
            <w:r w:rsidRPr="00124636">
              <w:rPr>
                <w:rFonts w:eastAsia="SimSun"/>
              </w:rPr>
              <w:t>развития дошкольного образования, в том числе показатели развития дошкольного образования, в соответствии с соглашением</w:t>
            </w:r>
          </w:p>
        </w:tc>
      </w:tr>
      <w:tr w:rsidR="00294DAF" w:rsidRPr="00124636">
        <w:tc>
          <w:tcPr>
            <w:tcW w:w="235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1.4.</w:t>
            </w:r>
          </w:p>
        </w:tc>
        <w:tc>
          <w:tcPr>
            <w:tcW w:w="1648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Мониторинг и анализ организации дошкольного образования, качества услуг и безопасности условий их предоставления с целью обеспечения</w:t>
            </w:r>
            <w:r>
              <w:rPr>
                <w:rFonts w:eastAsia="SimSun"/>
              </w:rPr>
              <w:t xml:space="preserve"> </w:t>
            </w:r>
            <w:r w:rsidRPr="00124636">
              <w:rPr>
                <w:rFonts w:eastAsia="SimSun"/>
              </w:rPr>
              <w:t>минимизации регулирующих требований</w:t>
            </w:r>
          </w:p>
        </w:tc>
        <w:tc>
          <w:tcPr>
            <w:tcW w:w="814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Государственная служба по надзору и контролю в сфере образования Кемеровской области</w:t>
            </w:r>
          </w:p>
        </w:tc>
        <w:tc>
          <w:tcPr>
            <w:tcW w:w="783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2014 -</w:t>
            </w:r>
            <w:r>
              <w:rPr>
                <w:rFonts w:eastAsia="SimSun"/>
              </w:rPr>
              <w:t xml:space="preserve">  </w:t>
            </w:r>
            <w:r w:rsidRPr="00124636">
              <w:rPr>
                <w:rFonts w:eastAsia="SimSun"/>
              </w:rPr>
              <w:t>2018 годы</w:t>
            </w:r>
          </w:p>
        </w:tc>
        <w:tc>
          <w:tcPr>
            <w:tcW w:w="1520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Минимизация регулирующих требований к организации дошкольного образования при сохранении качества услуг и безопасности условий их предоставления.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Отношение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</w:p>
        </w:tc>
      </w:tr>
      <w:tr w:rsidR="00294DAF" w:rsidRPr="00124636">
        <w:tc>
          <w:tcPr>
            <w:tcW w:w="235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2.</w:t>
            </w:r>
          </w:p>
        </w:tc>
        <w:tc>
          <w:tcPr>
            <w:tcW w:w="1648" w:type="pct"/>
            <w:gridSpan w:val="2"/>
          </w:tcPr>
          <w:p w:rsidR="00294DAF" w:rsidRPr="00124636" w:rsidRDefault="00294DAF" w:rsidP="00DF3BCA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Создание дополнительных мест в государственных (муниципальных) образовательных организациях различных типов, а также вариативных форм дошкольного образования</w:t>
            </w:r>
          </w:p>
        </w:tc>
        <w:tc>
          <w:tcPr>
            <w:tcW w:w="814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Органы местного самоуправления</w:t>
            </w:r>
          </w:p>
        </w:tc>
        <w:tc>
          <w:tcPr>
            <w:tcW w:w="783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2014 -</w:t>
            </w:r>
            <w:r>
              <w:rPr>
                <w:rFonts w:eastAsia="SimSun"/>
              </w:rPr>
              <w:t xml:space="preserve">  </w:t>
            </w:r>
            <w:r w:rsidRPr="00124636">
              <w:rPr>
                <w:rFonts w:eastAsia="SimSun"/>
              </w:rPr>
              <w:t>2018 годы</w:t>
            </w:r>
          </w:p>
        </w:tc>
        <w:tc>
          <w:tcPr>
            <w:tcW w:w="1520" w:type="pct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Отношение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</w:t>
            </w:r>
          </w:p>
        </w:tc>
      </w:tr>
      <w:tr w:rsidR="00294DAF" w:rsidRPr="00124636">
        <w:tc>
          <w:tcPr>
            <w:tcW w:w="235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2.1.</w:t>
            </w:r>
          </w:p>
        </w:tc>
        <w:tc>
          <w:tcPr>
            <w:tcW w:w="1648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Разработка современных экономичных типовых проектов зданий дошкольных образовательных организаций для повторного применения</w:t>
            </w:r>
          </w:p>
        </w:tc>
        <w:tc>
          <w:tcPr>
            <w:tcW w:w="814" w:type="pct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Органы местного самоуправления</w:t>
            </w:r>
          </w:p>
        </w:tc>
        <w:tc>
          <w:tcPr>
            <w:tcW w:w="783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IV квартал 2014 года</w:t>
            </w:r>
          </w:p>
        </w:tc>
        <w:tc>
          <w:tcPr>
            <w:tcW w:w="1520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Типовые проекты зданий дошкольных образовательных организаций для повторного применения</w:t>
            </w:r>
          </w:p>
        </w:tc>
      </w:tr>
      <w:tr w:rsidR="00294DAF" w:rsidRPr="00124636">
        <w:tc>
          <w:tcPr>
            <w:tcW w:w="235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2.2.</w:t>
            </w:r>
          </w:p>
        </w:tc>
        <w:tc>
          <w:tcPr>
            <w:tcW w:w="1648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Осуществление возврата и реконструкции ранее переданных зданий дошкольных образовательных организаций</w:t>
            </w:r>
          </w:p>
        </w:tc>
        <w:tc>
          <w:tcPr>
            <w:tcW w:w="814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Органы местного самоуправления</w:t>
            </w:r>
          </w:p>
        </w:tc>
        <w:tc>
          <w:tcPr>
            <w:tcW w:w="783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2014 -</w:t>
            </w:r>
            <w:r>
              <w:rPr>
                <w:rFonts w:eastAsia="SimSun"/>
              </w:rPr>
              <w:t xml:space="preserve">  </w:t>
            </w:r>
            <w:r w:rsidRPr="00124636">
              <w:rPr>
                <w:rFonts w:eastAsia="SimSun"/>
              </w:rPr>
              <w:t>2015 годы</w:t>
            </w:r>
          </w:p>
        </w:tc>
        <w:tc>
          <w:tcPr>
            <w:tcW w:w="1520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 xml:space="preserve">Количество дошкольных образовательных организаций (в них мест), открытых после реконструкции возвращенных зданий 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</w:p>
        </w:tc>
      </w:tr>
      <w:tr w:rsidR="00294DAF" w:rsidRPr="00124636">
        <w:tc>
          <w:tcPr>
            <w:tcW w:w="235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2.3</w:t>
            </w:r>
          </w:p>
        </w:tc>
        <w:tc>
          <w:tcPr>
            <w:tcW w:w="1648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Строительство МАДОУ «Барачатский детский сад»</w:t>
            </w:r>
          </w:p>
        </w:tc>
        <w:tc>
          <w:tcPr>
            <w:tcW w:w="814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 xml:space="preserve">Администрация Крапивинского муниципального района </w:t>
            </w:r>
          </w:p>
        </w:tc>
        <w:tc>
          <w:tcPr>
            <w:tcW w:w="783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2014 -</w:t>
            </w:r>
            <w:r>
              <w:rPr>
                <w:rFonts w:eastAsia="SimSun"/>
              </w:rPr>
              <w:t xml:space="preserve">  </w:t>
            </w:r>
            <w:r w:rsidRPr="00124636">
              <w:rPr>
                <w:rFonts w:eastAsia="SimSun"/>
              </w:rPr>
              <w:t>2015 годы</w:t>
            </w:r>
          </w:p>
        </w:tc>
        <w:tc>
          <w:tcPr>
            <w:tcW w:w="1520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1/55</w:t>
            </w:r>
          </w:p>
        </w:tc>
      </w:tr>
      <w:tr w:rsidR="00294DAF" w:rsidRPr="00124636">
        <w:tc>
          <w:tcPr>
            <w:tcW w:w="235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3.</w:t>
            </w:r>
          </w:p>
        </w:tc>
        <w:tc>
          <w:tcPr>
            <w:tcW w:w="1648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Обновление требований к условиям предоставления услуг дошкольного образования и мониторинг их выполнения</w:t>
            </w:r>
          </w:p>
        </w:tc>
        <w:tc>
          <w:tcPr>
            <w:tcW w:w="814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</w:p>
        </w:tc>
        <w:tc>
          <w:tcPr>
            <w:tcW w:w="783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</w:p>
        </w:tc>
        <w:tc>
          <w:tcPr>
            <w:tcW w:w="1520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</w:p>
        </w:tc>
      </w:tr>
      <w:tr w:rsidR="00294DAF" w:rsidRPr="00124636">
        <w:tc>
          <w:tcPr>
            <w:tcW w:w="235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3.1.</w:t>
            </w:r>
          </w:p>
        </w:tc>
        <w:tc>
          <w:tcPr>
            <w:tcW w:w="1648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Обновление нормативной правовой базы Кемеровской области на основании обновленных регулирующих документов (требований санитарных, строительных норм, пожарной безопасности и др.) для обеспечения условий для развития разных форм дошкольного образования</w:t>
            </w:r>
          </w:p>
        </w:tc>
        <w:tc>
          <w:tcPr>
            <w:tcW w:w="814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 xml:space="preserve">Администрация Крапивинского муниципального района </w:t>
            </w:r>
          </w:p>
        </w:tc>
        <w:tc>
          <w:tcPr>
            <w:tcW w:w="783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2014 -</w:t>
            </w:r>
            <w:r>
              <w:rPr>
                <w:rFonts w:eastAsia="SimSun"/>
              </w:rPr>
              <w:t xml:space="preserve">  </w:t>
            </w:r>
            <w:r w:rsidRPr="00124636">
              <w:rPr>
                <w:rFonts w:eastAsia="SimSun"/>
              </w:rPr>
              <w:t xml:space="preserve"> 2015 годы</w:t>
            </w:r>
          </w:p>
        </w:tc>
        <w:tc>
          <w:tcPr>
            <w:tcW w:w="1520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Нормативные правовые акты, обеспечивающие условия для развития разных форм дошкольного образования</w:t>
            </w:r>
          </w:p>
        </w:tc>
      </w:tr>
      <w:tr w:rsidR="00294DAF" w:rsidRPr="00124636">
        <w:tc>
          <w:tcPr>
            <w:tcW w:w="235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3.2.</w:t>
            </w:r>
          </w:p>
        </w:tc>
        <w:tc>
          <w:tcPr>
            <w:tcW w:w="1648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t>Организация сбора информации и анализ предписаний надзорных органов</w:t>
            </w:r>
          </w:p>
        </w:tc>
        <w:tc>
          <w:tcPr>
            <w:tcW w:w="814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УО администрации Крапивинского муниципального района</w:t>
            </w:r>
          </w:p>
        </w:tc>
        <w:tc>
          <w:tcPr>
            <w:tcW w:w="783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2014 -</w:t>
            </w:r>
            <w:r>
              <w:rPr>
                <w:rFonts w:eastAsia="SimSun"/>
              </w:rPr>
              <w:t xml:space="preserve"> </w:t>
            </w:r>
            <w:r w:rsidRPr="00124636">
              <w:rPr>
                <w:rFonts w:eastAsia="SimSun"/>
              </w:rPr>
              <w:t>2018 годы</w:t>
            </w:r>
          </w:p>
        </w:tc>
        <w:tc>
          <w:tcPr>
            <w:tcW w:w="1520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 xml:space="preserve">Справка о выполнении </w:t>
            </w:r>
            <w:r w:rsidRPr="00124636">
              <w:t>предписаний надзорных органов</w:t>
            </w:r>
          </w:p>
        </w:tc>
      </w:tr>
      <w:tr w:rsidR="00294DAF" w:rsidRPr="00124636">
        <w:tc>
          <w:tcPr>
            <w:tcW w:w="235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3.3.</w:t>
            </w:r>
          </w:p>
        </w:tc>
        <w:tc>
          <w:tcPr>
            <w:tcW w:w="1648" w:type="pct"/>
            <w:gridSpan w:val="2"/>
          </w:tcPr>
          <w:p w:rsidR="00294DAF" w:rsidRPr="00124636" w:rsidRDefault="00294DAF" w:rsidP="00124636">
            <w:pPr>
              <w:pStyle w:val="Table"/>
            </w:pPr>
            <w:r w:rsidRPr="00124636">
              <w:t>Формирование предложений по обеспечению минимизации регулирующих требований к организации дошкольного образования при сохранении качества услуг и безопасности условий их предоставления</w:t>
            </w:r>
          </w:p>
        </w:tc>
        <w:tc>
          <w:tcPr>
            <w:tcW w:w="814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Администрация Крапивинского муниципального района</w:t>
            </w:r>
          </w:p>
        </w:tc>
        <w:tc>
          <w:tcPr>
            <w:tcW w:w="783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2014 -</w:t>
            </w:r>
            <w:r>
              <w:rPr>
                <w:rFonts w:eastAsia="SimSun"/>
              </w:rPr>
              <w:t xml:space="preserve"> </w:t>
            </w:r>
            <w:r w:rsidRPr="00124636">
              <w:rPr>
                <w:rFonts w:eastAsia="SimSun"/>
              </w:rPr>
              <w:t>2018 годы</w:t>
            </w:r>
          </w:p>
        </w:tc>
        <w:tc>
          <w:tcPr>
            <w:tcW w:w="1520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Минимизация регулирующих требований к организации дошкольного образования при сохранении качества услуг и безопасности условий их предоставления</w:t>
            </w:r>
          </w:p>
        </w:tc>
      </w:tr>
      <w:tr w:rsidR="00294DAF" w:rsidRPr="00124636">
        <w:tc>
          <w:tcPr>
            <w:tcW w:w="235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4.</w:t>
            </w:r>
          </w:p>
        </w:tc>
        <w:tc>
          <w:tcPr>
            <w:tcW w:w="1648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Создание условий для развития негосударственного сектора дошкольного образования</w:t>
            </w:r>
          </w:p>
        </w:tc>
        <w:tc>
          <w:tcPr>
            <w:tcW w:w="814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Администрация Крапивинского муниципального района</w:t>
            </w:r>
          </w:p>
        </w:tc>
        <w:tc>
          <w:tcPr>
            <w:tcW w:w="783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2014 -</w:t>
            </w:r>
            <w:r>
              <w:rPr>
                <w:rFonts w:eastAsia="SimSun"/>
              </w:rPr>
              <w:t xml:space="preserve"> </w:t>
            </w:r>
            <w:r w:rsidRPr="00124636">
              <w:rPr>
                <w:rFonts w:eastAsia="SimSun"/>
              </w:rPr>
              <w:t>2018 годы</w:t>
            </w:r>
          </w:p>
        </w:tc>
        <w:tc>
          <w:tcPr>
            <w:tcW w:w="1520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Удельный вес численности детей дошкольного возраста, посещающих негосударственные организации дошкол</w:t>
            </w:r>
            <w:r>
              <w:rPr>
                <w:rFonts w:eastAsia="SimSun"/>
              </w:rPr>
              <w:t>ьного образования, предоставля</w:t>
            </w:r>
            <w:r w:rsidRPr="00124636">
              <w:rPr>
                <w:rFonts w:eastAsia="SimSun"/>
              </w:rPr>
              <w:t>ющие услуги дошкольного образования, в общей численности детей,</w:t>
            </w:r>
            <w:r>
              <w:rPr>
                <w:rFonts w:eastAsia="SimSun"/>
              </w:rPr>
              <w:t xml:space="preserve"> </w:t>
            </w:r>
            <w:r w:rsidRPr="00124636">
              <w:rPr>
                <w:rFonts w:eastAsia="SimSun"/>
              </w:rPr>
              <w:t>посещающих дошкольные</w:t>
            </w:r>
            <w:r>
              <w:rPr>
                <w:rFonts w:eastAsia="SimSun"/>
              </w:rPr>
              <w:t xml:space="preserve"> </w:t>
            </w:r>
            <w:r w:rsidRPr="00124636">
              <w:rPr>
                <w:rFonts w:eastAsia="SimSun"/>
              </w:rPr>
              <w:t>образовательные организации (в связи с высокой стоимостью услуг дети, посещающие негосударственные дошкольные организации, остаются в очереди на прием в муниципальные дошкольные образовательные организации)</w:t>
            </w:r>
          </w:p>
        </w:tc>
      </w:tr>
      <w:tr w:rsidR="00294DAF" w:rsidRPr="00124636">
        <w:tc>
          <w:tcPr>
            <w:tcW w:w="235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4.1.</w:t>
            </w:r>
          </w:p>
        </w:tc>
        <w:tc>
          <w:tcPr>
            <w:tcW w:w="1648" w:type="pct"/>
            <w:gridSpan w:val="2"/>
          </w:tcPr>
          <w:p w:rsidR="00294DAF" w:rsidRPr="00124636" w:rsidRDefault="00294DAF" w:rsidP="00DF3BCA">
            <w:pPr>
              <w:pStyle w:val="Table"/>
            </w:pPr>
            <w:r w:rsidRPr="00124636">
              <w:rPr>
                <w:rFonts w:eastAsia="SimSun"/>
              </w:rPr>
              <w:t>Обеспечение нормативного подушевого финансирования в образовательных организациях дошкольного образования, обеспечивающего в том числе достижение целевых соотношений размеров</w:t>
            </w:r>
            <w:r>
              <w:rPr>
                <w:rFonts w:eastAsia="SimSun"/>
              </w:rPr>
              <w:t xml:space="preserve"> </w:t>
            </w:r>
            <w:r w:rsidRPr="00124636">
              <w:rPr>
                <w:rFonts w:eastAsia="SimSun"/>
              </w:rPr>
              <w:t>заработной платы педагогов</w:t>
            </w:r>
          </w:p>
        </w:tc>
        <w:tc>
          <w:tcPr>
            <w:tcW w:w="814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Департамент образования и науки Кемеровской области – в части доведения субвенций местным бюджетам,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органы местного самоуправления – в части финансирования муниципальных дошкольных образовательных организаций</w:t>
            </w:r>
          </w:p>
        </w:tc>
        <w:tc>
          <w:tcPr>
            <w:tcW w:w="783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2014 -</w:t>
            </w:r>
            <w:r>
              <w:rPr>
                <w:rFonts w:eastAsia="SimSun"/>
              </w:rPr>
              <w:t xml:space="preserve"> </w:t>
            </w:r>
            <w:r w:rsidRPr="00124636">
              <w:rPr>
                <w:rFonts w:eastAsia="SimSun"/>
              </w:rPr>
              <w:t>2018 годы,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постоянно</w:t>
            </w:r>
          </w:p>
        </w:tc>
        <w:tc>
          <w:tcPr>
            <w:tcW w:w="1520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Доля дошкольных образовательных организаций, получающих финансирование по установленным нормативам на одного обучающегося</w:t>
            </w:r>
          </w:p>
        </w:tc>
      </w:tr>
      <w:tr w:rsidR="00294DAF" w:rsidRPr="00124636">
        <w:tc>
          <w:tcPr>
            <w:tcW w:w="235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4.2.</w:t>
            </w:r>
          </w:p>
        </w:tc>
        <w:tc>
          <w:tcPr>
            <w:tcW w:w="1648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Разработка муниципальными образованиями</w:t>
            </w:r>
            <w:r>
              <w:rPr>
                <w:rFonts w:eastAsia="SimSun"/>
              </w:rPr>
              <w:t xml:space="preserve"> </w:t>
            </w:r>
            <w:r w:rsidRPr="00124636">
              <w:rPr>
                <w:rFonts w:eastAsia="SimSun"/>
              </w:rPr>
              <w:t>норматива на реализацию услуги по уходу и присмотру</w:t>
            </w:r>
            <w:r w:rsidRPr="00124636">
              <w:t xml:space="preserve"> </w:t>
            </w:r>
          </w:p>
        </w:tc>
        <w:tc>
          <w:tcPr>
            <w:tcW w:w="814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Администрация Крапивинского муниципального района</w:t>
            </w:r>
          </w:p>
        </w:tc>
        <w:tc>
          <w:tcPr>
            <w:tcW w:w="783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IV квартал 2014 года</w:t>
            </w:r>
          </w:p>
        </w:tc>
        <w:tc>
          <w:tcPr>
            <w:tcW w:w="1520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Методические рекомендации для муниципальных образований по формированию норматива на реализацию услуги по уходу и присмотру</w:t>
            </w:r>
          </w:p>
        </w:tc>
      </w:tr>
      <w:tr w:rsidR="00294DAF" w:rsidRPr="00124636">
        <w:tc>
          <w:tcPr>
            <w:tcW w:w="235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4.3.</w:t>
            </w:r>
          </w:p>
        </w:tc>
        <w:tc>
          <w:tcPr>
            <w:tcW w:w="1648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Разработка нормативных правовых актов органов местного самоуправления, закрепляющих нормативные затраты на реализацию услуги по уходу и присмотру, создание условий для реализации образовательного процесса (расходы муниципальных бюджетов, не отнесенные к полномочиям Кемеровской области, на возмещение затрат Российской Федерации и нормативные затраты на содержание недвижимого имущества и особо ценного движимого имущества, на уплату земельного налога и налога на имущество)</w:t>
            </w:r>
          </w:p>
        </w:tc>
        <w:tc>
          <w:tcPr>
            <w:tcW w:w="814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Администрация Крапивинского муниципального района</w:t>
            </w:r>
          </w:p>
        </w:tc>
        <w:tc>
          <w:tcPr>
            <w:tcW w:w="783" w:type="pct"/>
            <w:gridSpan w:val="2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2014 –2018 годы</w:t>
            </w:r>
          </w:p>
        </w:tc>
        <w:tc>
          <w:tcPr>
            <w:tcW w:w="1520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Установление размеров</w:t>
            </w:r>
            <w:r>
              <w:rPr>
                <w:rFonts w:eastAsia="SimSun"/>
              </w:rPr>
              <w:t xml:space="preserve"> </w:t>
            </w:r>
            <w:r w:rsidRPr="00124636">
              <w:t>финансовых нормативов затрат на</w:t>
            </w:r>
            <w:r w:rsidRPr="00124636">
              <w:rPr>
                <w:rFonts w:eastAsia="SimSun"/>
              </w:rPr>
              <w:t xml:space="preserve"> реализацию услуги по уходу и присмотру,</w:t>
            </w:r>
            <w:r w:rsidRPr="00124636">
              <w:t xml:space="preserve"> </w:t>
            </w:r>
            <w:r w:rsidRPr="00124636">
              <w:rPr>
                <w:rFonts w:eastAsia="SimSun"/>
              </w:rPr>
              <w:t>создание условий для реализации образовательного процесса (на содержание недвижимого имущества и особо ценного движимого имущества, на уплату земельного налога и налога на имущество)</w:t>
            </w:r>
          </w:p>
        </w:tc>
      </w:tr>
      <w:tr w:rsidR="00294DAF" w:rsidRPr="00124636">
        <w:tc>
          <w:tcPr>
            <w:tcW w:w="235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4.4.</w:t>
            </w:r>
          </w:p>
        </w:tc>
        <w:tc>
          <w:tcPr>
            <w:tcW w:w="1648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t>Разработка мероприятий по поддержке предпринимателей, организующих деятельность частных</w:t>
            </w:r>
            <w:r>
              <w:t xml:space="preserve"> </w:t>
            </w:r>
            <w:r w:rsidRPr="00124636">
              <w:t xml:space="preserve"> дошкольных</w:t>
            </w:r>
            <w:r>
              <w:t xml:space="preserve"> </w:t>
            </w:r>
            <w:r w:rsidRPr="00124636">
              <w:t>организаций, в части предоставления помещения на специальных условиях, предоставления стартового капитала</w:t>
            </w:r>
          </w:p>
        </w:tc>
        <w:tc>
          <w:tcPr>
            <w:tcW w:w="814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Департамент образования и науки Кемеровской области,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департамент по развитию предпринимательства и потребительского рынка Кемеровской области</w:t>
            </w:r>
          </w:p>
        </w:tc>
        <w:tc>
          <w:tcPr>
            <w:tcW w:w="783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IV квартал 2014 года</w:t>
            </w:r>
          </w:p>
        </w:tc>
        <w:tc>
          <w:tcPr>
            <w:tcW w:w="1520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Увеличение количества</w:t>
            </w:r>
            <w:r w:rsidRPr="00124636">
              <w:t xml:space="preserve"> предпринимателей, организующих деятельность частных дошкольных организаций</w:t>
            </w:r>
          </w:p>
        </w:tc>
      </w:tr>
      <w:tr w:rsidR="00294DAF" w:rsidRPr="00124636">
        <w:tc>
          <w:tcPr>
            <w:tcW w:w="235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4.5.</w:t>
            </w:r>
          </w:p>
        </w:tc>
        <w:tc>
          <w:tcPr>
            <w:tcW w:w="1648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t>Предоставление субсидии на оказание услуг по дошкольному образованию всем негосударственным образовательным организациям дошкольного образования, негосударственным общеобразовательным организациям</w:t>
            </w:r>
          </w:p>
        </w:tc>
        <w:tc>
          <w:tcPr>
            <w:tcW w:w="814" w:type="pct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Департамент образования и науки Кемеровской области</w:t>
            </w:r>
          </w:p>
        </w:tc>
        <w:tc>
          <w:tcPr>
            <w:tcW w:w="783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2014 -</w:t>
            </w:r>
            <w:r>
              <w:rPr>
                <w:rFonts w:eastAsia="SimSun"/>
              </w:rPr>
              <w:t xml:space="preserve"> </w:t>
            </w:r>
            <w:r w:rsidRPr="00124636">
              <w:rPr>
                <w:rFonts w:eastAsia="SimSun"/>
              </w:rPr>
              <w:t>2018 годы</w:t>
            </w:r>
          </w:p>
        </w:tc>
        <w:tc>
          <w:tcPr>
            <w:tcW w:w="1520" w:type="pct"/>
          </w:tcPr>
          <w:p w:rsidR="00294DAF" w:rsidRPr="00124636" w:rsidRDefault="00294DAF" w:rsidP="00124636">
            <w:pPr>
              <w:pStyle w:val="Table"/>
            </w:pPr>
            <w:r w:rsidRPr="00124636">
              <w:rPr>
                <w:rFonts w:eastAsia="SimSun"/>
              </w:rPr>
              <w:t>Соглашения на предоставление</w:t>
            </w:r>
            <w:r>
              <w:rPr>
                <w:rFonts w:eastAsia="SimSun"/>
              </w:rPr>
              <w:t xml:space="preserve"> </w:t>
            </w:r>
            <w:r w:rsidRPr="00124636">
              <w:t>субсидии на оказание услуг по дошкольному образованию всем негосударственным образовательным организациям дошкольного образования, негосударственным общеобразовательным организациям</w:t>
            </w:r>
          </w:p>
        </w:tc>
      </w:tr>
      <w:tr w:rsidR="00294DAF" w:rsidRPr="00124636">
        <w:tc>
          <w:tcPr>
            <w:tcW w:w="4999" w:type="pct"/>
            <w:gridSpan w:val="8"/>
            <w:vAlign w:val="center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II. Обеспечение высокого качества услуг дошкольного образования</w:t>
            </w:r>
          </w:p>
        </w:tc>
      </w:tr>
      <w:tr w:rsidR="00294DAF" w:rsidRPr="00124636">
        <w:trPr>
          <w:gridBefore w:val="1"/>
        </w:trPr>
        <w:tc>
          <w:tcPr>
            <w:tcW w:w="235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5.</w:t>
            </w:r>
          </w:p>
        </w:tc>
        <w:tc>
          <w:tcPr>
            <w:tcW w:w="1648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Внедрение и реализация федеральных государственных образовательных стандартов дошкольного образования</w:t>
            </w:r>
          </w:p>
        </w:tc>
        <w:tc>
          <w:tcPr>
            <w:tcW w:w="814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</w:p>
        </w:tc>
        <w:tc>
          <w:tcPr>
            <w:tcW w:w="783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</w:p>
        </w:tc>
        <w:tc>
          <w:tcPr>
            <w:tcW w:w="1520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Отношение численности воспитанников дошкольных образовательных организаций в возрасте с 3 до 7 лет, охваченных образовательными программами, соответствующими федеральному государственному образовательному стандарту дошкольного образования</w:t>
            </w:r>
          </w:p>
        </w:tc>
      </w:tr>
      <w:tr w:rsidR="00294DAF" w:rsidRPr="00124636">
        <w:trPr>
          <w:gridBefore w:val="1"/>
        </w:trPr>
        <w:tc>
          <w:tcPr>
            <w:tcW w:w="235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5.1.</w:t>
            </w:r>
          </w:p>
        </w:tc>
        <w:tc>
          <w:tcPr>
            <w:tcW w:w="1648" w:type="pct"/>
            <w:gridSpan w:val="2"/>
          </w:tcPr>
          <w:p w:rsidR="00294DAF" w:rsidRPr="00124636" w:rsidRDefault="00294DAF" w:rsidP="00DF3BCA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Разработка и утверждение нормативных правовых актов Кемеровской области, обеспечивающих введение и реализацию федеральных государственных образовательных стандартов (далее – ФГОС)</w:t>
            </w:r>
            <w:r>
              <w:rPr>
                <w:rFonts w:eastAsia="SimSun"/>
              </w:rPr>
              <w:t xml:space="preserve"> </w:t>
            </w:r>
            <w:r w:rsidRPr="00124636">
              <w:rPr>
                <w:rFonts w:eastAsia="SimSun"/>
              </w:rPr>
              <w:t>дошкольного образования</w:t>
            </w:r>
          </w:p>
        </w:tc>
        <w:tc>
          <w:tcPr>
            <w:tcW w:w="814" w:type="pct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УО администрации Крапивинского муниципального района, МБОУ ДПО «ИМЦ»</w:t>
            </w:r>
          </w:p>
        </w:tc>
        <w:tc>
          <w:tcPr>
            <w:tcW w:w="783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IV квартал 2014 года</w:t>
            </w:r>
          </w:p>
        </w:tc>
        <w:tc>
          <w:tcPr>
            <w:tcW w:w="1520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Нормативные правовые акты Кемеровской области, обеспечивающие введение и реализацию ФГОС дошкольного образования</w:t>
            </w:r>
          </w:p>
        </w:tc>
      </w:tr>
      <w:tr w:rsidR="00294DAF" w:rsidRPr="00124636">
        <w:trPr>
          <w:gridBefore w:val="1"/>
        </w:trPr>
        <w:tc>
          <w:tcPr>
            <w:tcW w:w="235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5.2.</w:t>
            </w:r>
          </w:p>
        </w:tc>
        <w:tc>
          <w:tcPr>
            <w:tcW w:w="1648" w:type="pct"/>
            <w:gridSpan w:val="2"/>
          </w:tcPr>
          <w:p w:rsidR="00294DAF" w:rsidRPr="00124636" w:rsidRDefault="00294DAF" w:rsidP="00DF3BCA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Закрепление в нормативных правовых актах Кемеровской области плана повышения величины норматива финансирования для обеспечения требований к условиям реализации основной образовательной программы дошкольного образования (далее – ООПДО) в соответствии с ФГОС дошкольного образования</w:t>
            </w:r>
          </w:p>
        </w:tc>
        <w:tc>
          <w:tcPr>
            <w:tcW w:w="814" w:type="pct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Администрация Крапивинского муниципального района, УО администрации Крапивинского муниципального района</w:t>
            </w:r>
          </w:p>
        </w:tc>
        <w:tc>
          <w:tcPr>
            <w:tcW w:w="783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2014 -</w:t>
            </w:r>
            <w:r>
              <w:rPr>
                <w:rFonts w:eastAsia="SimSun"/>
              </w:rPr>
              <w:t xml:space="preserve">  </w:t>
            </w:r>
            <w:r w:rsidRPr="00124636">
              <w:rPr>
                <w:rFonts w:eastAsia="SimSun"/>
              </w:rPr>
              <w:t>2018 годы</w:t>
            </w:r>
          </w:p>
        </w:tc>
        <w:tc>
          <w:tcPr>
            <w:tcW w:w="1520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Нормативные правовые акты, закрепляющие план повышения величины норматива финансирования для обеспечения требований к условиям реализации основной образовательной программы дошкольного образования в соответствии с ФГОС дошкольного образования</w:t>
            </w:r>
          </w:p>
        </w:tc>
      </w:tr>
      <w:tr w:rsidR="00294DAF" w:rsidRPr="00124636">
        <w:trPr>
          <w:gridBefore w:val="1"/>
        </w:trPr>
        <w:tc>
          <w:tcPr>
            <w:tcW w:w="235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5.3.</w:t>
            </w:r>
          </w:p>
        </w:tc>
        <w:tc>
          <w:tcPr>
            <w:tcW w:w="1648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Разработка основной образовательной программы дошкольного образования в соответствии с ФГОС дошкольного образования</w:t>
            </w:r>
          </w:p>
        </w:tc>
        <w:tc>
          <w:tcPr>
            <w:tcW w:w="814" w:type="pct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Руководители дошкольных образовательных организаций, педагогические работники дошкольных образовательных организаций</w:t>
            </w:r>
          </w:p>
        </w:tc>
        <w:tc>
          <w:tcPr>
            <w:tcW w:w="783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2014 -</w:t>
            </w:r>
            <w:r>
              <w:rPr>
                <w:rFonts w:eastAsia="SimSun"/>
              </w:rPr>
              <w:t xml:space="preserve"> </w:t>
            </w:r>
            <w:r w:rsidRPr="00124636">
              <w:rPr>
                <w:rFonts w:eastAsia="SimSun"/>
              </w:rPr>
              <w:t>2016 годы</w:t>
            </w:r>
          </w:p>
        </w:tc>
        <w:tc>
          <w:tcPr>
            <w:tcW w:w="1520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Доля дошкольных образовательных организаций, разработавших общеобразовательную программу в соответствии с ФГОС дошкольного образования</w:t>
            </w:r>
          </w:p>
        </w:tc>
      </w:tr>
      <w:tr w:rsidR="00294DAF" w:rsidRPr="00124636">
        <w:trPr>
          <w:gridBefore w:val="1"/>
        </w:trPr>
        <w:tc>
          <w:tcPr>
            <w:tcW w:w="235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5.4.</w:t>
            </w:r>
          </w:p>
        </w:tc>
        <w:tc>
          <w:tcPr>
            <w:tcW w:w="1648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Внедрение федеральных государственных образовательных стандартов дошкольного образования</w:t>
            </w:r>
          </w:p>
        </w:tc>
        <w:tc>
          <w:tcPr>
            <w:tcW w:w="814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Департамент образования и науки Кемеровской области,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Кузбасский региональный институт повышения квалификации и переподготовки работников образования (далее –</w:t>
            </w:r>
            <w:r>
              <w:rPr>
                <w:rFonts w:eastAsia="SimSun"/>
              </w:rPr>
              <w:t xml:space="preserve"> </w:t>
            </w:r>
            <w:r w:rsidRPr="00124636">
              <w:rPr>
                <w:rFonts w:eastAsia="SimSun"/>
              </w:rPr>
              <w:t>КРИПКиПРО),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органы местного самоуправления,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руководители дошкольных образовательных организаций</w:t>
            </w:r>
          </w:p>
        </w:tc>
        <w:tc>
          <w:tcPr>
            <w:tcW w:w="783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2014 -</w:t>
            </w:r>
            <w:r>
              <w:rPr>
                <w:rFonts w:eastAsia="SimSun"/>
              </w:rPr>
              <w:t xml:space="preserve"> </w:t>
            </w:r>
            <w:r w:rsidRPr="00124636">
              <w:rPr>
                <w:rFonts w:eastAsia="SimSun"/>
              </w:rPr>
              <w:t>2016 годы</w:t>
            </w:r>
          </w:p>
        </w:tc>
        <w:tc>
          <w:tcPr>
            <w:tcW w:w="1520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Удельный вес численности воспитанников дошкольных образовательных организаций в возрасте от 3 до 7 лет, охваченных образовательными программами, соответствующими федеральному государственному образовательному стандарту дошкольного образования</w:t>
            </w:r>
          </w:p>
        </w:tc>
      </w:tr>
      <w:tr w:rsidR="00294DAF" w:rsidRPr="00124636">
        <w:trPr>
          <w:gridBefore w:val="1"/>
        </w:trPr>
        <w:tc>
          <w:tcPr>
            <w:tcW w:w="235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6.</w:t>
            </w:r>
          </w:p>
        </w:tc>
        <w:tc>
          <w:tcPr>
            <w:tcW w:w="1648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Кадровое обеспечение системы дошкольного образования</w:t>
            </w:r>
          </w:p>
        </w:tc>
        <w:tc>
          <w:tcPr>
            <w:tcW w:w="814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</w:p>
        </w:tc>
        <w:tc>
          <w:tcPr>
            <w:tcW w:w="783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</w:p>
        </w:tc>
        <w:tc>
          <w:tcPr>
            <w:tcW w:w="1520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Удельный вес численности педагогических работников дошкольного образования, получивших педагогическое образование или прошедших переподготовку или повышение квалификации по данному направлению, в общей численности педагогических работников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</w:p>
        </w:tc>
      </w:tr>
      <w:tr w:rsidR="00294DAF" w:rsidRPr="00124636">
        <w:trPr>
          <w:gridBefore w:val="1"/>
        </w:trPr>
        <w:tc>
          <w:tcPr>
            <w:tcW w:w="235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6.1.</w:t>
            </w:r>
          </w:p>
        </w:tc>
        <w:tc>
          <w:tcPr>
            <w:tcW w:w="1648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Подготовка методических рекомендаций, разработка должностных инструкций педагогических работников дошкольного образования, включающих характер взаимодействия педагогического работника с детьми, направленного на развитие способностей, стимулирование инициативности, самостоятельности и ответственности дошкольников</w:t>
            </w:r>
          </w:p>
        </w:tc>
        <w:tc>
          <w:tcPr>
            <w:tcW w:w="814" w:type="pct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Администрация Крапивинского муниципального района, УО администрации Крапивинского муниципального района</w:t>
            </w:r>
          </w:p>
        </w:tc>
        <w:tc>
          <w:tcPr>
            <w:tcW w:w="783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2014 -</w:t>
            </w:r>
            <w:r>
              <w:rPr>
                <w:rFonts w:eastAsia="SimSun"/>
              </w:rPr>
              <w:t xml:space="preserve">  </w:t>
            </w:r>
            <w:r w:rsidRPr="00124636">
              <w:rPr>
                <w:rFonts w:eastAsia="SimSun"/>
              </w:rPr>
              <w:t>2018 годы</w:t>
            </w:r>
          </w:p>
        </w:tc>
        <w:tc>
          <w:tcPr>
            <w:tcW w:w="1520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Методические рекомендации, должностные инструкции педагогических работников дошкольного образования, включающие характер взаимодействия педагогического работника с детьми, направленного на развитие способностей, стимулирование инициативности, самостоятельности и ответственности дошкольников</w:t>
            </w:r>
          </w:p>
        </w:tc>
      </w:tr>
      <w:tr w:rsidR="00294DAF" w:rsidRPr="00124636">
        <w:trPr>
          <w:gridBefore w:val="1"/>
        </w:trPr>
        <w:tc>
          <w:tcPr>
            <w:tcW w:w="235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6.2.</w:t>
            </w:r>
          </w:p>
        </w:tc>
        <w:tc>
          <w:tcPr>
            <w:tcW w:w="1648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Реализация программ повышения квалификации и переподготовки педагогических работников дошкольного образования</w:t>
            </w:r>
          </w:p>
        </w:tc>
        <w:tc>
          <w:tcPr>
            <w:tcW w:w="814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УО администрации Крапивинского муниципального района</w:t>
            </w:r>
          </w:p>
        </w:tc>
        <w:tc>
          <w:tcPr>
            <w:tcW w:w="783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2014 -</w:t>
            </w:r>
            <w:r>
              <w:rPr>
                <w:rFonts w:eastAsia="SimSun"/>
              </w:rPr>
              <w:t xml:space="preserve">  </w:t>
            </w:r>
            <w:r w:rsidRPr="00124636">
              <w:rPr>
                <w:rFonts w:eastAsia="SimSun"/>
              </w:rPr>
              <w:t>2018 годы</w:t>
            </w:r>
          </w:p>
        </w:tc>
        <w:tc>
          <w:tcPr>
            <w:tcW w:w="1520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Удельный вес численности педагогических работников дошкольного образования, прошедших курсы повышения квалификации</w:t>
            </w:r>
          </w:p>
        </w:tc>
      </w:tr>
      <w:tr w:rsidR="00294DAF" w:rsidRPr="00124636">
        <w:trPr>
          <w:gridBefore w:val="1"/>
        </w:trPr>
        <w:tc>
          <w:tcPr>
            <w:tcW w:w="235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6.3.</w:t>
            </w:r>
          </w:p>
        </w:tc>
        <w:tc>
          <w:tcPr>
            <w:tcW w:w="1648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Реализация программ повышения квалификации для руководящих работников дошкольных образовательных организаций</w:t>
            </w:r>
          </w:p>
        </w:tc>
        <w:tc>
          <w:tcPr>
            <w:tcW w:w="814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Департамент образования и науки Кемеровской области,</w:t>
            </w:r>
            <w:r>
              <w:rPr>
                <w:rFonts w:eastAsia="SimSun"/>
              </w:rPr>
              <w:t xml:space="preserve"> </w:t>
            </w:r>
            <w:r w:rsidRPr="00124636">
              <w:rPr>
                <w:rFonts w:eastAsia="SimSun"/>
              </w:rPr>
              <w:t>КРИПКиПРО</w:t>
            </w:r>
          </w:p>
        </w:tc>
        <w:tc>
          <w:tcPr>
            <w:tcW w:w="783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2014 -</w:t>
            </w:r>
            <w:r>
              <w:rPr>
                <w:rFonts w:eastAsia="SimSun"/>
              </w:rPr>
              <w:t xml:space="preserve"> </w:t>
            </w:r>
            <w:r w:rsidRPr="00124636">
              <w:rPr>
                <w:rFonts w:eastAsia="SimSun"/>
              </w:rPr>
              <w:t>2018 годы</w:t>
            </w:r>
          </w:p>
        </w:tc>
        <w:tc>
          <w:tcPr>
            <w:tcW w:w="1520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Удельный вес численности руководящих работников дошкольных образовательных организаций, прошедших курсы повышения квалификации</w:t>
            </w:r>
          </w:p>
        </w:tc>
      </w:tr>
      <w:tr w:rsidR="00294DAF" w:rsidRPr="00124636">
        <w:trPr>
          <w:gridBefore w:val="1"/>
        </w:trPr>
        <w:tc>
          <w:tcPr>
            <w:tcW w:w="235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6.4.</w:t>
            </w:r>
          </w:p>
        </w:tc>
        <w:tc>
          <w:tcPr>
            <w:tcW w:w="1648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Реализация персонифицированной модели повышения квалификации педагогических работников дошкольного образования с доведением средств по нормативу на повышение квалификации до дошкольных образовательных организаций</w:t>
            </w:r>
          </w:p>
        </w:tc>
        <w:tc>
          <w:tcPr>
            <w:tcW w:w="814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Администрация Крапивинского муниципального района</w:t>
            </w:r>
          </w:p>
        </w:tc>
        <w:tc>
          <w:tcPr>
            <w:tcW w:w="783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2014 -</w:t>
            </w:r>
            <w:r>
              <w:rPr>
                <w:rFonts w:eastAsia="SimSun"/>
              </w:rPr>
              <w:t xml:space="preserve"> </w:t>
            </w:r>
            <w:r w:rsidRPr="00124636">
              <w:rPr>
                <w:rFonts w:eastAsia="SimSun"/>
              </w:rPr>
              <w:t>2018 годы</w:t>
            </w:r>
          </w:p>
        </w:tc>
        <w:tc>
          <w:tcPr>
            <w:tcW w:w="1520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Механизм повышения квалификации педагогических работников дошкольного образования с доведением средств по нормативу на повышение квалификации до дошкольных образовательных организаций</w:t>
            </w:r>
          </w:p>
        </w:tc>
      </w:tr>
      <w:tr w:rsidR="00294DAF" w:rsidRPr="00124636">
        <w:trPr>
          <w:gridBefore w:val="1"/>
        </w:trPr>
        <w:tc>
          <w:tcPr>
            <w:tcW w:w="235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6.5.</w:t>
            </w:r>
          </w:p>
        </w:tc>
        <w:tc>
          <w:tcPr>
            <w:tcW w:w="1648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Совершенствование действующих моделей аттестации педагогических работников организаций дошкольного образования с последующим их переводом на эффективный контракт</w:t>
            </w:r>
          </w:p>
        </w:tc>
        <w:tc>
          <w:tcPr>
            <w:tcW w:w="814" w:type="pct"/>
            <w:vMerge w:val="restart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Администрация Крапивинского муниципального района, УО администрации Крапивинского муниципального района</w:t>
            </w:r>
          </w:p>
        </w:tc>
        <w:tc>
          <w:tcPr>
            <w:tcW w:w="783" w:type="pct"/>
            <w:gridSpan w:val="2"/>
            <w:vMerge w:val="restar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2014 -</w:t>
            </w:r>
            <w:r>
              <w:rPr>
                <w:rFonts w:eastAsia="SimSun"/>
              </w:rPr>
              <w:t xml:space="preserve">  </w:t>
            </w:r>
            <w:r w:rsidRPr="00124636">
              <w:rPr>
                <w:rFonts w:eastAsia="SimSun"/>
              </w:rPr>
              <w:t>2018 годы</w:t>
            </w:r>
          </w:p>
        </w:tc>
        <w:tc>
          <w:tcPr>
            <w:tcW w:w="1520" w:type="pct"/>
            <w:vMerge w:val="restar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Отношение среднемесячной заработной платы педагогических работников государственных (муниципальных) образовательных организаций дошкольного образования к средней заработной плате в общем образовании. Доля педагогических работников дошкольных образовательных организаций, которым при прохождении аттестации в соответствующем году присвоена первая или высшая категория</w:t>
            </w:r>
          </w:p>
        </w:tc>
      </w:tr>
      <w:tr w:rsidR="00294DAF" w:rsidRPr="00124636">
        <w:trPr>
          <w:gridBefore w:val="1"/>
        </w:trPr>
        <w:tc>
          <w:tcPr>
            <w:tcW w:w="235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6.6.</w:t>
            </w:r>
          </w:p>
        </w:tc>
        <w:tc>
          <w:tcPr>
            <w:tcW w:w="1648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Проведение аттестации педагогических работников организаций дошкольного образования с последующим их переводом на эффективный контракт (результаты аттестации на первую и высшую категории указываются в договоре (дополнительном соглашении) при заключении эффективного контракта с педагогическим работником)</w:t>
            </w:r>
          </w:p>
        </w:tc>
        <w:tc>
          <w:tcPr>
            <w:tcW w:w="814" w:type="pct"/>
            <w:vMerge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</w:p>
        </w:tc>
        <w:tc>
          <w:tcPr>
            <w:tcW w:w="783" w:type="pct"/>
            <w:gridSpan w:val="2"/>
            <w:vMerge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</w:p>
        </w:tc>
        <w:tc>
          <w:tcPr>
            <w:tcW w:w="1520" w:type="pct"/>
            <w:vMerge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</w:p>
        </w:tc>
      </w:tr>
      <w:tr w:rsidR="00294DAF" w:rsidRPr="00124636">
        <w:trPr>
          <w:gridBefore w:val="1"/>
        </w:trPr>
        <w:tc>
          <w:tcPr>
            <w:tcW w:w="235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6.7.</w:t>
            </w:r>
          </w:p>
        </w:tc>
        <w:tc>
          <w:tcPr>
            <w:tcW w:w="1648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Внедрение</w:t>
            </w:r>
            <w:r>
              <w:rPr>
                <w:rFonts w:eastAsia="SimSun"/>
              </w:rPr>
              <w:t xml:space="preserve"> </w:t>
            </w:r>
            <w:r w:rsidRPr="00124636">
              <w:rPr>
                <w:rFonts w:eastAsia="SimSun"/>
              </w:rPr>
              <w:t>профессиональных стандартов с проведением мероприятий по повышению квалификации и переподготовки педагогических работников образовательных организаций с целью обеспечения соответствия работников современным квалификационным требованиям</w:t>
            </w:r>
          </w:p>
        </w:tc>
        <w:tc>
          <w:tcPr>
            <w:tcW w:w="814" w:type="pct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Администрация Крапивинского муниципального района, УО администрации Крапивинского муниципального района</w:t>
            </w:r>
          </w:p>
        </w:tc>
        <w:tc>
          <w:tcPr>
            <w:tcW w:w="783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2014 -</w:t>
            </w:r>
            <w:r>
              <w:rPr>
                <w:rFonts w:eastAsia="SimSun"/>
              </w:rPr>
              <w:t xml:space="preserve">  </w:t>
            </w:r>
            <w:r w:rsidRPr="00124636">
              <w:rPr>
                <w:rFonts w:eastAsia="SimSun"/>
              </w:rPr>
              <w:t>2018 годы</w:t>
            </w:r>
          </w:p>
        </w:tc>
        <w:tc>
          <w:tcPr>
            <w:tcW w:w="1520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Увеличение доли педагогических работников дошкольных образовательных организаций, имеющих высшее педагогическое образование.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Увеличение доли педагогических работников дошкольных образовательных организаций, прошедших курсы повышения квалификации и переподготовки педагогических кадров</w:t>
            </w:r>
          </w:p>
        </w:tc>
      </w:tr>
      <w:tr w:rsidR="00294DAF" w:rsidRPr="00124636">
        <w:trPr>
          <w:gridBefore w:val="1"/>
        </w:trPr>
        <w:tc>
          <w:tcPr>
            <w:tcW w:w="235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7.</w:t>
            </w:r>
          </w:p>
        </w:tc>
        <w:tc>
          <w:tcPr>
            <w:tcW w:w="1648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t>Разработка и внедрение системы оценки качества дошкольного образования</w:t>
            </w:r>
          </w:p>
        </w:tc>
        <w:tc>
          <w:tcPr>
            <w:tcW w:w="814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</w:p>
        </w:tc>
        <w:tc>
          <w:tcPr>
            <w:tcW w:w="783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</w:p>
        </w:tc>
        <w:tc>
          <w:tcPr>
            <w:tcW w:w="1520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</w:p>
        </w:tc>
      </w:tr>
      <w:tr w:rsidR="00294DAF" w:rsidRPr="00124636">
        <w:trPr>
          <w:gridBefore w:val="1"/>
        </w:trPr>
        <w:tc>
          <w:tcPr>
            <w:tcW w:w="235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7.1.</w:t>
            </w:r>
          </w:p>
        </w:tc>
        <w:tc>
          <w:tcPr>
            <w:tcW w:w="1648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t>Проведение социологических и психолого-педагогических исследований в области дошкольного образования, направленных на выявление факторов, влияющих на качество дошкольного образования, а также ожиданий родителей и образовательного сообщества относительно качества дошкольного образования</w:t>
            </w:r>
          </w:p>
        </w:tc>
        <w:tc>
          <w:tcPr>
            <w:tcW w:w="814" w:type="pct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Департамент образования и науки Кемеровской области,</w:t>
            </w:r>
            <w:r>
              <w:rPr>
                <w:rFonts w:eastAsia="SimSun"/>
              </w:rPr>
              <w:t xml:space="preserve"> </w:t>
            </w:r>
            <w:r w:rsidRPr="00124636">
              <w:rPr>
                <w:rFonts w:eastAsia="SimSun"/>
              </w:rPr>
              <w:t>КРИПКиПРО</w:t>
            </w:r>
          </w:p>
        </w:tc>
        <w:tc>
          <w:tcPr>
            <w:tcW w:w="783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2014 -</w:t>
            </w:r>
            <w:r>
              <w:rPr>
                <w:rFonts w:eastAsia="SimSun"/>
              </w:rPr>
              <w:t xml:space="preserve">  </w:t>
            </w:r>
            <w:r w:rsidRPr="00124636">
              <w:rPr>
                <w:rFonts w:eastAsia="SimSun"/>
              </w:rPr>
              <w:t>2018 годы</w:t>
            </w:r>
          </w:p>
        </w:tc>
        <w:tc>
          <w:tcPr>
            <w:tcW w:w="1520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t>Повышение качества дошкольного образования</w:t>
            </w:r>
          </w:p>
        </w:tc>
      </w:tr>
      <w:tr w:rsidR="00294DAF" w:rsidRPr="00124636">
        <w:trPr>
          <w:gridBefore w:val="1"/>
        </w:trPr>
        <w:tc>
          <w:tcPr>
            <w:tcW w:w="235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7.2.</w:t>
            </w:r>
          </w:p>
        </w:tc>
        <w:tc>
          <w:tcPr>
            <w:tcW w:w="1648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t>Разработка и валидизация инструментария для оценки качества образовательных условий в дошкольных образовательных организациях, направленных на развитие способностей, стимулирующих инициативность, самостоятельность и ответственность дошкольников</w:t>
            </w:r>
          </w:p>
        </w:tc>
        <w:tc>
          <w:tcPr>
            <w:tcW w:w="814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УО администрации Крапивинского муниципального района, МБОУ ДПО «ИМЦ»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с участием руководителей дошкольных образовательных организаций, КРИПКиПРО</w:t>
            </w:r>
          </w:p>
        </w:tc>
        <w:tc>
          <w:tcPr>
            <w:tcW w:w="783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IV квартал 2014 года</w:t>
            </w:r>
          </w:p>
        </w:tc>
        <w:tc>
          <w:tcPr>
            <w:tcW w:w="1520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t>Инструментарий для оценки качества образовательных условий в дошкольных образовательных организациях, направленных на развитие способностей, стимулирующих инициативность, самостоятельность и ответственность дошкольников</w:t>
            </w:r>
          </w:p>
        </w:tc>
      </w:tr>
      <w:tr w:rsidR="00294DAF" w:rsidRPr="00124636">
        <w:trPr>
          <w:gridBefore w:val="1"/>
        </w:trPr>
        <w:tc>
          <w:tcPr>
            <w:tcW w:w="235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7.3.</w:t>
            </w:r>
          </w:p>
        </w:tc>
        <w:tc>
          <w:tcPr>
            <w:tcW w:w="1648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t>Организация подготовки экспертов для независимой аккредитации дошкольных образовательных организаций в соответствии с требованиями развития способностей, стимулирования инициативности, самостоятельности и ответственности дошкольников</w:t>
            </w:r>
          </w:p>
        </w:tc>
        <w:tc>
          <w:tcPr>
            <w:tcW w:w="814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Департамент образования и науки Кемеровской области</w:t>
            </w:r>
          </w:p>
        </w:tc>
        <w:tc>
          <w:tcPr>
            <w:tcW w:w="783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IV квартал 2014 года</w:t>
            </w:r>
          </w:p>
        </w:tc>
        <w:tc>
          <w:tcPr>
            <w:tcW w:w="1520" w:type="pct"/>
          </w:tcPr>
          <w:p w:rsidR="00294DAF" w:rsidRPr="00124636" w:rsidRDefault="00294DAF" w:rsidP="00124636">
            <w:pPr>
              <w:pStyle w:val="Table"/>
            </w:pPr>
            <w:r w:rsidRPr="00124636">
              <w:t>Подготовка экспертов для независимой аккредитации дошкольных образовательных организаций в соответствии с требованиями развития способностей, стимулирования инициативности, самостоятельности и ответственности дошкольников</w:t>
            </w:r>
          </w:p>
        </w:tc>
      </w:tr>
      <w:tr w:rsidR="00294DAF" w:rsidRPr="00124636">
        <w:trPr>
          <w:gridBefore w:val="1"/>
        </w:trPr>
        <w:tc>
          <w:tcPr>
            <w:tcW w:w="235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7.4.</w:t>
            </w:r>
          </w:p>
        </w:tc>
        <w:tc>
          <w:tcPr>
            <w:tcW w:w="1648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Обеспечение функционирования независимой системы оценки качества работы образовательных организаций с учетом методических рекомендаций, утвержденных Минобрнауки России 14 октября 2013 г. (письмо Минобрнауки России от 14 октября 2013 г. №АП-1994/02)</w:t>
            </w:r>
          </w:p>
        </w:tc>
        <w:tc>
          <w:tcPr>
            <w:tcW w:w="814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 xml:space="preserve">Администрация Крапивинского муниципального района, 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УО администрации Крапивинского муниципального района</w:t>
            </w:r>
          </w:p>
        </w:tc>
        <w:tc>
          <w:tcPr>
            <w:tcW w:w="783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IV квартал 2014 года</w:t>
            </w:r>
          </w:p>
        </w:tc>
        <w:tc>
          <w:tcPr>
            <w:tcW w:w="1520" w:type="pct"/>
          </w:tcPr>
          <w:p w:rsidR="00294DAF" w:rsidRPr="00124636" w:rsidRDefault="00294DAF" w:rsidP="00124636">
            <w:pPr>
              <w:pStyle w:val="Table"/>
            </w:pPr>
            <w:r w:rsidRPr="00124636">
              <w:t>Составление независимого</w:t>
            </w:r>
            <w:r>
              <w:t xml:space="preserve"> </w:t>
            </w:r>
            <w:r w:rsidRPr="00124636">
              <w:t>рейтинга дошкольных образовательных организаций</w:t>
            </w:r>
          </w:p>
        </w:tc>
      </w:tr>
      <w:tr w:rsidR="00294DAF" w:rsidRPr="00124636">
        <w:trPr>
          <w:gridBefore w:val="1"/>
        </w:trPr>
        <w:tc>
          <w:tcPr>
            <w:tcW w:w="235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7.5.</w:t>
            </w:r>
          </w:p>
        </w:tc>
        <w:tc>
          <w:tcPr>
            <w:tcW w:w="1648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Реализация порядка формирования государственного (муниципального) задания для дошкольных образовательных организаций, включая показатели качества предоставляемых услуг по дошкольному образованию</w:t>
            </w:r>
          </w:p>
        </w:tc>
        <w:tc>
          <w:tcPr>
            <w:tcW w:w="814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 xml:space="preserve">Администрация Крапивинского муниципального района, 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УО администрации Крапивинского муниципального района</w:t>
            </w:r>
          </w:p>
        </w:tc>
        <w:tc>
          <w:tcPr>
            <w:tcW w:w="783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С 2014 года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постоянно</w:t>
            </w:r>
          </w:p>
        </w:tc>
        <w:tc>
          <w:tcPr>
            <w:tcW w:w="1520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Порядок формирования государственного (муниципального) задания для дошкольных образовательных организаций с показателями эффективности деятельности организации</w:t>
            </w:r>
          </w:p>
        </w:tc>
      </w:tr>
      <w:tr w:rsidR="00294DAF" w:rsidRPr="00124636">
        <w:trPr>
          <w:gridBefore w:val="1"/>
        </w:trPr>
        <w:tc>
          <w:tcPr>
            <w:tcW w:w="235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7.6.</w:t>
            </w:r>
          </w:p>
        </w:tc>
        <w:tc>
          <w:tcPr>
            <w:tcW w:w="1648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Внедрение положений и регламентов функционирования региональной системы оценки качества общего образования с учетом федеральных методических рекомендаций по показателям эффективности деятельности подведомственных (муниципальных) общеобразовательных организаций, их руководителей и основных категорий работников, в том числе в связи с использованием дифференциации заработной платы педагогических работников</w:t>
            </w:r>
          </w:p>
        </w:tc>
        <w:tc>
          <w:tcPr>
            <w:tcW w:w="814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Департамент образования и науки Кемеровской области</w:t>
            </w:r>
          </w:p>
        </w:tc>
        <w:tc>
          <w:tcPr>
            <w:tcW w:w="783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IV квартал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2014 года</w:t>
            </w:r>
          </w:p>
        </w:tc>
        <w:tc>
          <w:tcPr>
            <w:tcW w:w="1520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 xml:space="preserve">Внесение изменений и дополнений в региональную систему оценки качества общего образования в части учета 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показателей эффективности деятельности подведомственных (муниципальных) общеобразовательных организаций, их руководителей и основных категорий работников, в том числе в связи с использованием дифференциации заработной платы педагогических работников</w:t>
            </w:r>
          </w:p>
        </w:tc>
      </w:tr>
      <w:tr w:rsidR="00294DAF" w:rsidRPr="00124636">
        <w:trPr>
          <w:gridBefore w:val="1"/>
        </w:trPr>
        <w:tc>
          <w:tcPr>
            <w:tcW w:w="235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7.7.</w:t>
            </w:r>
          </w:p>
        </w:tc>
        <w:tc>
          <w:tcPr>
            <w:tcW w:w="1648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Внедрение систем нормирования труда в дошкольных образовательных организациях, направленных на создание условий, необходимых для внедрения рациональных организационных и трудовых процессов, улучшения организации труда и повышения эффективности и качества реализации образовательных программ, в соответствии с методическими рекомендациями, утвержденными приказом Минтруда России от 30 сентября 2013 г. №504, в том числе с учетом мнений представительных органов работников соответствующих организаций и/или положений соответствующих коллективных договоров (согласно статье 159 Трудового кодекса Российской Федерации)</w:t>
            </w:r>
          </w:p>
        </w:tc>
        <w:tc>
          <w:tcPr>
            <w:tcW w:w="814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 xml:space="preserve">Администрация Крапивинского муниципального района, </w:t>
            </w:r>
          </w:p>
          <w:p w:rsidR="00294DAF" w:rsidRPr="00124636" w:rsidRDefault="00294DAF" w:rsidP="00DF3BCA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УО администрации Крапивинского муниципального района</w:t>
            </w:r>
          </w:p>
        </w:tc>
        <w:tc>
          <w:tcPr>
            <w:tcW w:w="783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2014 -</w:t>
            </w:r>
            <w:r>
              <w:rPr>
                <w:rFonts w:eastAsia="SimSun"/>
              </w:rPr>
              <w:t xml:space="preserve"> </w:t>
            </w:r>
            <w:r w:rsidRPr="00124636">
              <w:rPr>
                <w:rFonts w:eastAsia="SimSun"/>
              </w:rPr>
              <w:t xml:space="preserve"> 2018 годы</w:t>
            </w:r>
          </w:p>
        </w:tc>
        <w:tc>
          <w:tcPr>
            <w:tcW w:w="1520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Рекомендации по организации системы нормирования труда в дошкольных образовательных организациях</w:t>
            </w:r>
          </w:p>
        </w:tc>
      </w:tr>
      <w:tr w:rsidR="00294DAF" w:rsidRPr="00124636">
        <w:trPr>
          <w:gridBefore w:val="1"/>
        </w:trPr>
        <w:tc>
          <w:tcPr>
            <w:tcW w:w="4999" w:type="pct"/>
            <w:gridSpan w:val="7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III. Введение эффективного контракта в дошкольном образовании</w:t>
            </w:r>
          </w:p>
        </w:tc>
      </w:tr>
      <w:tr w:rsidR="00294DAF" w:rsidRPr="00124636">
        <w:trPr>
          <w:gridBefore w:val="1"/>
        </w:trPr>
        <w:tc>
          <w:tcPr>
            <w:tcW w:w="235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8.</w:t>
            </w:r>
          </w:p>
        </w:tc>
        <w:tc>
          <w:tcPr>
            <w:tcW w:w="1648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Разработка и внедрение механизмов эффективного контракта с педагогическими работниками организаций дошкольного образования</w:t>
            </w:r>
          </w:p>
        </w:tc>
        <w:tc>
          <w:tcPr>
            <w:tcW w:w="814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</w:p>
        </w:tc>
        <w:tc>
          <w:tcPr>
            <w:tcW w:w="783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2014-2018 годы</w:t>
            </w:r>
          </w:p>
        </w:tc>
        <w:tc>
          <w:tcPr>
            <w:tcW w:w="1520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Отношение среднемесячной заработной платы педагогических работников муниципальных образовательных организаций дошкольного образования к средней заработной плате в общем образовании Кемеровской области</w:t>
            </w:r>
          </w:p>
        </w:tc>
      </w:tr>
      <w:tr w:rsidR="00294DAF" w:rsidRPr="00124636">
        <w:trPr>
          <w:gridBefore w:val="1"/>
        </w:trPr>
        <w:tc>
          <w:tcPr>
            <w:tcW w:w="235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8.1.</w:t>
            </w:r>
          </w:p>
        </w:tc>
        <w:tc>
          <w:tcPr>
            <w:tcW w:w="1648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Разработка требований к условиям выполнения трудовой деятельности педагогическими и другими категориями работников дошкольных образовательных организаций, направленной на достижение показателей качества данного вида деятельности (показателей качества, обозначенных в модели эффективного контракта)</w:t>
            </w:r>
          </w:p>
        </w:tc>
        <w:tc>
          <w:tcPr>
            <w:tcW w:w="814" w:type="pct"/>
          </w:tcPr>
          <w:p w:rsidR="00294DAF" w:rsidRPr="00124636" w:rsidRDefault="00294DAF" w:rsidP="00DF3BCA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Администрация Крапивинского муниципального района, УО администрации Крапивинского муниципального района с участием руководителей дошкольных образовательных организаций</w:t>
            </w:r>
          </w:p>
        </w:tc>
        <w:tc>
          <w:tcPr>
            <w:tcW w:w="783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IV квартал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2014 года</w:t>
            </w:r>
          </w:p>
        </w:tc>
        <w:tc>
          <w:tcPr>
            <w:tcW w:w="1520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Методические рекомендации, касающиеся условий</w:t>
            </w:r>
            <w:r>
              <w:rPr>
                <w:rFonts w:eastAsia="SimSun"/>
              </w:rPr>
              <w:t xml:space="preserve"> </w:t>
            </w:r>
            <w:r w:rsidRPr="00124636">
              <w:rPr>
                <w:rFonts w:eastAsia="SimSun"/>
              </w:rPr>
              <w:t>выполнения трудовой деятельности педагогическими и другими категориями работников дошкольных образовательных организаций</w:t>
            </w:r>
          </w:p>
        </w:tc>
      </w:tr>
      <w:tr w:rsidR="00294DAF" w:rsidRPr="00124636">
        <w:trPr>
          <w:gridBefore w:val="1"/>
        </w:trPr>
        <w:tc>
          <w:tcPr>
            <w:tcW w:w="235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8.2.</w:t>
            </w:r>
          </w:p>
        </w:tc>
        <w:tc>
          <w:tcPr>
            <w:tcW w:w="1648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Внедрение показателей эффективности деятельности основных категорий работников в соответствии с методическими рекомендациями Минобрнауки России по разработке органами государственной власти субъектов Российской Федерации и органами местного самоуправления показателей эффективности деятельности государственных (муниципальных) организаций в сфере образования, их руководителей</w:t>
            </w:r>
          </w:p>
        </w:tc>
        <w:tc>
          <w:tcPr>
            <w:tcW w:w="814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УО администрации Крапивинского муниципального района осуществляющие с руководителями муниципальных дошкольных образовательных организаций,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дошкольные образовательные организации -</w:t>
            </w:r>
            <w:r>
              <w:rPr>
                <w:rFonts w:eastAsia="SimSun"/>
              </w:rPr>
              <w:t xml:space="preserve">   </w:t>
            </w:r>
            <w:r w:rsidRPr="00124636">
              <w:rPr>
                <w:rFonts w:eastAsia="SimSun"/>
              </w:rPr>
              <w:t>в части своих работников</w:t>
            </w:r>
          </w:p>
        </w:tc>
        <w:tc>
          <w:tcPr>
            <w:tcW w:w="783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С II квартала 2014 года,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далее -постоянно</w:t>
            </w:r>
          </w:p>
        </w:tc>
        <w:tc>
          <w:tcPr>
            <w:tcW w:w="1520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Доля дошкольных образовательных организаций, в которых стимулирование работников производится по показателям эффективности их деятельности</w:t>
            </w:r>
          </w:p>
        </w:tc>
      </w:tr>
      <w:tr w:rsidR="00294DAF" w:rsidRPr="00124636">
        <w:trPr>
          <w:gridBefore w:val="1"/>
        </w:trPr>
        <w:tc>
          <w:tcPr>
            <w:tcW w:w="235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8.3.</w:t>
            </w:r>
          </w:p>
        </w:tc>
        <w:tc>
          <w:tcPr>
            <w:tcW w:w="1648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Осуществление мероприятий, направленных на оптимизацию расходов на оплату труда вспомогательного, административно-управленческого персонала.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Дифференциация оплаты труда вспомогательного, административно-управленческого персонала, исходя из предельной доли расходов на оплату их труда в общем фонде оплаты труда организации не более 40%. Обеспечение предельного уровня соотношения., не превышающие более чем в 3 раза средней заработной платы руководителя организации и средней заработной платы основных работников за отчетный период.</w:t>
            </w:r>
          </w:p>
        </w:tc>
        <w:tc>
          <w:tcPr>
            <w:tcW w:w="814" w:type="pct"/>
            <w:vMerge w:val="restar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УО администрации Крапивинского муниципального района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с участием руководителей дошкольных образовательных организаций</w:t>
            </w:r>
          </w:p>
        </w:tc>
        <w:tc>
          <w:tcPr>
            <w:tcW w:w="783" w:type="pct"/>
            <w:gridSpan w:val="2"/>
            <w:vMerge w:val="restar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2014-2018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годы</w:t>
            </w:r>
          </w:p>
        </w:tc>
        <w:tc>
          <w:tcPr>
            <w:tcW w:w="1520" w:type="pct"/>
            <w:vMerge w:val="restar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Кемеровской области.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Доля фонда оплаты труда прочего персонала в общем фонде оплаты труда организации.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Удельный вес численности педагогов</w:t>
            </w:r>
            <w:r>
              <w:rPr>
                <w:rFonts w:eastAsia="SimSun"/>
              </w:rPr>
              <w:t xml:space="preserve"> </w:t>
            </w:r>
            <w:r w:rsidRPr="00124636">
              <w:rPr>
                <w:rFonts w:eastAsia="SimSun"/>
              </w:rPr>
              <w:t>дошкольных образовательных организаций в возрасте до 35 лет в общей численности педагогов</w:t>
            </w:r>
          </w:p>
        </w:tc>
      </w:tr>
      <w:tr w:rsidR="00294DAF" w:rsidRPr="00124636">
        <w:trPr>
          <w:gridBefore w:val="1"/>
        </w:trPr>
        <w:tc>
          <w:tcPr>
            <w:tcW w:w="235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8.4.</w:t>
            </w:r>
          </w:p>
        </w:tc>
        <w:tc>
          <w:tcPr>
            <w:tcW w:w="1648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Оптимизация численности по отдельным категориям педагогических работников, определенных указами Президента Российской Федерации, с учетом увеличения производительности труда и проводимых институциональных изменений</w:t>
            </w:r>
          </w:p>
        </w:tc>
        <w:tc>
          <w:tcPr>
            <w:tcW w:w="814" w:type="pct"/>
            <w:vMerge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</w:p>
        </w:tc>
        <w:tc>
          <w:tcPr>
            <w:tcW w:w="783" w:type="pct"/>
            <w:gridSpan w:val="2"/>
            <w:vMerge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</w:p>
        </w:tc>
        <w:tc>
          <w:tcPr>
            <w:tcW w:w="1520" w:type="pct"/>
            <w:vMerge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</w:p>
        </w:tc>
      </w:tr>
      <w:tr w:rsidR="00294DAF" w:rsidRPr="00124636">
        <w:trPr>
          <w:gridBefore w:val="1"/>
        </w:trPr>
        <w:tc>
          <w:tcPr>
            <w:tcW w:w="235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8.5.</w:t>
            </w:r>
          </w:p>
        </w:tc>
        <w:tc>
          <w:tcPr>
            <w:tcW w:w="1648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Реализация моделей эффективного контракта в дошкольном образовании в штатном режиме: заключение трудовых договоров в соответствии с примерной формой трудового договора (эффективный контракт), приведенной в приложении № 3 к Программе совершенствования системы оплаты труда</w:t>
            </w:r>
          </w:p>
        </w:tc>
        <w:tc>
          <w:tcPr>
            <w:tcW w:w="814" w:type="pct"/>
          </w:tcPr>
          <w:p w:rsidR="00294DAF" w:rsidRPr="00124636" w:rsidRDefault="00294DAF" w:rsidP="00DF3BCA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УО администрации Крапивинского муниципального района осуществляющие с руководители дошкольных образовательных организаций</w:t>
            </w:r>
          </w:p>
        </w:tc>
        <w:tc>
          <w:tcPr>
            <w:tcW w:w="783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С</w:t>
            </w:r>
            <w:r>
              <w:rPr>
                <w:rFonts w:eastAsia="SimSun"/>
              </w:rPr>
              <w:t xml:space="preserve"> </w:t>
            </w:r>
            <w:r w:rsidRPr="00124636">
              <w:rPr>
                <w:rFonts w:eastAsia="SimSun"/>
              </w:rPr>
              <w:t>II квартала 2014 года,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далее -</w:t>
            </w:r>
            <w:r>
              <w:rPr>
                <w:rFonts w:eastAsia="SimSun"/>
              </w:rPr>
              <w:t xml:space="preserve"> </w:t>
            </w:r>
            <w:r w:rsidRPr="00124636">
              <w:rPr>
                <w:rFonts w:eastAsia="SimSun"/>
              </w:rPr>
              <w:t>постоянно</w:t>
            </w:r>
          </w:p>
        </w:tc>
        <w:tc>
          <w:tcPr>
            <w:tcW w:w="1520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Методические рекомендации по введению эффективного контракта.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</w:p>
          <w:p w:rsidR="00294DAF" w:rsidRPr="00124636" w:rsidRDefault="00294DAF" w:rsidP="00DF3BCA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Доля работников дошкольных образовательных организаций, с которыми заключен эффективный контракт</w:t>
            </w:r>
          </w:p>
        </w:tc>
      </w:tr>
      <w:tr w:rsidR="00294DAF" w:rsidRPr="00124636">
        <w:trPr>
          <w:gridBefore w:val="1"/>
        </w:trPr>
        <w:tc>
          <w:tcPr>
            <w:tcW w:w="235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8.6.</w:t>
            </w:r>
          </w:p>
        </w:tc>
        <w:tc>
          <w:tcPr>
            <w:tcW w:w="1648" w:type="pct"/>
            <w:gridSpan w:val="2"/>
          </w:tcPr>
          <w:p w:rsidR="00294DAF" w:rsidRPr="00124636" w:rsidRDefault="00294DAF" w:rsidP="00DF3BCA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Планирование дополнительных расходов областного и местных бюджетов на повышение оплаты труда педагогических работников дошкольных образовательных организаций в соответствии с Указом Президента Российской Федерации от</w:t>
            </w:r>
            <w:r>
              <w:rPr>
                <w:rFonts w:eastAsia="SimSun"/>
              </w:rPr>
              <w:t xml:space="preserve"> </w:t>
            </w:r>
            <w:r w:rsidRPr="00124636">
              <w:rPr>
                <w:rFonts w:eastAsia="SimSun"/>
              </w:rPr>
              <w:t>7 мая 2012 г. №597 «О мероприятиях по реализации государственной социальной политики».</w:t>
            </w:r>
          </w:p>
        </w:tc>
        <w:tc>
          <w:tcPr>
            <w:tcW w:w="814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Департамент образования и науки Кемеровской области</w:t>
            </w:r>
          </w:p>
        </w:tc>
        <w:tc>
          <w:tcPr>
            <w:tcW w:w="783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2014–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2018 годы</w:t>
            </w:r>
          </w:p>
        </w:tc>
        <w:tc>
          <w:tcPr>
            <w:tcW w:w="1520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Закон Кемеровской области об областном бюджете на текущий год и плановый период</w:t>
            </w:r>
          </w:p>
        </w:tc>
      </w:tr>
      <w:tr w:rsidR="00294DAF" w:rsidRPr="00124636">
        <w:trPr>
          <w:gridBefore w:val="1"/>
        </w:trPr>
        <w:tc>
          <w:tcPr>
            <w:tcW w:w="235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8.7.</w:t>
            </w:r>
          </w:p>
        </w:tc>
        <w:tc>
          <w:tcPr>
            <w:tcW w:w="1648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Приведение нормативных актов дошкольных образовательных организаций, режима работы педагогических работников в соответствие с изменениями, внесенными в приказ Министерства образования и науки Российской Федерации от 24 декабря 2010 г. № 2075 «О продолжительности рабочего времени (норме часов педагогической работы за ставку заработной платы) педагогических работников»</w:t>
            </w:r>
          </w:p>
        </w:tc>
        <w:tc>
          <w:tcPr>
            <w:tcW w:w="814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Руководители дошкольных образовательных организаций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</w:p>
        </w:tc>
        <w:tc>
          <w:tcPr>
            <w:tcW w:w="783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IV квартал 2014 года</w:t>
            </w:r>
          </w:p>
        </w:tc>
        <w:tc>
          <w:tcPr>
            <w:tcW w:w="1520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Локальные акты</w:t>
            </w:r>
            <w:r>
              <w:rPr>
                <w:rFonts w:eastAsia="SimSun"/>
              </w:rPr>
              <w:t xml:space="preserve"> </w:t>
            </w:r>
            <w:r w:rsidRPr="00124636">
              <w:rPr>
                <w:rFonts w:eastAsia="SimSun"/>
              </w:rPr>
              <w:t>дошкольных образовательных организаций, отражающие режим работы педагогических работников</w:t>
            </w:r>
          </w:p>
        </w:tc>
      </w:tr>
      <w:tr w:rsidR="00294DAF" w:rsidRPr="00124636">
        <w:trPr>
          <w:gridBefore w:val="1"/>
        </w:trPr>
        <w:tc>
          <w:tcPr>
            <w:tcW w:w="235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9.</w:t>
            </w:r>
          </w:p>
        </w:tc>
        <w:tc>
          <w:tcPr>
            <w:tcW w:w="1648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Разработка и внедрение механизмов эффективного контракта с руководителями образовательных организаций дошкольного образования</w:t>
            </w:r>
          </w:p>
        </w:tc>
        <w:tc>
          <w:tcPr>
            <w:tcW w:w="814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</w:p>
        </w:tc>
        <w:tc>
          <w:tcPr>
            <w:tcW w:w="783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2014-2018 годы</w:t>
            </w:r>
          </w:p>
        </w:tc>
        <w:tc>
          <w:tcPr>
            <w:tcW w:w="1520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 xml:space="preserve">Отношение 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средней заработной платы руководителя образовательных организаций дошкольного образования к средней заработной плате педагогических работников</w:t>
            </w:r>
          </w:p>
        </w:tc>
      </w:tr>
      <w:tr w:rsidR="00294DAF" w:rsidRPr="00124636">
        <w:trPr>
          <w:gridBefore w:val="1"/>
        </w:trPr>
        <w:tc>
          <w:tcPr>
            <w:tcW w:w="235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9.1.</w:t>
            </w:r>
          </w:p>
        </w:tc>
        <w:tc>
          <w:tcPr>
            <w:tcW w:w="1648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Принятие и реализация региональных (муниципальных) нормативных актов, устанавливающих механизмы стимулирования руководителей дошкольных образовательных организаций, направленных на установление взаимосвязи между показателями качества</w:t>
            </w:r>
            <w:r>
              <w:rPr>
                <w:rFonts w:eastAsia="SimSun"/>
              </w:rPr>
              <w:t xml:space="preserve"> </w:t>
            </w:r>
            <w:r w:rsidRPr="00124636">
              <w:rPr>
                <w:rFonts w:eastAsia="SimSun"/>
              </w:rPr>
              <w:t xml:space="preserve">предоставляемых государственных (муниципальных) услуг и эффективности деятельности руководителя дошкольной 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образовательной организации</w:t>
            </w:r>
          </w:p>
        </w:tc>
        <w:tc>
          <w:tcPr>
            <w:tcW w:w="814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УО администрации Крапивинского муниципального района,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осуществляющие управление в сфере образования</w:t>
            </w:r>
          </w:p>
        </w:tc>
        <w:tc>
          <w:tcPr>
            <w:tcW w:w="783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С 2014 года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и далее -постоянно</w:t>
            </w:r>
          </w:p>
        </w:tc>
        <w:tc>
          <w:tcPr>
            <w:tcW w:w="1520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Нормативные акты, устанавливающие механизмы стимулирования руководителей дошкольных образовательных организаций</w:t>
            </w:r>
          </w:p>
        </w:tc>
      </w:tr>
      <w:tr w:rsidR="00294DAF" w:rsidRPr="00124636">
        <w:trPr>
          <w:gridBefore w:val="1"/>
          <w:trHeight w:val="1803"/>
        </w:trPr>
        <w:tc>
          <w:tcPr>
            <w:tcW w:w="235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9.2.</w:t>
            </w:r>
          </w:p>
        </w:tc>
        <w:tc>
          <w:tcPr>
            <w:tcW w:w="1648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Проведение работы по заключению трудовых договоров с руководителями муниципальных дошкольных образовательных организаций в соответствии с типовой формой эффективного контракта</w:t>
            </w:r>
          </w:p>
        </w:tc>
        <w:tc>
          <w:tcPr>
            <w:tcW w:w="814" w:type="pct"/>
          </w:tcPr>
          <w:p w:rsidR="00294DAF" w:rsidRPr="00124636" w:rsidRDefault="00294DAF" w:rsidP="00DF3BCA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Администрация Крапивинского муниципального района, УО администрации Крапивинского муниципального района, осуществляющие управление в сфере образования</w:t>
            </w:r>
          </w:p>
        </w:tc>
        <w:tc>
          <w:tcPr>
            <w:tcW w:w="783" w:type="pct"/>
            <w:gridSpan w:val="2"/>
          </w:tcPr>
          <w:p w:rsidR="00294DAF" w:rsidRPr="00124636" w:rsidRDefault="00294DAF" w:rsidP="00DF3BCA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II квартал</w:t>
            </w:r>
            <w:r>
              <w:rPr>
                <w:rFonts w:eastAsia="SimSun"/>
              </w:rPr>
              <w:t xml:space="preserve"> </w:t>
            </w:r>
            <w:r w:rsidRPr="00124636">
              <w:rPr>
                <w:rFonts w:eastAsia="SimSun"/>
              </w:rPr>
              <w:t>2014 года</w:t>
            </w:r>
          </w:p>
        </w:tc>
        <w:tc>
          <w:tcPr>
            <w:tcW w:w="1520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Заключение в соответствии с типовой формы формой договора с руководителями</w:t>
            </w:r>
            <w:r>
              <w:rPr>
                <w:rFonts w:eastAsia="SimSun"/>
              </w:rPr>
              <w:t xml:space="preserve"> </w:t>
            </w:r>
            <w:r w:rsidRPr="00124636">
              <w:rPr>
                <w:rFonts w:eastAsia="SimSun"/>
              </w:rPr>
              <w:t>дошкольных образовательных организаций</w:t>
            </w:r>
          </w:p>
        </w:tc>
      </w:tr>
      <w:tr w:rsidR="00294DAF" w:rsidRPr="00124636">
        <w:trPr>
          <w:gridBefore w:val="1"/>
          <w:trHeight w:val="2915"/>
        </w:trPr>
        <w:tc>
          <w:tcPr>
            <w:tcW w:w="235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9.3.</w:t>
            </w:r>
          </w:p>
        </w:tc>
        <w:tc>
          <w:tcPr>
            <w:tcW w:w="1648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Заключение дополнительных соглашений к трудовым договорам с руководителями образовательных организаций (трудовых договоров для вновь назначаемых руководителей) по типовой форме, утвержденной постановлением Правительства Российской Федерации от 12 апреля 2013г. №329</w:t>
            </w:r>
          </w:p>
        </w:tc>
        <w:tc>
          <w:tcPr>
            <w:tcW w:w="814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Органы местного самоуправления, осуществляющие управление в сфере образования</w:t>
            </w:r>
          </w:p>
        </w:tc>
        <w:tc>
          <w:tcPr>
            <w:tcW w:w="783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С</w:t>
            </w:r>
            <w:r>
              <w:rPr>
                <w:rFonts w:eastAsia="SimSun"/>
              </w:rPr>
              <w:t xml:space="preserve"> </w:t>
            </w:r>
            <w:r w:rsidRPr="00124636">
              <w:rPr>
                <w:rFonts w:eastAsia="SimSun"/>
              </w:rPr>
              <w:t>II квартала</w:t>
            </w:r>
            <w:r>
              <w:rPr>
                <w:rFonts w:eastAsia="SimSun"/>
              </w:rPr>
              <w:t xml:space="preserve"> </w:t>
            </w:r>
            <w:r w:rsidRPr="00124636">
              <w:rPr>
                <w:rFonts w:eastAsia="SimSun"/>
              </w:rPr>
              <w:t>2014 года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и далее -постоянно</w:t>
            </w:r>
          </w:p>
        </w:tc>
        <w:tc>
          <w:tcPr>
            <w:tcW w:w="1520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Доля руководителей дошкольных образовательных организаций, с которыми заключен эффективный контракт</w:t>
            </w:r>
          </w:p>
        </w:tc>
      </w:tr>
      <w:tr w:rsidR="00294DAF" w:rsidRPr="00124636">
        <w:trPr>
          <w:gridBefore w:val="1"/>
        </w:trPr>
        <w:tc>
          <w:tcPr>
            <w:tcW w:w="235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9.4.</w:t>
            </w:r>
          </w:p>
        </w:tc>
        <w:tc>
          <w:tcPr>
            <w:tcW w:w="1648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 xml:space="preserve">Обеспечение контроля за выполнением в полном объеме мер по созданию прозрачного механизма оплаты труда руководителей государственных и муниципальных образовательных организаций (Федеральный закон от 29 декабря 2012 г. №280-ФЗ «О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представления руководителями этих учреждений сведений о доходах, об имуществе и обязательствах имущественного характера) с учетом установленных предельных соотношений средней 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заработной платы руководителей образовательных учреждений и средней заработной платы работников данных учреждений, включая представление ими сведений о доходах и имуществе и размещение их в информационно-телекоммуникационной сети «Интернет»</w:t>
            </w:r>
          </w:p>
        </w:tc>
        <w:tc>
          <w:tcPr>
            <w:tcW w:w="814" w:type="pct"/>
          </w:tcPr>
          <w:p w:rsidR="00294DAF" w:rsidRPr="00124636" w:rsidRDefault="00294DAF" w:rsidP="00DF3BCA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 xml:space="preserve">Администрация Крапивинского муниципального района, УО администрации Крапивинского муниципального района, осуществляющие управление в сфере образования </w:t>
            </w:r>
          </w:p>
        </w:tc>
        <w:tc>
          <w:tcPr>
            <w:tcW w:w="783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2014 -</w:t>
            </w:r>
            <w:r>
              <w:rPr>
                <w:rFonts w:eastAsia="SimSun"/>
              </w:rPr>
              <w:t xml:space="preserve">  </w:t>
            </w:r>
            <w:r w:rsidRPr="00124636">
              <w:rPr>
                <w:rFonts w:eastAsia="SimSun"/>
              </w:rPr>
              <w:t>2018 годы</w:t>
            </w:r>
          </w:p>
        </w:tc>
        <w:tc>
          <w:tcPr>
            <w:tcW w:w="1520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План контрольных мероприятий по исполнению Федерального закона от</w:t>
            </w:r>
            <w:r>
              <w:rPr>
                <w:rFonts w:eastAsia="SimSun"/>
              </w:rPr>
              <w:t xml:space="preserve">  </w:t>
            </w:r>
            <w:r w:rsidRPr="00124636">
              <w:rPr>
                <w:rFonts w:eastAsia="SimSun"/>
              </w:rPr>
              <w:t>29 декабря 2012 г. № 280-ФЗ «О внесении изменений в отдельные законодательные акты Российской Федерации» в части создания прозрачного механизма оплаты труда руководителей государственных (муниципальных) организаций и представления руководителями этих организаций сведений о доходах, об имуществе и обязательствах имущественного характера</w:t>
            </w:r>
          </w:p>
        </w:tc>
      </w:tr>
      <w:tr w:rsidR="00294DAF" w:rsidRPr="00124636">
        <w:trPr>
          <w:gridBefore w:val="1"/>
        </w:trPr>
        <w:tc>
          <w:tcPr>
            <w:tcW w:w="235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10.</w:t>
            </w:r>
          </w:p>
        </w:tc>
        <w:tc>
          <w:tcPr>
            <w:tcW w:w="1648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Информационное и мониторинговое сопровождение введения эффективного контракта</w:t>
            </w:r>
          </w:p>
        </w:tc>
        <w:tc>
          <w:tcPr>
            <w:tcW w:w="814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</w:p>
        </w:tc>
        <w:tc>
          <w:tcPr>
            <w:tcW w:w="783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</w:p>
        </w:tc>
        <w:tc>
          <w:tcPr>
            <w:tcW w:w="1520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Удовлетворенность населения доступностью и качеством реализации программ дошкольного образования</w:t>
            </w:r>
          </w:p>
        </w:tc>
      </w:tr>
      <w:tr w:rsidR="00294DAF" w:rsidRPr="00124636">
        <w:trPr>
          <w:gridBefore w:val="1"/>
        </w:trPr>
        <w:tc>
          <w:tcPr>
            <w:tcW w:w="235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10.1.</w:t>
            </w:r>
          </w:p>
        </w:tc>
        <w:tc>
          <w:tcPr>
            <w:tcW w:w="1648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Информационное сопровождение региональных мероприятий по введению эффективного контракта (организация проведения разъяснительной работы в трудовых коллективах, на курсах повышения квалификации, публикации в средствах массовой информации, проведение собраний,</w:t>
            </w:r>
            <w:r>
              <w:rPr>
                <w:rFonts w:eastAsia="SimSun"/>
              </w:rPr>
              <w:t xml:space="preserve"> </w:t>
            </w:r>
            <w:r w:rsidRPr="00124636">
              <w:rPr>
                <w:rFonts w:eastAsia="SimSun"/>
              </w:rPr>
              <w:t>семинаров и другие мероприятия)</w:t>
            </w:r>
          </w:p>
        </w:tc>
        <w:tc>
          <w:tcPr>
            <w:tcW w:w="814" w:type="pct"/>
          </w:tcPr>
          <w:p w:rsidR="00294DAF" w:rsidRPr="00124636" w:rsidRDefault="00294DAF" w:rsidP="00DF3BCA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Администрация Крапивинского муниципального района, УО администрации Крапивинского муниципального района, осуществляющие управление в сфере образования,</w:t>
            </w:r>
            <w:r>
              <w:rPr>
                <w:rFonts w:eastAsia="SimSun"/>
              </w:rPr>
              <w:t xml:space="preserve"> </w:t>
            </w:r>
            <w:r w:rsidRPr="00124636">
              <w:rPr>
                <w:rFonts w:eastAsia="SimSun"/>
              </w:rPr>
              <w:t>с участием профсоюзных и общественных организаций</w:t>
            </w:r>
          </w:p>
        </w:tc>
        <w:tc>
          <w:tcPr>
            <w:tcW w:w="783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2014 -</w:t>
            </w:r>
            <w:r>
              <w:rPr>
                <w:rFonts w:eastAsia="SimSun"/>
              </w:rPr>
              <w:t xml:space="preserve">  </w:t>
            </w:r>
            <w:r w:rsidRPr="00124636">
              <w:rPr>
                <w:rFonts w:eastAsia="SimSun"/>
              </w:rPr>
              <w:t>2018 годы</w:t>
            </w:r>
          </w:p>
        </w:tc>
        <w:tc>
          <w:tcPr>
            <w:tcW w:w="1520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Утвержденный план мероприятий по информационному сопровождению введения эффективного контракта</w:t>
            </w:r>
          </w:p>
        </w:tc>
      </w:tr>
      <w:tr w:rsidR="00294DAF" w:rsidRPr="00124636">
        <w:trPr>
          <w:gridBefore w:val="1"/>
        </w:trPr>
        <w:tc>
          <w:tcPr>
            <w:tcW w:w="243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10.2.</w:t>
            </w:r>
          </w:p>
        </w:tc>
        <w:tc>
          <w:tcPr>
            <w:tcW w:w="1640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Организация сбора и обработки данных для проведения регионального и федерального мониторинга влияния внедрения эффективного контракта на качество образовательных услуг дошкольного образования и удовлетворенность населения качеством дошкольного образования, в том числе выявление лучших практик</w:t>
            </w:r>
          </w:p>
        </w:tc>
        <w:tc>
          <w:tcPr>
            <w:tcW w:w="839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 xml:space="preserve">Администрация Крапивинского муниципального района, 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УО администрации Крапивинского муниципального района, осуществляющие управление в сфере образования,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общеобразовательные организации</w:t>
            </w:r>
          </w:p>
        </w:tc>
        <w:tc>
          <w:tcPr>
            <w:tcW w:w="758" w:type="pct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2015–2017 годы</w:t>
            </w:r>
          </w:p>
        </w:tc>
        <w:tc>
          <w:tcPr>
            <w:tcW w:w="1521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Утвержденный план мероприятий по результатам регионального и федерального мониторингов влияния внедрения эффективного контракта на качество образовательных услуг дошкольного образования и удовлетворенность населения качеством дошкольного образования, в том числе выявление лучших практик</w:t>
            </w:r>
          </w:p>
        </w:tc>
      </w:tr>
      <w:tr w:rsidR="00294DAF" w:rsidRPr="00124636">
        <w:trPr>
          <w:gridBefore w:val="1"/>
        </w:trPr>
        <w:tc>
          <w:tcPr>
            <w:tcW w:w="243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10.3.</w:t>
            </w:r>
          </w:p>
        </w:tc>
        <w:tc>
          <w:tcPr>
            <w:tcW w:w="1640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Проведение совещаний (семинаров) с участием профсоюзных организаций, общественных объединений по вопросам реализации мероприятий «дорожных карт», в том числе мер, направленных на повышение оплаты труда педагогических работников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</w:p>
        </w:tc>
        <w:tc>
          <w:tcPr>
            <w:tcW w:w="839" w:type="pct"/>
            <w:gridSpan w:val="2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Департамент образования и науки Кемеровской области,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КРИПКиПРО,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органы местного самоуправления, осуществляющие управление в сфере образования,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общеобразовательные организации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с участием профсоюзных и общественных организаций</w:t>
            </w:r>
          </w:p>
        </w:tc>
        <w:tc>
          <w:tcPr>
            <w:tcW w:w="758" w:type="pct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2014 –</w:t>
            </w:r>
            <w:r>
              <w:rPr>
                <w:rFonts w:eastAsia="SimSun"/>
              </w:rPr>
              <w:t xml:space="preserve"> </w:t>
            </w:r>
            <w:r w:rsidRPr="00124636">
              <w:rPr>
                <w:rFonts w:eastAsia="SimSun"/>
              </w:rPr>
              <w:t>2018 годы</w:t>
            </w:r>
          </w:p>
        </w:tc>
        <w:tc>
          <w:tcPr>
            <w:tcW w:w="1521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Утвержденный план мероприятий по информационному сопровождению реализации мероприятий «дорожных карт», в том числе мер, направленных на повышение оплаты труда педагогических работников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</w:p>
        </w:tc>
      </w:tr>
    </w:tbl>
    <w:p w:rsidR="00294DAF" w:rsidRPr="00124636" w:rsidRDefault="00294DAF" w:rsidP="00124636">
      <w:pPr>
        <w:rPr>
          <w:rFonts w:eastAsia="SimSun"/>
        </w:rPr>
      </w:pPr>
    </w:p>
    <w:p w:rsidR="00294DAF" w:rsidRDefault="00294DAF" w:rsidP="00124636">
      <w:pPr>
        <w:rPr>
          <w:b/>
          <w:bCs/>
          <w:sz w:val="28"/>
          <w:szCs w:val="28"/>
        </w:rPr>
      </w:pPr>
      <w:r w:rsidRPr="00124636">
        <w:rPr>
          <w:b/>
          <w:bCs/>
          <w:sz w:val="28"/>
          <w:szCs w:val="28"/>
        </w:rPr>
        <w:t>5. Показатели повышения эффективности и качества услуг в сфере дошкольного образования, соотнесенные с этапами перехода к эффективному контракту</w:t>
      </w:r>
    </w:p>
    <w:p w:rsidR="00294DAF" w:rsidRPr="00124636" w:rsidRDefault="00294DAF" w:rsidP="00124636">
      <w:pPr>
        <w:rPr>
          <w:b/>
          <w:bCs/>
          <w:sz w:val="28"/>
          <w:szCs w:val="28"/>
        </w:rPr>
      </w:pP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7"/>
        <w:gridCol w:w="2608"/>
        <w:gridCol w:w="934"/>
        <w:gridCol w:w="615"/>
        <w:gridCol w:w="578"/>
        <w:gridCol w:w="577"/>
        <w:gridCol w:w="578"/>
        <w:gridCol w:w="654"/>
        <w:gridCol w:w="576"/>
        <w:gridCol w:w="1955"/>
        <w:gridCol w:w="81"/>
      </w:tblGrid>
      <w:tr w:rsidR="00294DAF" w:rsidRPr="00124636">
        <w:tc>
          <w:tcPr>
            <w:tcW w:w="417" w:type="dxa"/>
            <w:vAlign w:val="center"/>
          </w:tcPr>
          <w:p w:rsidR="00294DAF" w:rsidRPr="00124636" w:rsidRDefault="00294DAF" w:rsidP="00124636">
            <w:pPr>
              <w:pStyle w:val="Table0"/>
            </w:pPr>
            <w:r w:rsidRPr="00124636">
              <w:t>№</w:t>
            </w:r>
          </w:p>
        </w:tc>
        <w:tc>
          <w:tcPr>
            <w:tcW w:w="2608" w:type="dxa"/>
            <w:vAlign w:val="center"/>
          </w:tcPr>
          <w:p w:rsidR="00294DAF" w:rsidRPr="00124636" w:rsidRDefault="00294DAF" w:rsidP="00124636">
            <w:pPr>
              <w:pStyle w:val="Table0"/>
            </w:pPr>
            <w:r w:rsidRPr="00124636">
              <w:t>Наименование показателя</w:t>
            </w:r>
          </w:p>
        </w:tc>
        <w:tc>
          <w:tcPr>
            <w:tcW w:w="934" w:type="dxa"/>
            <w:vAlign w:val="center"/>
          </w:tcPr>
          <w:p w:rsidR="00294DAF" w:rsidRPr="00124636" w:rsidRDefault="00294DAF" w:rsidP="00124636">
            <w:pPr>
              <w:pStyle w:val="Table0"/>
            </w:pPr>
            <w:r w:rsidRPr="00124636">
              <w:t>Единица измерения</w:t>
            </w:r>
          </w:p>
        </w:tc>
        <w:tc>
          <w:tcPr>
            <w:tcW w:w="615" w:type="dxa"/>
            <w:vAlign w:val="center"/>
          </w:tcPr>
          <w:p w:rsidR="00294DAF" w:rsidRPr="00124636" w:rsidRDefault="00294DAF" w:rsidP="00124636">
            <w:pPr>
              <w:pStyle w:val="Table0"/>
            </w:pPr>
            <w:r w:rsidRPr="00124636">
              <w:t>2013 год</w:t>
            </w:r>
          </w:p>
        </w:tc>
        <w:tc>
          <w:tcPr>
            <w:tcW w:w="578" w:type="dxa"/>
            <w:vAlign w:val="center"/>
          </w:tcPr>
          <w:p w:rsidR="00294DAF" w:rsidRPr="00124636" w:rsidRDefault="00294DAF" w:rsidP="00124636">
            <w:pPr>
              <w:pStyle w:val="Table0"/>
            </w:pPr>
            <w:r w:rsidRPr="00124636">
              <w:t>2014 год</w:t>
            </w:r>
          </w:p>
        </w:tc>
        <w:tc>
          <w:tcPr>
            <w:tcW w:w="577" w:type="dxa"/>
            <w:vAlign w:val="center"/>
          </w:tcPr>
          <w:p w:rsidR="00294DAF" w:rsidRPr="00124636" w:rsidRDefault="00294DAF" w:rsidP="00124636">
            <w:pPr>
              <w:pStyle w:val="Table0"/>
            </w:pPr>
            <w:r w:rsidRPr="00124636">
              <w:t>2015 год</w:t>
            </w:r>
          </w:p>
        </w:tc>
        <w:tc>
          <w:tcPr>
            <w:tcW w:w="578" w:type="dxa"/>
            <w:vAlign w:val="center"/>
          </w:tcPr>
          <w:p w:rsidR="00294DAF" w:rsidRPr="00124636" w:rsidRDefault="00294DAF" w:rsidP="00124636">
            <w:pPr>
              <w:pStyle w:val="Table0"/>
            </w:pPr>
            <w:r w:rsidRPr="00124636">
              <w:t>2016 год</w:t>
            </w:r>
          </w:p>
        </w:tc>
        <w:tc>
          <w:tcPr>
            <w:tcW w:w="654" w:type="dxa"/>
            <w:vAlign w:val="center"/>
          </w:tcPr>
          <w:p w:rsidR="00294DAF" w:rsidRPr="00124636" w:rsidRDefault="00294DAF" w:rsidP="00124636">
            <w:pPr>
              <w:pStyle w:val="Table0"/>
            </w:pPr>
            <w:r w:rsidRPr="00124636">
              <w:t>2017 год</w:t>
            </w:r>
          </w:p>
        </w:tc>
        <w:tc>
          <w:tcPr>
            <w:tcW w:w="576" w:type="dxa"/>
            <w:vAlign w:val="center"/>
          </w:tcPr>
          <w:p w:rsidR="00294DAF" w:rsidRPr="00124636" w:rsidRDefault="00294DAF" w:rsidP="00124636">
            <w:pPr>
              <w:pStyle w:val="Table0"/>
            </w:pPr>
            <w:r w:rsidRPr="00124636">
              <w:t>2018 год</w:t>
            </w:r>
          </w:p>
        </w:tc>
        <w:tc>
          <w:tcPr>
            <w:tcW w:w="2036" w:type="dxa"/>
            <w:gridSpan w:val="2"/>
            <w:vAlign w:val="center"/>
          </w:tcPr>
          <w:p w:rsidR="00294DAF" w:rsidRPr="00124636" w:rsidRDefault="00294DAF" w:rsidP="00124636">
            <w:pPr>
              <w:pStyle w:val="Table0"/>
            </w:pPr>
            <w:r w:rsidRPr="00124636">
              <w:t>Результаты</w:t>
            </w:r>
          </w:p>
        </w:tc>
      </w:tr>
      <w:tr w:rsidR="00294DAF" w:rsidRPr="00124636">
        <w:tc>
          <w:tcPr>
            <w:tcW w:w="417" w:type="dxa"/>
          </w:tcPr>
          <w:p w:rsidR="00294DAF" w:rsidRPr="00124636" w:rsidRDefault="00294DAF" w:rsidP="00124636">
            <w:pPr>
              <w:pStyle w:val="Table"/>
            </w:pPr>
            <w:r w:rsidRPr="00124636">
              <w:t>1</w:t>
            </w:r>
          </w:p>
        </w:tc>
        <w:tc>
          <w:tcPr>
            <w:tcW w:w="2608" w:type="dxa"/>
          </w:tcPr>
          <w:p w:rsidR="00294DAF" w:rsidRPr="00124636" w:rsidRDefault="00294DAF" w:rsidP="00124636">
            <w:pPr>
              <w:pStyle w:val="Table"/>
            </w:pPr>
            <w:r w:rsidRPr="00124636">
              <w:t>2</w:t>
            </w:r>
          </w:p>
        </w:tc>
        <w:tc>
          <w:tcPr>
            <w:tcW w:w="934" w:type="dxa"/>
          </w:tcPr>
          <w:p w:rsidR="00294DAF" w:rsidRPr="00124636" w:rsidRDefault="00294DAF" w:rsidP="00124636">
            <w:pPr>
              <w:pStyle w:val="Table"/>
            </w:pPr>
            <w:r w:rsidRPr="00124636">
              <w:t>3</w:t>
            </w:r>
          </w:p>
        </w:tc>
        <w:tc>
          <w:tcPr>
            <w:tcW w:w="615" w:type="dxa"/>
          </w:tcPr>
          <w:p w:rsidR="00294DAF" w:rsidRPr="00124636" w:rsidRDefault="00294DAF" w:rsidP="00124636">
            <w:pPr>
              <w:pStyle w:val="Table"/>
            </w:pPr>
            <w:r w:rsidRPr="00124636">
              <w:t>4</w:t>
            </w:r>
          </w:p>
        </w:tc>
        <w:tc>
          <w:tcPr>
            <w:tcW w:w="578" w:type="dxa"/>
          </w:tcPr>
          <w:p w:rsidR="00294DAF" w:rsidRPr="00124636" w:rsidRDefault="00294DAF" w:rsidP="00124636">
            <w:pPr>
              <w:pStyle w:val="Table"/>
            </w:pPr>
            <w:r w:rsidRPr="00124636">
              <w:t>5</w:t>
            </w:r>
          </w:p>
        </w:tc>
        <w:tc>
          <w:tcPr>
            <w:tcW w:w="577" w:type="dxa"/>
          </w:tcPr>
          <w:p w:rsidR="00294DAF" w:rsidRPr="00124636" w:rsidRDefault="00294DAF" w:rsidP="00124636">
            <w:pPr>
              <w:pStyle w:val="Table"/>
            </w:pPr>
            <w:r w:rsidRPr="00124636">
              <w:t>6</w:t>
            </w:r>
          </w:p>
        </w:tc>
        <w:tc>
          <w:tcPr>
            <w:tcW w:w="578" w:type="dxa"/>
          </w:tcPr>
          <w:p w:rsidR="00294DAF" w:rsidRPr="00124636" w:rsidRDefault="00294DAF" w:rsidP="00124636">
            <w:pPr>
              <w:pStyle w:val="Table"/>
            </w:pPr>
            <w:r w:rsidRPr="00124636">
              <w:t>7</w:t>
            </w:r>
          </w:p>
        </w:tc>
        <w:tc>
          <w:tcPr>
            <w:tcW w:w="654" w:type="dxa"/>
          </w:tcPr>
          <w:p w:rsidR="00294DAF" w:rsidRPr="00124636" w:rsidRDefault="00294DAF" w:rsidP="00124636">
            <w:pPr>
              <w:pStyle w:val="Table"/>
            </w:pPr>
            <w:r w:rsidRPr="00124636">
              <w:t>8</w:t>
            </w:r>
          </w:p>
        </w:tc>
        <w:tc>
          <w:tcPr>
            <w:tcW w:w="576" w:type="dxa"/>
          </w:tcPr>
          <w:p w:rsidR="00294DAF" w:rsidRPr="00124636" w:rsidRDefault="00294DAF" w:rsidP="00124636">
            <w:pPr>
              <w:pStyle w:val="Table"/>
            </w:pPr>
            <w:r w:rsidRPr="00124636">
              <w:t>9</w:t>
            </w:r>
          </w:p>
        </w:tc>
        <w:tc>
          <w:tcPr>
            <w:tcW w:w="2036" w:type="dxa"/>
            <w:gridSpan w:val="2"/>
          </w:tcPr>
          <w:p w:rsidR="00294DAF" w:rsidRPr="00124636" w:rsidRDefault="00294DAF" w:rsidP="00124636">
            <w:pPr>
              <w:pStyle w:val="Table"/>
            </w:pPr>
            <w:r w:rsidRPr="00124636">
              <w:t>10</w:t>
            </w:r>
          </w:p>
        </w:tc>
      </w:tr>
      <w:tr w:rsidR="00294DAF" w:rsidRPr="00124636">
        <w:tc>
          <w:tcPr>
            <w:tcW w:w="417" w:type="dxa"/>
          </w:tcPr>
          <w:p w:rsidR="00294DAF" w:rsidRPr="00124636" w:rsidRDefault="00294DAF" w:rsidP="00124636">
            <w:pPr>
              <w:pStyle w:val="Table"/>
            </w:pPr>
            <w:r w:rsidRPr="00124636">
              <w:t>1</w:t>
            </w:r>
          </w:p>
        </w:tc>
        <w:tc>
          <w:tcPr>
            <w:tcW w:w="2608" w:type="dxa"/>
          </w:tcPr>
          <w:p w:rsidR="00294DAF" w:rsidRPr="00124636" w:rsidRDefault="00294DAF" w:rsidP="00124636">
            <w:pPr>
              <w:pStyle w:val="Table"/>
            </w:pPr>
            <w:r w:rsidRPr="00124636">
              <w:t>Отношение численности детей в возрасте 3–7 лет, которым предоставлена возможность получать услуги дошкольного образования, к численности детей в возрасте</w:t>
            </w:r>
            <w:r>
              <w:t xml:space="preserve"> </w:t>
            </w:r>
            <w:r w:rsidRPr="00124636">
              <w:t xml:space="preserve">3–7 лет, скорректированной на численность детей в возрасте 5–7 лет, обучающихся в школе </w:t>
            </w:r>
          </w:p>
        </w:tc>
        <w:tc>
          <w:tcPr>
            <w:tcW w:w="934" w:type="dxa"/>
          </w:tcPr>
          <w:p w:rsidR="00294DAF" w:rsidRPr="00124636" w:rsidRDefault="00294DAF" w:rsidP="00124636">
            <w:pPr>
              <w:pStyle w:val="Table"/>
            </w:pPr>
            <w:r w:rsidRPr="00124636">
              <w:t>процентов</w:t>
            </w:r>
          </w:p>
        </w:tc>
        <w:tc>
          <w:tcPr>
            <w:tcW w:w="615" w:type="dxa"/>
          </w:tcPr>
          <w:p w:rsidR="00294DAF" w:rsidRPr="00124636" w:rsidRDefault="00294DAF" w:rsidP="00124636">
            <w:pPr>
              <w:pStyle w:val="Table"/>
            </w:pPr>
            <w:r w:rsidRPr="00124636">
              <w:t>67,7</w:t>
            </w:r>
          </w:p>
        </w:tc>
        <w:tc>
          <w:tcPr>
            <w:tcW w:w="578" w:type="dxa"/>
          </w:tcPr>
          <w:p w:rsidR="00294DAF" w:rsidRPr="00124636" w:rsidRDefault="00294DAF" w:rsidP="00124636">
            <w:pPr>
              <w:pStyle w:val="Table"/>
            </w:pPr>
            <w:r w:rsidRPr="00124636">
              <w:t>68,1</w:t>
            </w:r>
          </w:p>
        </w:tc>
        <w:tc>
          <w:tcPr>
            <w:tcW w:w="577" w:type="dxa"/>
          </w:tcPr>
          <w:p w:rsidR="00294DAF" w:rsidRPr="00124636" w:rsidRDefault="00294DAF" w:rsidP="00124636">
            <w:pPr>
              <w:pStyle w:val="Table"/>
            </w:pPr>
            <w:r w:rsidRPr="00124636">
              <w:t>68,5</w:t>
            </w:r>
          </w:p>
        </w:tc>
        <w:tc>
          <w:tcPr>
            <w:tcW w:w="578" w:type="dxa"/>
          </w:tcPr>
          <w:p w:rsidR="00294DAF" w:rsidRPr="00124636" w:rsidRDefault="00294DAF" w:rsidP="00124636">
            <w:pPr>
              <w:pStyle w:val="Table"/>
            </w:pPr>
            <w:r w:rsidRPr="00124636">
              <w:t>68,5</w:t>
            </w:r>
          </w:p>
        </w:tc>
        <w:tc>
          <w:tcPr>
            <w:tcW w:w="654" w:type="dxa"/>
          </w:tcPr>
          <w:p w:rsidR="00294DAF" w:rsidRPr="00124636" w:rsidRDefault="00294DAF" w:rsidP="00124636">
            <w:pPr>
              <w:pStyle w:val="Table"/>
            </w:pPr>
            <w:r w:rsidRPr="00124636">
              <w:t>68,8</w:t>
            </w:r>
          </w:p>
        </w:tc>
        <w:tc>
          <w:tcPr>
            <w:tcW w:w="576" w:type="dxa"/>
          </w:tcPr>
          <w:p w:rsidR="00294DAF" w:rsidRPr="00124636" w:rsidRDefault="00294DAF" w:rsidP="00124636">
            <w:pPr>
              <w:pStyle w:val="Table"/>
            </w:pPr>
            <w:r w:rsidRPr="00124636">
              <w:t>70</w:t>
            </w:r>
          </w:p>
        </w:tc>
        <w:tc>
          <w:tcPr>
            <w:tcW w:w="2036" w:type="dxa"/>
            <w:gridSpan w:val="2"/>
          </w:tcPr>
          <w:p w:rsidR="00294DAF" w:rsidRPr="00124636" w:rsidRDefault="00294DAF" w:rsidP="00124636">
            <w:pPr>
              <w:pStyle w:val="Table"/>
            </w:pPr>
            <w:r w:rsidRPr="00124636">
              <w:t>Всем детям в возрасте</w:t>
            </w:r>
            <w:r>
              <w:t xml:space="preserve">   </w:t>
            </w:r>
            <w:r w:rsidRPr="00124636">
              <w:t xml:space="preserve"> от 3 до 7 лет будет предоставлена возможность получения дошкольного образования</w:t>
            </w:r>
          </w:p>
        </w:tc>
      </w:tr>
      <w:tr w:rsidR="00294DAF" w:rsidRPr="00124636">
        <w:tc>
          <w:tcPr>
            <w:tcW w:w="417" w:type="dxa"/>
          </w:tcPr>
          <w:p w:rsidR="00294DAF" w:rsidRPr="00124636" w:rsidRDefault="00294DAF" w:rsidP="00124636">
            <w:pPr>
              <w:pStyle w:val="Table"/>
            </w:pPr>
            <w:r w:rsidRPr="00124636">
              <w:t>2</w:t>
            </w:r>
          </w:p>
        </w:tc>
        <w:tc>
          <w:tcPr>
            <w:tcW w:w="2608" w:type="dxa"/>
          </w:tcPr>
          <w:p w:rsidR="00294DAF" w:rsidRPr="00124636" w:rsidRDefault="00294DAF" w:rsidP="00124636">
            <w:pPr>
              <w:pStyle w:val="Table"/>
            </w:pPr>
            <w:r w:rsidRPr="00124636">
              <w:t>Удельный вес численности воспитанников негосударственных дошкольных образовательных организаций в общей численности воспитанников дошкольных образовательных организаций</w:t>
            </w:r>
          </w:p>
        </w:tc>
        <w:tc>
          <w:tcPr>
            <w:tcW w:w="934" w:type="dxa"/>
          </w:tcPr>
          <w:p w:rsidR="00294DAF" w:rsidRPr="00124636" w:rsidRDefault="00294DAF" w:rsidP="00124636">
            <w:pPr>
              <w:pStyle w:val="Table"/>
            </w:pPr>
            <w:r w:rsidRPr="00124636">
              <w:t>процентов</w:t>
            </w:r>
          </w:p>
        </w:tc>
        <w:tc>
          <w:tcPr>
            <w:tcW w:w="615" w:type="dxa"/>
          </w:tcPr>
          <w:p w:rsidR="00294DAF" w:rsidRPr="00124636" w:rsidRDefault="00294DAF" w:rsidP="00124636">
            <w:pPr>
              <w:pStyle w:val="Table"/>
            </w:pPr>
            <w:r w:rsidRPr="00124636">
              <w:t>0</w:t>
            </w:r>
          </w:p>
        </w:tc>
        <w:tc>
          <w:tcPr>
            <w:tcW w:w="578" w:type="dxa"/>
          </w:tcPr>
          <w:p w:rsidR="00294DAF" w:rsidRPr="00124636" w:rsidRDefault="00294DAF" w:rsidP="00124636">
            <w:pPr>
              <w:pStyle w:val="Table"/>
            </w:pPr>
            <w:r w:rsidRPr="00124636">
              <w:t>0</w:t>
            </w:r>
          </w:p>
        </w:tc>
        <w:tc>
          <w:tcPr>
            <w:tcW w:w="577" w:type="dxa"/>
          </w:tcPr>
          <w:p w:rsidR="00294DAF" w:rsidRPr="00124636" w:rsidRDefault="00294DAF" w:rsidP="00124636">
            <w:pPr>
              <w:pStyle w:val="Table"/>
            </w:pPr>
            <w:r w:rsidRPr="00124636">
              <w:t>0</w:t>
            </w:r>
          </w:p>
        </w:tc>
        <w:tc>
          <w:tcPr>
            <w:tcW w:w="578" w:type="dxa"/>
          </w:tcPr>
          <w:p w:rsidR="00294DAF" w:rsidRPr="00124636" w:rsidRDefault="00294DAF" w:rsidP="00124636">
            <w:pPr>
              <w:pStyle w:val="Table"/>
            </w:pPr>
            <w:r w:rsidRPr="00124636">
              <w:t>0</w:t>
            </w:r>
          </w:p>
        </w:tc>
        <w:tc>
          <w:tcPr>
            <w:tcW w:w="654" w:type="dxa"/>
          </w:tcPr>
          <w:p w:rsidR="00294DAF" w:rsidRPr="00124636" w:rsidRDefault="00294DAF" w:rsidP="00124636">
            <w:pPr>
              <w:pStyle w:val="Table"/>
            </w:pPr>
            <w:r w:rsidRPr="00124636">
              <w:t>0</w:t>
            </w:r>
          </w:p>
        </w:tc>
        <w:tc>
          <w:tcPr>
            <w:tcW w:w="576" w:type="dxa"/>
          </w:tcPr>
          <w:p w:rsidR="00294DAF" w:rsidRPr="00124636" w:rsidRDefault="00294DAF" w:rsidP="00124636">
            <w:pPr>
              <w:pStyle w:val="Table"/>
            </w:pPr>
            <w:r w:rsidRPr="00124636">
              <w:t>0</w:t>
            </w:r>
          </w:p>
        </w:tc>
        <w:tc>
          <w:tcPr>
            <w:tcW w:w="2036" w:type="dxa"/>
            <w:gridSpan w:val="2"/>
          </w:tcPr>
          <w:p w:rsidR="00294DAF" w:rsidRPr="00124636" w:rsidRDefault="00294DAF" w:rsidP="00124636">
            <w:pPr>
              <w:pStyle w:val="Table"/>
            </w:pPr>
            <w:r w:rsidRPr="00124636">
              <w:t xml:space="preserve">Всем детям в возрасте </w:t>
            </w:r>
            <w:r w:rsidRPr="00124636">
              <w:br/>
              <w:t>от 3 до 7 лет будет предоставлена возможность получения дошкольного образования (услуги негосударственного дошкольного образования высокозатратны, поэтому малопривлекательны для бизнеса, несмотря на предоставленные согласно Закону Кемеровской области от 19 июля 2011г.</w:t>
            </w:r>
            <w:r>
              <w:t xml:space="preserve"> </w:t>
            </w:r>
            <w:r w:rsidRPr="00124636">
              <w:t>№ 87-ОЗ «О налоговых льготах негосударственным дошкольным образовательным учреждениям» льготы)</w:t>
            </w:r>
          </w:p>
        </w:tc>
      </w:tr>
      <w:tr w:rsidR="00294DAF" w:rsidRPr="00124636">
        <w:tc>
          <w:tcPr>
            <w:tcW w:w="417" w:type="dxa"/>
          </w:tcPr>
          <w:p w:rsidR="00294DAF" w:rsidRPr="00124636" w:rsidRDefault="00294DAF" w:rsidP="00124636">
            <w:pPr>
              <w:pStyle w:val="Table"/>
            </w:pPr>
            <w:r w:rsidRPr="00124636">
              <w:t>3</w:t>
            </w:r>
          </w:p>
        </w:tc>
        <w:tc>
          <w:tcPr>
            <w:tcW w:w="2608" w:type="dxa"/>
          </w:tcPr>
          <w:p w:rsidR="00294DAF" w:rsidRPr="00124636" w:rsidRDefault="00294DAF" w:rsidP="00124636">
            <w:pPr>
              <w:pStyle w:val="Table"/>
            </w:pPr>
            <w:r w:rsidRPr="00124636">
              <w:t>Удельный вес муниципальных образований Кемеровской области, в которых оценка деятельности дошкольных образовательных организаций, их руководителей и основных категорий работников осуществляется на основании показателей эффективности деятельности подведомственных государственных (муниципальных) дошкольных образовательных организаций</w:t>
            </w:r>
          </w:p>
        </w:tc>
        <w:tc>
          <w:tcPr>
            <w:tcW w:w="934" w:type="dxa"/>
          </w:tcPr>
          <w:p w:rsidR="00294DAF" w:rsidRPr="00124636" w:rsidRDefault="00294DAF" w:rsidP="00124636">
            <w:pPr>
              <w:pStyle w:val="Table"/>
            </w:pPr>
            <w:r w:rsidRPr="00124636">
              <w:t>процентов</w:t>
            </w:r>
          </w:p>
        </w:tc>
        <w:tc>
          <w:tcPr>
            <w:tcW w:w="615" w:type="dxa"/>
          </w:tcPr>
          <w:p w:rsidR="00294DAF" w:rsidRPr="00124636" w:rsidRDefault="00294DAF" w:rsidP="00124636">
            <w:pPr>
              <w:pStyle w:val="Table"/>
            </w:pPr>
            <w:r w:rsidRPr="00124636">
              <w:t>-</w:t>
            </w:r>
          </w:p>
        </w:tc>
        <w:tc>
          <w:tcPr>
            <w:tcW w:w="578" w:type="dxa"/>
          </w:tcPr>
          <w:p w:rsidR="00294DAF" w:rsidRPr="00124636" w:rsidRDefault="00294DAF" w:rsidP="00124636">
            <w:pPr>
              <w:pStyle w:val="Table"/>
            </w:pPr>
            <w:r w:rsidRPr="00124636">
              <w:t>50</w:t>
            </w:r>
          </w:p>
        </w:tc>
        <w:tc>
          <w:tcPr>
            <w:tcW w:w="577" w:type="dxa"/>
          </w:tcPr>
          <w:p w:rsidR="00294DAF" w:rsidRPr="00124636" w:rsidRDefault="00294DAF" w:rsidP="00124636">
            <w:pPr>
              <w:pStyle w:val="Table"/>
            </w:pPr>
            <w:r w:rsidRPr="00124636">
              <w:t>90</w:t>
            </w:r>
          </w:p>
        </w:tc>
        <w:tc>
          <w:tcPr>
            <w:tcW w:w="578" w:type="dxa"/>
          </w:tcPr>
          <w:p w:rsidR="00294DAF" w:rsidRPr="00124636" w:rsidRDefault="00294DAF" w:rsidP="00124636">
            <w:pPr>
              <w:pStyle w:val="Table"/>
            </w:pPr>
            <w:r w:rsidRPr="00124636">
              <w:t>100</w:t>
            </w:r>
          </w:p>
        </w:tc>
        <w:tc>
          <w:tcPr>
            <w:tcW w:w="654" w:type="dxa"/>
          </w:tcPr>
          <w:p w:rsidR="00294DAF" w:rsidRPr="00124636" w:rsidRDefault="00294DAF" w:rsidP="00124636">
            <w:pPr>
              <w:pStyle w:val="Table"/>
            </w:pPr>
            <w:r w:rsidRPr="00124636">
              <w:t>100</w:t>
            </w:r>
          </w:p>
        </w:tc>
        <w:tc>
          <w:tcPr>
            <w:tcW w:w="576" w:type="dxa"/>
          </w:tcPr>
          <w:p w:rsidR="00294DAF" w:rsidRPr="00124636" w:rsidRDefault="00294DAF" w:rsidP="00124636">
            <w:pPr>
              <w:pStyle w:val="Table"/>
            </w:pPr>
            <w:r w:rsidRPr="00124636">
              <w:t>100</w:t>
            </w:r>
          </w:p>
        </w:tc>
        <w:tc>
          <w:tcPr>
            <w:tcW w:w="2036" w:type="dxa"/>
            <w:gridSpan w:val="2"/>
          </w:tcPr>
          <w:p w:rsidR="00294DAF" w:rsidRPr="00124636" w:rsidRDefault="00294DAF" w:rsidP="00124636">
            <w:pPr>
              <w:pStyle w:val="Table"/>
            </w:pPr>
            <w:r w:rsidRPr="00124636">
              <w:t>Будет внедрена система оценки деятельности дошкольных образовательных организаций</w:t>
            </w:r>
          </w:p>
        </w:tc>
      </w:tr>
      <w:tr w:rsidR="00294DAF" w:rsidRPr="00124636">
        <w:tc>
          <w:tcPr>
            <w:tcW w:w="417" w:type="dxa"/>
          </w:tcPr>
          <w:p w:rsidR="00294DAF" w:rsidRPr="00124636" w:rsidRDefault="00294DAF" w:rsidP="00124636">
            <w:pPr>
              <w:pStyle w:val="Table"/>
            </w:pPr>
            <w:r w:rsidRPr="00124636">
              <w:t>4</w:t>
            </w:r>
          </w:p>
        </w:tc>
        <w:tc>
          <w:tcPr>
            <w:tcW w:w="2608" w:type="dxa"/>
          </w:tcPr>
          <w:p w:rsidR="00294DAF" w:rsidRPr="00124636" w:rsidRDefault="00294DAF" w:rsidP="00124636">
            <w:pPr>
              <w:pStyle w:val="Table"/>
            </w:pPr>
            <w:r w:rsidRPr="00124636">
              <w:t>Отношение среднемесячной заработной платы педагогических работников государственных (муниципальных) дошкольных образовательных организаций к среднемесячной заработной плате в общем образовании Кемеровской области</w:t>
            </w:r>
          </w:p>
        </w:tc>
        <w:tc>
          <w:tcPr>
            <w:tcW w:w="934" w:type="dxa"/>
          </w:tcPr>
          <w:p w:rsidR="00294DAF" w:rsidRPr="00124636" w:rsidRDefault="00294DAF" w:rsidP="00124636">
            <w:pPr>
              <w:pStyle w:val="Table"/>
            </w:pPr>
            <w:r w:rsidRPr="00124636">
              <w:t>процентов</w:t>
            </w:r>
          </w:p>
        </w:tc>
        <w:tc>
          <w:tcPr>
            <w:tcW w:w="615" w:type="dxa"/>
          </w:tcPr>
          <w:p w:rsidR="00294DAF" w:rsidRPr="00124636" w:rsidRDefault="00294DAF" w:rsidP="00124636">
            <w:pPr>
              <w:pStyle w:val="Table"/>
            </w:pPr>
            <w:r w:rsidRPr="00124636">
              <w:t>95,7</w:t>
            </w:r>
          </w:p>
        </w:tc>
        <w:tc>
          <w:tcPr>
            <w:tcW w:w="578" w:type="dxa"/>
          </w:tcPr>
          <w:p w:rsidR="00294DAF" w:rsidRPr="00124636" w:rsidRDefault="00294DAF" w:rsidP="00124636">
            <w:pPr>
              <w:pStyle w:val="Table"/>
            </w:pPr>
            <w:r w:rsidRPr="00124636">
              <w:t>100</w:t>
            </w:r>
          </w:p>
        </w:tc>
        <w:tc>
          <w:tcPr>
            <w:tcW w:w="577" w:type="dxa"/>
          </w:tcPr>
          <w:p w:rsidR="00294DAF" w:rsidRPr="00124636" w:rsidRDefault="00294DAF" w:rsidP="00124636">
            <w:pPr>
              <w:pStyle w:val="Table"/>
            </w:pPr>
            <w:r w:rsidRPr="00124636">
              <w:t>100</w:t>
            </w:r>
          </w:p>
        </w:tc>
        <w:tc>
          <w:tcPr>
            <w:tcW w:w="578" w:type="dxa"/>
          </w:tcPr>
          <w:p w:rsidR="00294DAF" w:rsidRPr="00124636" w:rsidRDefault="00294DAF" w:rsidP="00124636">
            <w:pPr>
              <w:pStyle w:val="Table"/>
            </w:pPr>
            <w:r w:rsidRPr="00124636">
              <w:t>100</w:t>
            </w:r>
          </w:p>
        </w:tc>
        <w:tc>
          <w:tcPr>
            <w:tcW w:w="654" w:type="dxa"/>
          </w:tcPr>
          <w:p w:rsidR="00294DAF" w:rsidRPr="00124636" w:rsidRDefault="00294DAF" w:rsidP="00124636">
            <w:pPr>
              <w:pStyle w:val="Table"/>
            </w:pPr>
            <w:r w:rsidRPr="00124636">
              <w:t>100</w:t>
            </w:r>
          </w:p>
        </w:tc>
        <w:tc>
          <w:tcPr>
            <w:tcW w:w="576" w:type="dxa"/>
          </w:tcPr>
          <w:p w:rsidR="00294DAF" w:rsidRPr="00124636" w:rsidRDefault="00294DAF" w:rsidP="00124636">
            <w:pPr>
              <w:pStyle w:val="Table"/>
            </w:pPr>
            <w:r w:rsidRPr="00124636">
              <w:t>100</w:t>
            </w:r>
          </w:p>
        </w:tc>
        <w:tc>
          <w:tcPr>
            <w:tcW w:w="2036" w:type="dxa"/>
            <w:gridSpan w:val="2"/>
            <w:vMerge w:val="restart"/>
          </w:tcPr>
          <w:p w:rsidR="00294DAF" w:rsidRPr="00124636" w:rsidRDefault="00294DAF" w:rsidP="00124636">
            <w:pPr>
              <w:pStyle w:val="Table"/>
            </w:pPr>
            <w:r w:rsidRPr="00124636">
              <w:t xml:space="preserve">Средняя заработная плата педагогических работников дошкольных образовательных организаций будет соответствовать средней заработной плате в сфере общего образования в соответствующем регионе, повысится качество кадрового состава дошкольного образования. </w:t>
            </w:r>
          </w:p>
          <w:p w:rsidR="00294DAF" w:rsidRPr="00124636" w:rsidRDefault="00294DAF" w:rsidP="00124636">
            <w:pPr>
              <w:pStyle w:val="Table"/>
            </w:pPr>
            <w:r w:rsidRPr="00124636">
              <w:t xml:space="preserve">Целевое значение указанного показателя: </w:t>
            </w:r>
          </w:p>
          <w:p w:rsidR="00294DAF" w:rsidRPr="00124636" w:rsidRDefault="00294DAF" w:rsidP="00124636">
            <w:pPr>
              <w:pStyle w:val="Table"/>
            </w:pPr>
            <w:r w:rsidRPr="00124636">
              <w:t>в 2013 году –</w:t>
            </w:r>
            <w:r>
              <w:t xml:space="preserve"> </w:t>
            </w:r>
            <w:r w:rsidRPr="00124636">
              <w:t>23 818 руб.;</w:t>
            </w:r>
          </w:p>
          <w:p w:rsidR="00294DAF" w:rsidRPr="00124636" w:rsidRDefault="00294DAF" w:rsidP="00124636">
            <w:pPr>
              <w:pStyle w:val="Table"/>
            </w:pPr>
            <w:r w:rsidRPr="00124636">
              <w:t>в 2014 году –</w:t>
            </w:r>
            <w:r>
              <w:t xml:space="preserve"> </w:t>
            </w:r>
            <w:r w:rsidRPr="00124636">
              <w:t>26038 руб.;</w:t>
            </w:r>
          </w:p>
          <w:p w:rsidR="00294DAF" w:rsidRPr="00124636" w:rsidRDefault="00294DAF" w:rsidP="00124636">
            <w:pPr>
              <w:pStyle w:val="Table"/>
            </w:pPr>
            <w:r w:rsidRPr="00124636">
              <w:t>в 2015 году –</w:t>
            </w:r>
            <w:r>
              <w:t xml:space="preserve"> </w:t>
            </w:r>
            <w:r w:rsidRPr="00124636">
              <w:t>28258 руб.;</w:t>
            </w:r>
          </w:p>
          <w:p w:rsidR="00294DAF" w:rsidRPr="00124636" w:rsidRDefault="00294DAF" w:rsidP="00124636">
            <w:pPr>
              <w:pStyle w:val="Table"/>
            </w:pPr>
            <w:r w:rsidRPr="00124636">
              <w:t>в 2016 году –</w:t>
            </w:r>
            <w:r>
              <w:t xml:space="preserve"> </w:t>
            </w:r>
            <w:r w:rsidRPr="00124636">
              <w:t>30574 руб.;</w:t>
            </w:r>
          </w:p>
          <w:p w:rsidR="00294DAF" w:rsidRPr="00124636" w:rsidRDefault="00294DAF" w:rsidP="00124636">
            <w:pPr>
              <w:pStyle w:val="Table"/>
            </w:pPr>
            <w:r w:rsidRPr="00124636">
              <w:t>в 2017 году –</w:t>
            </w:r>
            <w:r>
              <w:t xml:space="preserve"> </w:t>
            </w:r>
            <w:r w:rsidRPr="00124636">
              <w:t>33072 руб.;</w:t>
            </w:r>
          </w:p>
          <w:p w:rsidR="00294DAF" w:rsidRPr="00124636" w:rsidRDefault="00294DAF" w:rsidP="00124636">
            <w:pPr>
              <w:pStyle w:val="Table"/>
            </w:pPr>
            <w:r w:rsidRPr="00124636">
              <w:t>в 2018 году –</w:t>
            </w:r>
            <w:r>
              <w:t xml:space="preserve"> </w:t>
            </w:r>
            <w:r w:rsidRPr="00124636">
              <w:t>35733 руб.</w:t>
            </w:r>
          </w:p>
        </w:tc>
      </w:tr>
      <w:tr w:rsidR="00294DAF" w:rsidRPr="00124636">
        <w:tc>
          <w:tcPr>
            <w:tcW w:w="417" w:type="dxa"/>
          </w:tcPr>
          <w:p w:rsidR="00294DAF" w:rsidRPr="00124636" w:rsidRDefault="00294DAF" w:rsidP="00124636">
            <w:pPr>
              <w:pStyle w:val="Table"/>
            </w:pPr>
          </w:p>
        </w:tc>
        <w:tc>
          <w:tcPr>
            <w:tcW w:w="2608" w:type="dxa"/>
          </w:tcPr>
          <w:p w:rsidR="00294DAF" w:rsidRPr="00124636" w:rsidRDefault="00294DAF" w:rsidP="00124636">
            <w:pPr>
              <w:pStyle w:val="Table"/>
            </w:pPr>
          </w:p>
        </w:tc>
        <w:tc>
          <w:tcPr>
            <w:tcW w:w="934" w:type="dxa"/>
          </w:tcPr>
          <w:p w:rsidR="00294DAF" w:rsidRPr="00124636" w:rsidRDefault="00294DAF" w:rsidP="00124636">
            <w:pPr>
              <w:pStyle w:val="Table"/>
            </w:pPr>
          </w:p>
        </w:tc>
        <w:tc>
          <w:tcPr>
            <w:tcW w:w="615" w:type="dxa"/>
          </w:tcPr>
          <w:p w:rsidR="00294DAF" w:rsidRPr="00124636" w:rsidRDefault="00294DAF" w:rsidP="00124636">
            <w:pPr>
              <w:pStyle w:val="Table"/>
            </w:pPr>
          </w:p>
        </w:tc>
        <w:tc>
          <w:tcPr>
            <w:tcW w:w="578" w:type="dxa"/>
          </w:tcPr>
          <w:p w:rsidR="00294DAF" w:rsidRPr="00124636" w:rsidRDefault="00294DAF" w:rsidP="00124636">
            <w:pPr>
              <w:pStyle w:val="Table"/>
            </w:pPr>
          </w:p>
        </w:tc>
        <w:tc>
          <w:tcPr>
            <w:tcW w:w="577" w:type="dxa"/>
          </w:tcPr>
          <w:p w:rsidR="00294DAF" w:rsidRPr="00124636" w:rsidRDefault="00294DAF" w:rsidP="00124636">
            <w:pPr>
              <w:pStyle w:val="Table"/>
            </w:pPr>
          </w:p>
        </w:tc>
        <w:tc>
          <w:tcPr>
            <w:tcW w:w="578" w:type="dxa"/>
          </w:tcPr>
          <w:p w:rsidR="00294DAF" w:rsidRPr="00124636" w:rsidRDefault="00294DAF" w:rsidP="00124636">
            <w:pPr>
              <w:pStyle w:val="Table"/>
            </w:pPr>
          </w:p>
        </w:tc>
        <w:tc>
          <w:tcPr>
            <w:tcW w:w="654" w:type="dxa"/>
          </w:tcPr>
          <w:p w:rsidR="00294DAF" w:rsidRPr="00124636" w:rsidRDefault="00294DAF" w:rsidP="00124636">
            <w:pPr>
              <w:pStyle w:val="Table"/>
            </w:pPr>
          </w:p>
        </w:tc>
        <w:tc>
          <w:tcPr>
            <w:tcW w:w="576" w:type="dxa"/>
          </w:tcPr>
          <w:p w:rsidR="00294DAF" w:rsidRPr="00124636" w:rsidRDefault="00294DAF" w:rsidP="00124636">
            <w:pPr>
              <w:pStyle w:val="Table"/>
            </w:pPr>
          </w:p>
        </w:tc>
        <w:tc>
          <w:tcPr>
            <w:tcW w:w="2036" w:type="dxa"/>
            <w:gridSpan w:val="2"/>
            <w:vMerge/>
          </w:tcPr>
          <w:p w:rsidR="00294DAF" w:rsidRPr="00124636" w:rsidRDefault="00294DAF" w:rsidP="00124636">
            <w:pPr>
              <w:pStyle w:val="Table"/>
            </w:pPr>
          </w:p>
        </w:tc>
      </w:tr>
      <w:tr w:rsidR="00294DAF" w:rsidRPr="00124636">
        <w:tc>
          <w:tcPr>
            <w:tcW w:w="417" w:type="dxa"/>
          </w:tcPr>
          <w:p w:rsidR="00294DAF" w:rsidRPr="00124636" w:rsidRDefault="00294DAF" w:rsidP="00124636">
            <w:pPr>
              <w:pStyle w:val="Table"/>
            </w:pPr>
            <w:r w:rsidRPr="00124636">
              <w:t>5.</w:t>
            </w:r>
          </w:p>
        </w:tc>
        <w:tc>
          <w:tcPr>
            <w:tcW w:w="2608" w:type="dxa"/>
          </w:tcPr>
          <w:p w:rsidR="00294DAF" w:rsidRPr="00124636" w:rsidRDefault="00294DAF" w:rsidP="00124636">
            <w:pPr>
              <w:pStyle w:val="Table"/>
            </w:pPr>
            <w:r w:rsidRPr="00124636">
              <w:t>Повышение доли педагогических и руководящих работников государственных (муниципальных) дошкольных образовательных организаций, прошедших в течение последних 3 лет повышение квалификации или профессиональную подготовку, в общей численности педагогических и руководящих работников дошкольных образовательных организаций до 100 % к 2016 году</w:t>
            </w:r>
            <w:r>
              <w:t xml:space="preserve"> </w:t>
            </w:r>
          </w:p>
        </w:tc>
        <w:tc>
          <w:tcPr>
            <w:tcW w:w="934" w:type="dxa"/>
          </w:tcPr>
          <w:p w:rsidR="00294DAF" w:rsidRPr="00124636" w:rsidRDefault="00294DAF" w:rsidP="00124636">
            <w:pPr>
              <w:pStyle w:val="Table"/>
            </w:pPr>
            <w:r w:rsidRPr="00124636">
              <w:t>процентов</w:t>
            </w:r>
          </w:p>
        </w:tc>
        <w:tc>
          <w:tcPr>
            <w:tcW w:w="615" w:type="dxa"/>
          </w:tcPr>
          <w:p w:rsidR="00294DAF" w:rsidRPr="00124636" w:rsidRDefault="00294DAF" w:rsidP="00124636">
            <w:pPr>
              <w:pStyle w:val="Table"/>
            </w:pPr>
            <w:r w:rsidRPr="00124636">
              <w:t>75</w:t>
            </w:r>
          </w:p>
        </w:tc>
        <w:tc>
          <w:tcPr>
            <w:tcW w:w="578" w:type="dxa"/>
          </w:tcPr>
          <w:p w:rsidR="00294DAF" w:rsidRPr="00124636" w:rsidRDefault="00294DAF" w:rsidP="00124636">
            <w:pPr>
              <w:pStyle w:val="Table"/>
            </w:pPr>
            <w:r w:rsidRPr="00124636">
              <w:t>85</w:t>
            </w:r>
          </w:p>
        </w:tc>
        <w:tc>
          <w:tcPr>
            <w:tcW w:w="577" w:type="dxa"/>
          </w:tcPr>
          <w:p w:rsidR="00294DAF" w:rsidRPr="00124636" w:rsidRDefault="00294DAF" w:rsidP="00124636">
            <w:pPr>
              <w:pStyle w:val="Table"/>
            </w:pPr>
            <w:r w:rsidRPr="00124636">
              <w:t>95</w:t>
            </w:r>
          </w:p>
        </w:tc>
        <w:tc>
          <w:tcPr>
            <w:tcW w:w="578" w:type="dxa"/>
          </w:tcPr>
          <w:p w:rsidR="00294DAF" w:rsidRPr="00124636" w:rsidRDefault="00294DAF" w:rsidP="00124636">
            <w:pPr>
              <w:pStyle w:val="Table"/>
            </w:pPr>
            <w:r w:rsidRPr="00124636">
              <w:t>100</w:t>
            </w:r>
          </w:p>
        </w:tc>
        <w:tc>
          <w:tcPr>
            <w:tcW w:w="654" w:type="dxa"/>
          </w:tcPr>
          <w:p w:rsidR="00294DAF" w:rsidRPr="00124636" w:rsidRDefault="00294DAF" w:rsidP="00124636">
            <w:pPr>
              <w:pStyle w:val="Table"/>
            </w:pPr>
            <w:r w:rsidRPr="00124636">
              <w:t>100</w:t>
            </w:r>
          </w:p>
        </w:tc>
        <w:tc>
          <w:tcPr>
            <w:tcW w:w="576" w:type="dxa"/>
          </w:tcPr>
          <w:p w:rsidR="00294DAF" w:rsidRPr="00124636" w:rsidRDefault="00294DAF" w:rsidP="00124636">
            <w:pPr>
              <w:pStyle w:val="Table"/>
            </w:pPr>
            <w:r w:rsidRPr="00124636">
              <w:t>100</w:t>
            </w:r>
          </w:p>
        </w:tc>
        <w:tc>
          <w:tcPr>
            <w:tcW w:w="2036" w:type="dxa"/>
            <w:gridSpan w:val="2"/>
          </w:tcPr>
          <w:p w:rsidR="00294DAF" w:rsidRPr="00124636" w:rsidRDefault="00294DAF" w:rsidP="00124636">
            <w:pPr>
              <w:pStyle w:val="Table"/>
            </w:pPr>
            <w:r w:rsidRPr="00124636">
              <w:t>Все педагогические</w:t>
            </w:r>
            <w:r>
              <w:t xml:space="preserve"> </w:t>
            </w:r>
            <w:r w:rsidRPr="00124636">
              <w:t>и руководящие работники будут 1 раз в 3 года повышать квалификацию или профессиональную подготовку</w:t>
            </w:r>
          </w:p>
        </w:tc>
      </w:tr>
      <w:tr w:rsidR="00294DAF" w:rsidRPr="00124636">
        <w:trPr>
          <w:gridAfter w:val="1"/>
          <w:wAfter w:w="81" w:type="dxa"/>
          <w:trHeight w:val="2379"/>
        </w:trPr>
        <w:tc>
          <w:tcPr>
            <w:tcW w:w="417" w:type="dxa"/>
          </w:tcPr>
          <w:p w:rsidR="00294DAF" w:rsidRPr="00124636" w:rsidRDefault="00294DAF" w:rsidP="00124636">
            <w:pPr>
              <w:pStyle w:val="Table"/>
            </w:pPr>
            <w:r w:rsidRPr="00124636">
              <w:t>6.</w:t>
            </w:r>
          </w:p>
        </w:tc>
        <w:tc>
          <w:tcPr>
            <w:tcW w:w="2608" w:type="dxa"/>
          </w:tcPr>
          <w:p w:rsidR="00294DAF" w:rsidRPr="00124636" w:rsidRDefault="00294DAF" w:rsidP="00124636">
            <w:pPr>
              <w:pStyle w:val="Table"/>
            </w:pPr>
            <w:r w:rsidRPr="00124636">
              <w:t>Удельный вес численности штатных педагогических работников дошкольных образовательных организаций со стажем работы менее 10 лет в общей численности штатных педагогических работников дошкольных образовательных организаций</w:t>
            </w:r>
          </w:p>
        </w:tc>
        <w:tc>
          <w:tcPr>
            <w:tcW w:w="934" w:type="dxa"/>
          </w:tcPr>
          <w:p w:rsidR="00294DAF" w:rsidRPr="00124636" w:rsidRDefault="00294DAF" w:rsidP="00124636">
            <w:pPr>
              <w:pStyle w:val="Table"/>
            </w:pPr>
            <w:r w:rsidRPr="00124636">
              <w:t>процентов</w:t>
            </w:r>
          </w:p>
        </w:tc>
        <w:tc>
          <w:tcPr>
            <w:tcW w:w="615" w:type="dxa"/>
          </w:tcPr>
          <w:p w:rsidR="00294DAF" w:rsidRPr="00124636" w:rsidRDefault="00294DAF" w:rsidP="00124636">
            <w:pPr>
              <w:pStyle w:val="Table"/>
            </w:pPr>
            <w:r w:rsidRPr="00124636">
              <w:t>22,25</w:t>
            </w:r>
          </w:p>
        </w:tc>
        <w:tc>
          <w:tcPr>
            <w:tcW w:w="578" w:type="dxa"/>
          </w:tcPr>
          <w:p w:rsidR="00294DAF" w:rsidRPr="00124636" w:rsidRDefault="00294DAF" w:rsidP="00124636">
            <w:pPr>
              <w:pStyle w:val="Table"/>
            </w:pPr>
            <w:r w:rsidRPr="00124636">
              <w:t>32,86</w:t>
            </w:r>
          </w:p>
        </w:tc>
        <w:tc>
          <w:tcPr>
            <w:tcW w:w="577" w:type="dxa"/>
          </w:tcPr>
          <w:p w:rsidR="00294DAF" w:rsidRPr="00124636" w:rsidRDefault="00294DAF" w:rsidP="00124636">
            <w:pPr>
              <w:pStyle w:val="Table"/>
            </w:pPr>
            <w:r w:rsidRPr="00124636">
              <w:t>36,92</w:t>
            </w:r>
          </w:p>
        </w:tc>
        <w:tc>
          <w:tcPr>
            <w:tcW w:w="578" w:type="dxa"/>
          </w:tcPr>
          <w:p w:rsidR="00294DAF" w:rsidRPr="00124636" w:rsidRDefault="00294DAF" w:rsidP="00124636">
            <w:pPr>
              <w:pStyle w:val="Table"/>
            </w:pPr>
            <w:r w:rsidRPr="00124636">
              <w:t>37,21</w:t>
            </w:r>
          </w:p>
        </w:tc>
        <w:tc>
          <w:tcPr>
            <w:tcW w:w="654" w:type="dxa"/>
          </w:tcPr>
          <w:p w:rsidR="00294DAF" w:rsidRPr="00124636" w:rsidRDefault="00294DAF" w:rsidP="00124636">
            <w:pPr>
              <w:pStyle w:val="Table"/>
            </w:pPr>
            <w:r w:rsidRPr="00124636">
              <w:t>37,98</w:t>
            </w:r>
          </w:p>
        </w:tc>
        <w:tc>
          <w:tcPr>
            <w:tcW w:w="576" w:type="dxa"/>
          </w:tcPr>
          <w:p w:rsidR="00294DAF" w:rsidRPr="00124636" w:rsidRDefault="00294DAF" w:rsidP="00124636">
            <w:pPr>
              <w:pStyle w:val="Table"/>
            </w:pPr>
            <w:r w:rsidRPr="00124636">
              <w:t>38,28</w:t>
            </w:r>
          </w:p>
        </w:tc>
        <w:tc>
          <w:tcPr>
            <w:tcW w:w="1955" w:type="dxa"/>
          </w:tcPr>
          <w:p w:rsidR="00294DAF" w:rsidRPr="00124636" w:rsidRDefault="00294DAF" w:rsidP="00124636">
            <w:pPr>
              <w:pStyle w:val="Table"/>
            </w:pPr>
            <w:r w:rsidRPr="00124636">
              <w:t>Увеличение численности штатных педагогических работников дошкольных образовательных организаций со стажем работы менее 10 лет в общей численности штатных педагогических работников</w:t>
            </w:r>
          </w:p>
        </w:tc>
      </w:tr>
      <w:tr w:rsidR="00294DAF" w:rsidRPr="00124636">
        <w:trPr>
          <w:gridAfter w:val="1"/>
          <w:wAfter w:w="81" w:type="dxa"/>
        </w:trPr>
        <w:tc>
          <w:tcPr>
            <w:tcW w:w="417" w:type="dxa"/>
          </w:tcPr>
          <w:p w:rsidR="00294DAF" w:rsidRPr="00124636" w:rsidRDefault="00294DAF" w:rsidP="00124636">
            <w:pPr>
              <w:pStyle w:val="Table"/>
            </w:pPr>
            <w:r w:rsidRPr="00124636">
              <w:t>7.</w:t>
            </w:r>
          </w:p>
        </w:tc>
        <w:tc>
          <w:tcPr>
            <w:tcW w:w="2608" w:type="dxa"/>
          </w:tcPr>
          <w:p w:rsidR="00294DAF" w:rsidRPr="00124636" w:rsidRDefault="00294DAF" w:rsidP="00124636">
            <w:pPr>
              <w:pStyle w:val="Table"/>
            </w:pPr>
            <w:r w:rsidRPr="00124636">
              <w:t>Охват детей дошкольными образовательными организациями (отношение численности детей в возрасте от 0 до 3 лет, посещающих дошкольные образовательные организации, к общей численности детей в возрасте от 0 до 3 лет)</w:t>
            </w:r>
          </w:p>
        </w:tc>
        <w:tc>
          <w:tcPr>
            <w:tcW w:w="934" w:type="dxa"/>
          </w:tcPr>
          <w:p w:rsidR="00294DAF" w:rsidRPr="00124636" w:rsidRDefault="00294DAF" w:rsidP="00124636">
            <w:pPr>
              <w:pStyle w:val="Table"/>
            </w:pPr>
            <w:r w:rsidRPr="00124636">
              <w:t>процентов</w:t>
            </w:r>
          </w:p>
        </w:tc>
        <w:tc>
          <w:tcPr>
            <w:tcW w:w="615" w:type="dxa"/>
          </w:tcPr>
          <w:p w:rsidR="00294DAF" w:rsidRPr="00124636" w:rsidRDefault="00294DAF" w:rsidP="00124636">
            <w:pPr>
              <w:pStyle w:val="Table"/>
            </w:pPr>
            <w:r w:rsidRPr="00124636">
              <w:t>23,08</w:t>
            </w:r>
          </w:p>
        </w:tc>
        <w:tc>
          <w:tcPr>
            <w:tcW w:w="578" w:type="dxa"/>
          </w:tcPr>
          <w:p w:rsidR="00294DAF" w:rsidRPr="00124636" w:rsidRDefault="00294DAF" w:rsidP="00124636">
            <w:pPr>
              <w:pStyle w:val="Table"/>
            </w:pPr>
            <w:r w:rsidRPr="00124636">
              <w:t>23,61</w:t>
            </w:r>
          </w:p>
        </w:tc>
        <w:tc>
          <w:tcPr>
            <w:tcW w:w="577" w:type="dxa"/>
          </w:tcPr>
          <w:p w:rsidR="00294DAF" w:rsidRPr="00124636" w:rsidRDefault="00294DAF" w:rsidP="00124636">
            <w:pPr>
              <w:pStyle w:val="Table"/>
            </w:pPr>
            <w:r w:rsidRPr="00124636">
              <w:t>23,26</w:t>
            </w:r>
          </w:p>
        </w:tc>
        <w:tc>
          <w:tcPr>
            <w:tcW w:w="578" w:type="dxa"/>
          </w:tcPr>
          <w:p w:rsidR="00294DAF" w:rsidRPr="00124636" w:rsidRDefault="00294DAF" w:rsidP="00124636">
            <w:pPr>
              <w:pStyle w:val="Table"/>
            </w:pPr>
            <w:r w:rsidRPr="00124636">
              <w:t>23,79</w:t>
            </w:r>
          </w:p>
        </w:tc>
        <w:tc>
          <w:tcPr>
            <w:tcW w:w="654" w:type="dxa"/>
          </w:tcPr>
          <w:p w:rsidR="00294DAF" w:rsidRPr="00124636" w:rsidRDefault="00294DAF" w:rsidP="00124636">
            <w:pPr>
              <w:pStyle w:val="Table"/>
            </w:pPr>
            <w:r w:rsidRPr="00124636">
              <w:t>24,09</w:t>
            </w:r>
          </w:p>
        </w:tc>
        <w:tc>
          <w:tcPr>
            <w:tcW w:w="576" w:type="dxa"/>
          </w:tcPr>
          <w:p w:rsidR="00294DAF" w:rsidRPr="00124636" w:rsidRDefault="00294DAF" w:rsidP="00124636">
            <w:pPr>
              <w:pStyle w:val="Table"/>
            </w:pPr>
            <w:r w:rsidRPr="00124636">
              <w:t>24,88</w:t>
            </w:r>
          </w:p>
        </w:tc>
        <w:tc>
          <w:tcPr>
            <w:tcW w:w="1955" w:type="dxa"/>
          </w:tcPr>
          <w:p w:rsidR="00294DAF" w:rsidRPr="00124636" w:rsidRDefault="00294DAF" w:rsidP="00124636">
            <w:pPr>
              <w:pStyle w:val="Table"/>
            </w:pPr>
            <w:r w:rsidRPr="00124636">
              <w:t>Дети в возрасте от 0 до 3 лет, которым будет предоставлена возможность получения дошкольного образования в дошкольных образовательных организациях</w:t>
            </w:r>
          </w:p>
        </w:tc>
      </w:tr>
    </w:tbl>
    <w:p w:rsidR="00294DAF" w:rsidRPr="00124636" w:rsidRDefault="00294DAF" w:rsidP="00124636">
      <w:pPr>
        <w:rPr>
          <w:rFonts w:eastAsia="SimSun"/>
        </w:rPr>
      </w:pPr>
    </w:p>
    <w:p w:rsidR="00294DAF" w:rsidRPr="00124636" w:rsidRDefault="00294DAF" w:rsidP="00124636">
      <w:pPr>
        <w:jc w:val="center"/>
        <w:rPr>
          <w:b/>
          <w:bCs/>
          <w:sz w:val="30"/>
          <w:szCs w:val="30"/>
        </w:rPr>
      </w:pPr>
      <w:r w:rsidRPr="00124636">
        <w:rPr>
          <w:b/>
          <w:bCs/>
          <w:sz w:val="30"/>
          <w:szCs w:val="30"/>
        </w:rPr>
        <w:t>II. Изменения в общем образовании, направленные на повышение эффективности и качества услуг в сфере общего образования, соотнесенные с этапами перехода к эффективному контракту</w:t>
      </w:r>
    </w:p>
    <w:p w:rsidR="00294DAF" w:rsidRPr="00124636" w:rsidRDefault="00294DAF" w:rsidP="00124636">
      <w:pPr>
        <w:rPr>
          <w:rFonts w:eastAsia="SimSun"/>
        </w:rPr>
      </w:pPr>
    </w:p>
    <w:p w:rsidR="00294DAF" w:rsidRPr="00124636" w:rsidRDefault="00294DAF" w:rsidP="00124636">
      <w:pPr>
        <w:rPr>
          <w:b/>
          <w:bCs/>
          <w:sz w:val="28"/>
          <w:szCs w:val="28"/>
        </w:rPr>
      </w:pPr>
      <w:r w:rsidRPr="00124636">
        <w:rPr>
          <w:b/>
          <w:bCs/>
          <w:sz w:val="28"/>
          <w:szCs w:val="28"/>
        </w:rPr>
        <w:t>1. Основные направления</w:t>
      </w:r>
    </w:p>
    <w:p w:rsidR="00294DAF" w:rsidRPr="00124636" w:rsidRDefault="00294DAF" w:rsidP="00124636">
      <w:pPr>
        <w:rPr>
          <w:rFonts w:eastAsia="SimSun"/>
        </w:rPr>
      </w:pPr>
    </w:p>
    <w:p w:rsidR="00294DAF" w:rsidRPr="00124636" w:rsidRDefault="00294DAF" w:rsidP="00124636">
      <w:pPr>
        <w:rPr>
          <w:rFonts w:eastAsia="SimSun"/>
        </w:rPr>
      </w:pPr>
      <w:r w:rsidRPr="00124636">
        <w:rPr>
          <w:rFonts w:eastAsia="SimSun"/>
        </w:rPr>
        <w:t>Обеспечение достижения школьниками Крапивинского муниципального</w:t>
      </w:r>
      <w:r>
        <w:rPr>
          <w:rFonts w:eastAsia="SimSun"/>
        </w:rPr>
        <w:t xml:space="preserve"> </w:t>
      </w:r>
      <w:r w:rsidRPr="00124636">
        <w:rPr>
          <w:rFonts w:eastAsia="SimSun"/>
        </w:rPr>
        <w:t>района новых образовательных результатов включает в себя:</w:t>
      </w:r>
    </w:p>
    <w:p w:rsidR="00294DAF" w:rsidRPr="00124636" w:rsidRDefault="00294DAF" w:rsidP="00124636">
      <w:pPr>
        <w:rPr>
          <w:rFonts w:eastAsia="SimSun"/>
        </w:rPr>
      </w:pPr>
      <w:r w:rsidRPr="00124636">
        <w:rPr>
          <w:rFonts w:eastAsia="SimSun"/>
        </w:rPr>
        <w:t xml:space="preserve">введение федеральных государственных образовательных стандартов; </w:t>
      </w:r>
    </w:p>
    <w:p w:rsidR="00294DAF" w:rsidRPr="00124636" w:rsidRDefault="00294DAF" w:rsidP="00124636">
      <w:pPr>
        <w:rPr>
          <w:rFonts w:eastAsia="SimSun"/>
        </w:rPr>
      </w:pPr>
      <w:r w:rsidRPr="00124636">
        <w:rPr>
          <w:rFonts w:eastAsia="SimSun"/>
        </w:rPr>
        <w:t>формирование системы мониторинга уровня образовательной подготовки и социализации школьников;</w:t>
      </w:r>
    </w:p>
    <w:p w:rsidR="00294DAF" w:rsidRPr="00124636" w:rsidRDefault="00294DAF" w:rsidP="00124636">
      <w:pPr>
        <w:rPr>
          <w:rFonts w:eastAsia="SimSun"/>
        </w:rPr>
      </w:pPr>
      <w:r w:rsidRPr="00124636">
        <w:rPr>
          <w:rFonts w:eastAsia="SimSun"/>
        </w:rPr>
        <w:t>разработку методических рекомендаций по корректировке основных образовательных программ начального общего, основного общего, среднего (полного) общего образования с учетом российских и международных исследований образовательных достижений школьников;</w:t>
      </w:r>
    </w:p>
    <w:p w:rsidR="00294DAF" w:rsidRPr="00124636" w:rsidRDefault="00294DAF" w:rsidP="00124636">
      <w:pPr>
        <w:rPr>
          <w:rFonts w:eastAsia="SimSun"/>
        </w:rPr>
      </w:pPr>
      <w:r w:rsidRPr="00124636">
        <w:rPr>
          <w:rFonts w:eastAsia="SimSun"/>
        </w:rPr>
        <w:t>Обеспечение равного доступа к качественному образованию включает в себя:</w:t>
      </w:r>
    </w:p>
    <w:p w:rsidR="00294DAF" w:rsidRPr="00124636" w:rsidRDefault="00294DAF" w:rsidP="00124636">
      <w:pPr>
        <w:rPr>
          <w:rFonts w:eastAsia="SimSun"/>
        </w:rPr>
      </w:pPr>
      <w:r w:rsidRPr="00124636">
        <w:rPr>
          <w:rFonts w:eastAsia="SimSun"/>
        </w:rPr>
        <w:t>внедрение системы оценки качества общего образования;</w:t>
      </w:r>
    </w:p>
    <w:p w:rsidR="00294DAF" w:rsidRPr="00124636" w:rsidRDefault="00294DAF" w:rsidP="00124636">
      <w:pPr>
        <w:rPr>
          <w:rFonts w:eastAsia="SimSun"/>
        </w:rPr>
      </w:pPr>
      <w:r w:rsidRPr="00124636">
        <w:rPr>
          <w:rFonts w:eastAsia="SimSun"/>
        </w:rPr>
        <w:t>Введение эффективного контракта в общем образовании включает в себя:</w:t>
      </w:r>
    </w:p>
    <w:p w:rsidR="00294DAF" w:rsidRPr="00124636" w:rsidRDefault="00294DAF" w:rsidP="00124636">
      <w:pPr>
        <w:rPr>
          <w:rFonts w:eastAsia="SimSun"/>
        </w:rPr>
      </w:pPr>
      <w:r w:rsidRPr="00124636">
        <w:rPr>
          <w:rFonts w:eastAsia="SimSun"/>
        </w:rPr>
        <w:t>разработку и внедрение механизмов эффективного контракта с педагогическими работниками организаций общего образования;</w:t>
      </w:r>
    </w:p>
    <w:p w:rsidR="00294DAF" w:rsidRPr="00124636" w:rsidRDefault="00294DAF" w:rsidP="00124636">
      <w:pPr>
        <w:rPr>
          <w:rFonts w:eastAsia="SimSun"/>
        </w:rPr>
      </w:pPr>
      <w:r w:rsidRPr="00124636">
        <w:rPr>
          <w:rFonts w:eastAsia="SimSun"/>
        </w:rPr>
        <w:t>разработку и внедрение механизмов эффективного контракта с руководителями образовательных организаций общего образования в части установления взаимосвязи между показателями качества предоставляемых государственных (муниципальных) услуг организацией и эффективностью деятельности руководителя образовательной организации общего образования;</w:t>
      </w:r>
    </w:p>
    <w:p w:rsidR="00294DAF" w:rsidRPr="00124636" w:rsidRDefault="00294DAF" w:rsidP="00124636">
      <w:pPr>
        <w:rPr>
          <w:rFonts w:eastAsia="SimSun"/>
        </w:rPr>
      </w:pPr>
      <w:r w:rsidRPr="00124636">
        <w:rPr>
          <w:rFonts w:eastAsia="SimSun"/>
        </w:rPr>
        <w:t>информационное и мониторинговое сопровождение введения эффективного контракта.</w:t>
      </w:r>
    </w:p>
    <w:p w:rsidR="00294DAF" w:rsidRPr="00124636" w:rsidRDefault="00294DAF" w:rsidP="00124636">
      <w:pPr>
        <w:rPr>
          <w:rFonts w:eastAsia="SimSun"/>
        </w:rPr>
      </w:pPr>
    </w:p>
    <w:p w:rsidR="00294DAF" w:rsidRPr="00124636" w:rsidRDefault="00294DAF" w:rsidP="00124636">
      <w:pPr>
        <w:rPr>
          <w:rFonts w:eastAsia="SimSun"/>
        </w:rPr>
      </w:pPr>
      <w:r w:rsidRPr="00124636">
        <w:rPr>
          <w:b/>
          <w:bCs/>
          <w:sz w:val="28"/>
          <w:szCs w:val="28"/>
        </w:rPr>
        <w:t>2. Ожидаемые результаты</w:t>
      </w:r>
    </w:p>
    <w:p w:rsidR="00294DAF" w:rsidRPr="00124636" w:rsidRDefault="00294DAF" w:rsidP="00124636">
      <w:pPr>
        <w:rPr>
          <w:rFonts w:eastAsia="SimSun"/>
        </w:rPr>
      </w:pPr>
    </w:p>
    <w:p w:rsidR="00294DAF" w:rsidRPr="00124636" w:rsidRDefault="00294DAF" w:rsidP="00124636">
      <w:pPr>
        <w:rPr>
          <w:rFonts w:eastAsia="SimSun"/>
        </w:rPr>
      </w:pPr>
      <w:r w:rsidRPr="00124636">
        <w:rPr>
          <w:rFonts w:eastAsia="SimSun"/>
        </w:rPr>
        <w:t>Обеспечение достижения новых образовательных результатов предусматривает:</w:t>
      </w:r>
    </w:p>
    <w:p w:rsidR="00294DAF" w:rsidRPr="00124636" w:rsidRDefault="00294DAF" w:rsidP="00124636">
      <w:pPr>
        <w:rPr>
          <w:rFonts w:eastAsia="SimSun"/>
        </w:rPr>
      </w:pPr>
      <w:r w:rsidRPr="00124636">
        <w:rPr>
          <w:rFonts w:eastAsia="SimSun"/>
        </w:rPr>
        <w:t xml:space="preserve">обеспечение обучения всех школьников по федеральным государственным образовательным стандартам; </w:t>
      </w:r>
    </w:p>
    <w:p w:rsidR="00294DAF" w:rsidRPr="00124636" w:rsidRDefault="00294DAF" w:rsidP="00124636">
      <w:pPr>
        <w:rPr>
          <w:rFonts w:eastAsia="SimSun"/>
        </w:rPr>
      </w:pPr>
      <w:r w:rsidRPr="00124636">
        <w:rPr>
          <w:rFonts w:eastAsia="SimSun"/>
        </w:rPr>
        <w:t>повышение качества подготовки школьников, которое оценивается в том числе по результатам их участия в международных сопоставительных исследованиях.</w:t>
      </w:r>
    </w:p>
    <w:p w:rsidR="00294DAF" w:rsidRPr="00124636" w:rsidRDefault="00294DAF" w:rsidP="00124636">
      <w:pPr>
        <w:rPr>
          <w:rFonts w:eastAsia="SimSun"/>
        </w:rPr>
      </w:pPr>
      <w:r w:rsidRPr="00124636">
        <w:rPr>
          <w:rFonts w:eastAsia="SimSun"/>
        </w:rPr>
        <w:t>Обеспечение равного доступа к качественному образованию предусматривает:</w:t>
      </w:r>
    </w:p>
    <w:p w:rsidR="00294DAF" w:rsidRPr="00124636" w:rsidRDefault="00294DAF" w:rsidP="00124636">
      <w:pPr>
        <w:rPr>
          <w:rFonts w:eastAsia="SimSun"/>
        </w:rPr>
      </w:pPr>
      <w:r w:rsidRPr="00124636">
        <w:rPr>
          <w:rFonts w:eastAsia="SimSun"/>
        </w:rPr>
        <w:t>введение оценки деятельности организаций общего образования на основе показателей эффективности их деятельности;</w:t>
      </w:r>
    </w:p>
    <w:p w:rsidR="00294DAF" w:rsidRPr="00124636" w:rsidRDefault="00294DAF" w:rsidP="00124636">
      <w:pPr>
        <w:rPr>
          <w:rFonts w:eastAsia="SimSun"/>
        </w:rPr>
      </w:pPr>
      <w:r w:rsidRPr="00124636">
        <w:rPr>
          <w:rFonts w:eastAsia="SimSun"/>
        </w:rPr>
        <w:t>сокращение отставания от средне кузбасского</w:t>
      </w:r>
      <w:r>
        <w:rPr>
          <w:rFonts w:eastAsia="SimSun"/>
        </w:rPr>
        <w:t xml:space="preserve"> </w:t>
      </w:r>
      <w:r w:rsidRPr="00124636">
        <w:rPr>
          <w:rFonts w:eastAsia="SimSun"/>
        </w:rPr>
        <w:t>уровня образовательных результатов выпускников школ, работающих в сложных социальных условиях.</w:t>
      </w:r>
    </w:p>
    <w:p w:rsidR="00294DAF" w:rsidRPr="00124636" w:rsidRDefault="00294DAF" w:rsidP="00124636">
      <w:pPr>
        <w:rPr>
          <w:rFonts w:eastAsia="SimSun"/>
        </w:rPr>
      </w:pPr>
      <w:r w:rsidRPr="00124636">
        <w:rPr>
          <w:rFonts w:eastAsia="SimSun"/>
        </w:rPr>
        <w:t>Обновление кадрового состава и привлечение молодых талантливых педагогических работников для работы в школе</w:t>
      </w:r>
      <w:r>
        <w:rPr>
          <w:rFonts w:eastAsia="SimSun"/>
        </w:rPr>
        <w:t xml:space="preserve"> </w:t>
      </w:r>
      <w:r w:rsidRPr="00124636">
        <w:rPr>
          <w:rFonts w:eastAsia="SimSun"/>
        </w:rPr>
        <w:t>за счет ведения эффективного контракта в общем образовании.</w:t>
      </w:r>
    </w:p>
    <w:p w:rsidR="00294DAF" w:rsidRPr="00124636" w:rsidRDefault="00294DAF" w:rsidP="00124636">
      <w:pPr>
        <w:rPr>
          <w:rFonts w:eastAsia="SimSun"/>
        </w:rPr>
      </w:pPr>
    </w:p>
    <w:p w:rsidR="00294DAF" w:rsidRPr="00124636" w:rsidRDefault="00294DAF" w:rsidP="00124636">
      <w:pPr>
        <w:rPr>
          <w:rFonts w:eastAsia="SimSun"/>
        </w:rPr>
      </w:pPr>
      <w:r w:rsidRPr="00124636">
        <w:rPr>
          <w:b/>
          <w:bCs/>
          <w:sz w:val="28"/>
          <w:szCs w:val="28"/>
        </w:rPr>
        <w:t>3. Основные количественные характеристики системы общего образования</w:t>
      </w:r>
    </w:p>
    <w:p w:rsidR="00294DAF" w:rsidRPr="00124636" w:rsidRDefault="00294DAF" w:rsidP="00124636">
      <w:pPr>
        <w:rPr>
          <w:rFonts w:eastAsia="SimSu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14"/>
        <w:gridCol w:w="1662"/>
        <w:gridCol w:w="553"/>
        <w:gridCol w:w="576"/>
        <w:gridCol w:w="578"/>
        <w:gridCol w:w="580"/>
        <w:gridCol w:w="582"/>
        <w:gridCol w:w="582"/>
        <w:gridCol w:w="546"/>
      </w:tblGrid>
      <w:tr w:rsidR="00294DAF" w:rsidRPr="00124636">
        <w:trPr>
          <w:cantSplit/>
          <w:trHeight w:val="315"/>
          <w:jc w:val="center"/>
        </w:trPr>
        <w:tc>
          <w:tcPr>
            <w:tcW w:w="2044" w:type="pct"/>
            <w:noWrap/>
            <w:vAlign w:val="center"/>
          </w:tcPr>
          <w:p w:rsidR="00294DAF" w:rsidRPr="00124636" w:rsidRDefault="00294DAF" w:rsidP="00124636">
            <w:pPr>
              <w:pStyle w:val="Table0"/>
              <w:rPr>
                <w:rFonts w:eastAsia="SimSun"/>
              </w:rPr>
            </w:pPr>
            <w:r w:rsidRPr="00124636">
              <w:rPr>
                <w:rFonts w:eastAsia="SimSun"/>
              </w:rPr>
              <w:t>Характеристики</w:t>
            </w:r>
          </w:p>
        </w:tc>
        <w:tc>
          <w:tcPr>
            <w:tcW w:w="868" w:type="pct"/>
            <w:noWrap/>
            <w:vAlign w:val="center"/>
          </w:tcPr>
          <w:p w:rsidR="00294DAF" w:rsidRPr="00124636" w:rsidRDefault="00294DAF" w:rsidP="00EE0834">
            <w:pPr>
              <w:pStyle w:val="Table0"/>
              <w:rPr>
                <w:rFonts w:eastAsia="SimSun"/>
              </w:rPr>
            </w:pPr>
            <w:r w:rsidRPr="00124636">
              <w:rPr>
                <w:rFonts w:eastAsia="SimSun"/>
              </w:rPr>
              <w:t>Единица измерения</w:t>
            </w:r>
          </w:p>
        </w:tc>
        <w:tc>
          <w:tcPr>
            <w:tcW w:w="289" w:type="pct"/>
            <w:noWrap/>
            <w:vAlign w:val="center"/>
          </w:tcPr>
          <w:p w:rsidR="00294DAF" w:rsidRPr="00124636" w:rsidRDefault="00294DAF" w:rsidP="00124636">
            <w:pPr>
              <w:pStyle w:val="Table0"/>
              <w:rPr>
                <w:rFonts w:eastAsia="SimSun"/>
              </w:rPr>
            </w:pPr>
            <w:r w:rsidRPr="00124636">
              <w:rPr>
                <w:rFonts w:eastAsia="SimSun"/>
              </w:rPr>
              <w:t>2012</w:t>
            </w:r>
          </w:p>
          <w:p w:rsidR="00294DAF" w:rsidRPr="00124636" w:rsidRDefault="00294DAF" w:rsidP="00124636">
            <w:pPr>
              <w:pStyle w:val="Table0"/>
              <w:rPr>
                <w:rFonts w:eastAsia="SimSun"/>
              </w:rPr>
            </w:pPr>
            <w:r w:rsidRPr="00124636">
              <w:rPr>
                <w:rFonts w:eastAsia="SimSun"/>
              </w:rPr>
              <w:t>год</w:t>
            </w:r>
          </w:p>
        </w:tc>
        <w:tc>
          <w:tcPr>
            <w:tcW w:w="301" w:type="pct"/>
            <w:noWrap/>
            <w:vAlign w:val="center"/>
          </w:tcPr>
          <w:p w:rsidR="00294DAF" w:rsidRPr="00124636" w:rsidRDefault="00294DAF" w:rsidP="00124636">
            <w:pPr>
              <w:pStyle w:val="Table0"/>
              <w:rPr>
                <w:rFonts w:eastAsia="SimSun"/>
              </w:rPr>
            </w:pPr>
            <w:r w:rsidRPr="00124636">
              <w:rPr>
                <w:rFonts w:eastAsia="SimSun"/>
              </w:rPr>
              <w:t>2013</w:t>
            </w:r>
          </w:p>
          <w:p w:rsidR="00294DAF" w:rsidRPr="00124636" w:rsidRDefault="00294DAF" w:rsidP="00124636">
            <w:pPr>
              <w:pStyle w:val="Table0"/>
              <w:rPr>
                <w:rFonts w:eastAsia="SimSun"/>
              </w:rPr>
            </w:pPr>
            <w:r w:rsidRPr="00124636">
              <w:rPr>
                <w:rFonts w:eastAsia="SimSun"/>
              </w:rPr>
              <w:t>год</w:t>
            </w:r>
          </w:p>
        </w:tc>
        <w:tc>
          <w:tcPr>
            <w:tcW w:w="302" w:type="pct"/>
            <w:noWrap/>
            <w:vAlign w:val="center"/>
          </w:tcPr>
          <w:p w:rsidR="00294DAF" w:rsidRPr="00124636" w:rsidRDefault="00294DAF" w:rsidP="00124636">
            <w:pPr>
              <w:pStyle w:val="Table0"/>
              <w:rPr>
                <w:rFonts w:eastAsia="SimSun"/>
              </w:rPr>
            </w:pPr>
            <w:r w:rsidRPr="00124636">
              <w:rPr>
                <w:rFonts w:eastAsia="SimSun"/>
              </w:rPr>
              <w:t>2014</w:t>
            </w:r>
          </w:p>
          <w:p w:rsidR="00294DAF" w:rsidRPr="00124636" w:rsidRDefault="00294DAF" w:rsidP="00124636">
            <w:pPr>
              <w:pStyle w:val="Table0"/>
              <w:rPr>
                <w:rFonts w:eastAsia="SimSun"/>
              </w:rPr>
            </w:pPr>
            <w:r w:rsidRPr="00124636">
              <w:rPr>
                <w:rFonts w:eastAsia="SimSun"/>
              </w:rPr>
              <w:t>год</w:t>
            </w:r>
          </w:p>
        </w:tc>
        <w:tc>
          <w:tcPr>
            <w:tcW w:w="303" w:type="pct"/>
            <w:noWrap/>
            <w:vAlign w:val="center"/>
          </w:tcPr>
          <w:p w:rsidR="00294DAF" w:rsidRPr="00EE0834" w:rsidRDefault="00294DAF" w:rsidP="00124636">
            <w:pPr>
              <w:pStyle w:val="Table"/>
              <w:rPr>
                <w:rFonts w:eastAsia="SimSun"/>
                <w:b/>
                <w:bCs/>
              </w:rPr>
            </w:pPr>
            <w:r w:rsidRPr="00EE0834">
              <w:rPr>
                <w:rFonts w:eastAsia="SimSun"/>
                <w:b/>
                <w:bCs/>
              </w:rPr>
              <w:t>2015</w:t>
            </w:r>
          </w:p>
          <w:p w:rsidR="00294DAF" w:rsidRPr="00EE0834" w:rsidRDefault="00294DAF" w:rsidP="00124636">
            <w:pPr>
              <w:pStyle w:val="Table"/>
              <w:rPr>
                <w:rFonts w:eastAsia="SimSun"/>
                <w:b/>
                <w:bCs/>
              </w:rPr>
            </w:pPr>
            <w:r w:rsidRPr="00EE0834">
              <w:rPr>
                <w:rFonts w:eastAsia="SimSun"/>
                <w:b/>
                <w:bCs/>
              </w:rPr>
              <w:t>год</w:t>
            </w:r>
          </w:p>
        </w:tc>
        <w:tc>
          <w:tcPr>
            <w:tcW w:w="304" w:type="pct"/>
            <w:noWrap/>
            <w:vAlign w:val="center"/>
          </w:tcPr>
          <w:p w:rsidR="00294DAF" w:rsidRPr="00EE0834" w:rsidRDefault="00294DAF" w:rsidP="00124636">
            <w:pPr>
              <w:pStyle w:val="Table"/>
              <w:rPr>
                <w:rFonts w:eastAsia="SimSun"/>
                <w:b/>
                <w:bCs/>
              </w:rPr>
            </w:pPr>
            <w:r w:rsidRPr="00EE0834">
              <w:rPr>
                <w:rFonts w:eastAsia="SimSun"/>
                <w:b/>
                <w:bCs/>
              </w:rPr>
              <w:t>2016</w:t>
            </w:r>
          </w:p>
          <w:p w:rsidR="00294DAF" w:rsidRPr="00EE0834" w:rsidRDefault="00294DAF" w:rsidP="00124636">
            <w:pPr>
              <w:pStyle w:val="Table"/>
              <w:rPr>
                <w:rFonts w:eastAsia="SimSun"/>
                <w:b/>
                <w:bCs/>
              </w:rPr>
            </w:pPr>
            <w:r w:rsidRPr="00EE0834">
              <w:rPr>
                <w:rFonts w:eastAsia="SimSun"/>
                <w:b/>
                <w:bCs/>
              </w:rPr>
              <w:t>год</w:t>
            </w:r>
          </w:p>
        </w:tc>
        <w:tc>
          <w:tcPr>
            <w:tcW w:w="304" w:type="pct"/>
            <w:noWrap/>
            <w:vAlign w:val="center"/>
          </w:tcPr>
          <w:p w:rsidR="00294DAF" w:rsidRPr="00EE0834" w:rsidRDefault="00294DAF" w:rsidP="00124636">
            <w:pPr>
              <w:pStyle w:val="Table"/>
              <w:rPr>
                <w:rFonts w:eastAsia="SimSun"/>
                <w:b/>
                <w:bCs/>
              </w:rPr>
            </w:pPr>
            <w:r w:rsidRPr="00EE0834">
              <w:rPr>
                <w:rFonts w:eastAsia="SimSun"/>
                <w:b/>
                <w:bCs/>
              </w:rPr>
              <w:t>2017</w:t>
            </w:r>
          </w:p>
          <w:p w:rsidR="00294DAF" w:rsidRPr="00EE0834" w:rsidRDefault="00294DAF" w:rsidP="00124636">
            <w:pPr>
              <w:pStyle w:val="Table"/>
              <w:rPr>
                <w:rFonts w:eastAsia="SimSun"/>
                <w:b/>
                <w:bCs/>
              </w:rPr>
            </w:pPr>
            <w:r w:rsidRPr="00EE0834">
              <w:rPr>
                <w:rFonts w:eastAsia="SimSun"/>
                <w:b/>
                <w:bCs/>
              </w:rPr>
              <w:t>год</w:t>
            </w:r>
          </w:p>
        </w:tc>
        <w:tc>
          <w:tcPr>
            <w:tcW w:w="285" w:type="pct"/>
            <w:noWrap/>
            <w:vAlign w:val="center"/>
          </w:tcPr>
          <w:p w:rsidR="00294DAF" w:rsidRPr="00EE0834" w:rsidRDefault="00294DAF" w:rsidP="00124636">
            <w:pPr>
              <w:pStyle w:val="Table"/>
              <w:rPr>
                <w:rFonts w:eastAsia="SimSun"/>
                <w:b/>
                <w:bCs/>
              </w:rPr>
            </w:pPr>
            <w:r w:rsidRPr="00EE0834">
              <w:rPr>
                <w:rFonts w:eastAsia="SimSun"/>
                <w:b/>
                <w:bCs/>
              </w:rPr>
              <w:t>2018</w:t>
            </w:r>
          </w:p>
          <w:p w:rsidR="00294DAF" w:rsidRPr="00EE0834" w:rsidRDefault="00294DAF" w:rsidP="00124636">
            <w:pPr>
              <w:pStyle w:val="Table"/>
              <w:rPr>
                <w:rFonts w:eastAsia="SimSun"/>
                <w:b/>
                <w:bCs/>
              </w:rPr>
            </w:pPr>
            <w:r w:rsidRPr="00EE0834">
              <w:rPr>
                <w:rFonts w:eastAsia="SimSun"/>
                <w:b/>
                <w:bCs/>
              </w:rPr>
              <w:t>год</w:t>
            </w:r>
          </w:p>
        </w:tc>
      </w:tr>
      <w:tr w:rsidR="00294DAF" w:rsidRPr="00124636">
        <w:trPr>
          <w:cantSplit/>
          <w:trHeight w:val="300"/>
          <w:jc w:val="center"/>
        </w:trPr>
        <w:tc>
          <w:tcPr>
            <w:tcW w:w="2044" w:type="pct"/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Численность детей и молодежи 7–17 лет</w:t>
            </w:r>
          </w:p>
        </w:tc>
        <w:tc>
          <w:tcPr>
            <w:tcW w:w="868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тыс. человек</w:t>
            </w:r>
          </w:p>
        </w:tc>
        <w:tc>
          <w:tcPr>
            <w:tcW w:w="289" w:type="pct"/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2,9</w:t>
            </w:r>
          </w:p>
        </w:tc>
        <w:tc>
          <w:tcPr>
            <w:tcW w:w="301" w:type="pct"/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3</w:t>
            </w:r>
          </w:p>
        </w:tc>
        <w:tc>
          <w:tcPr>
            <w:tcW w:w="302" w:type="pct"/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2,94</w:t>
            </w:r>
          </w:p>
        </w:tc>
        <w:tc>
          <w:tcPr>
            <w:tcW w:w="303" w:type="pct"/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3,02</w:t>
            </w:r>
          </w:p>
        </w:tc>
        <w:tc>
          <w:tcPr>
            <w:tcW w:w="304" w:type="pct"/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3,12</w:t>
            </w:r>
          </w:p>
        </w:tc>
        <w:tc>
          <w:tcPr>
            <w:tcW w:w="304" w:type="pct"/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3,23</w:t>
            </w:r>
          </w:p>
        </w:tc>
        <w:tc>
          <w:tcPr>
            <w:tcW w:w="285" w:type="pct"/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3,32</w:t>
            </w:r>
          </w:p>
        </w:tc>
      </w:tr>
      <w:tr w:rsidR="00294DAF" w:rsidRPr="00124636">
        <w:trPr>
          <w:cantSplit/>
          <w:trHeight w:val="300"/>
          <w:jc w:val="center"/>
        </w:trPr>
        <w:tc>
          <w:tcPr>
            <w:tcW w:w="2044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Численность учащихся по программам общего образования в общеобразовательных организациях</w:t>
            </w:r>
          </w:p>
        </w:tc>
        <w:tc>
          <w:tcPr>
            <w:tcW w:w="868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тыс. человек</w:t>
            </w:r>
          </w:p>
        </w:tc>
        <w:tc>
          <w:tcPr>
            <w:tcW w:w="289" w:type="pct"/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2,4</w:t>
            </w:r>
          </w:p>
        </w:tc>
        <w:tc>
          <w:tcPr>
            <w:tcW w:w="301" w:type="pct"/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2,5</w:t>
            </w:r>
          </w:p>
        </w:tc>
        <w:tc>
          <w:tcPr>
            <w:tcW w:w="302" w:type="pct"/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2,48</w:t>
            </w:r>
          </w:p>
        </w:tc>
        <w:tc>
          <w:tcPr>
            <w:tcW w:w="303" w:type="pct"/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2,60</w:t>
            </w:r>
          </w:p>
        </w:tc>
        <w:tc>
          <w:tcPr>
            <w:tcW w:w="304" w:type="pct"/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2,71</w:t>
            </w:r>
          </w:p>
        </w:tc>
        <w:tc>
          <w:tcPr>
            <w:tcW w:w="304" w:type="pct"/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2,79</w:t>
            </w:r>
          </w:p>
        </w:tc>
        <w:tc>
          <w:tcPr>
            <w:tcW w:w="285" w:type="pct"/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2,86</w:t>
            </w:r>
          </w:p>
        </w:tc>
      </w:tr>
      <w:tr w:rsidR="00294DAF" w:rsidRPr="00124636">
        <w:trPr>
          <w:cantSplit/>
          <w:trHeight w:val="300"/>
          <w:jc w:val="center"/>
        </w:trPr>
        <w:tc>
          <w:tcPr>
            <w:tcW w:w="2044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Численность учащихся по программам общего образования в расчете на 1 учителя</w:t>
            </w:r>
          </w:p>
        </w:tc>
        <w:tc>
          <w:tcPr>
            <w:tcW w:w="868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человек</w:t>
            </w:r>
          </w:p>
        </w:tc>
        <w:tc>
          <w:tcPr>
            <w:tcW w:w="289" w:type="pct"/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11,7</w:t>
            </w:r>
          </w:p>
        </w:tc>
        <w:tc>
          <w:tcPr>
            <w:tcW w:w="301" w:type="pct"/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12,4</w:t>
            </w:r>
          </w:p>
        </w:tc>
        <w:tc>
          <w:tcPr>
            <w:tcW w:w="302" w:type="pct"/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12,8</w:t>
            </w:r>
          </w:p>
        </w:tc>
        <w:tc>
          <w:tcPr>
            <w:tcW w:w="303" w:type="pct"/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15,6</w:t>
            </w:r>
          </w:p>
        </w:tc>
        <w:tc>
          <w:tcPr>
            <w:tcW w:w="304" w:type="pct"/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15,8</w:t>
            </w:r>
          </w:p>
        </w:tc>
        <w:tc>
          <w:tcPr>
            <w:tcW w:w="304" w:type="pct"/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15,9</w:t>
            </w:r>
          </w:p>
        </w:tc>
        <w:tc>
          <w:tcPr>
            <w:tcW w:w="285" w:type="pct"/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16,0</w:t>
            </w:r>
          </w:p>
        </w:tc>
      </w:tr>
      <w:tr w:rsidR="00294DAF" w:rsidRPr="00124636">
        <w:trPr>
          <w:cantSplit/>
          <w:trHeight w:val="300"/>
          <w:jc w:val="center"/>
        </w:trPr>
        <w:tc>
          <w:tcPr>
            <w:tcW w:w="2044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Удельный вес численности обучающихся организаций общего образования, обучающихся по новым федеральным государственным образовательным стандартам (к 2018 году обучаться по федеральным государственным образовательным стандартам будут все обучающиеся 1-8-х классов)</w:t>
            </w:r>
          </w:p>
        </w:tc>
        <w:tc>
          <w:tcPr>
            <w:tcW w:w="868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процентов</w:t>
            </w:r>
          </w:p>
        </w:tc>
        <w:tc>
          <w:tcPr>
            <w:tcW w:w="289" w:type="pct"/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24</w:t>
            </w:r>
          </w:p>
        </w:tc>
        <w:tc>
          <w:tcPr>
            <w:tcW w:w="301" w:type="pct"/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39</w:t>
            </w:r>
          </w:p>
        </w:tc>
        <w:tc>
          <w:tcPr>
            <w:tcW w:w="302" w:type="pct"/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45</w:t>
            </w:r>
          </w:p>
        </w:tc>
        <w:tc>
          <w:tcPr>
            <w:tcW w:w="303" w:type="pct"/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56</w:t>
            </w:r>
          </w:p>
        </w:tc>
        <w:tc>
          <w:tcPr>
            <w:tcW w:w="304" w:type="pct"/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67</w:t>
            </w:r>
          </w:p>
        </w:tc>
        <w:tc>
          <w:tcPr>
            <w:tcW w:w="304" w:type="pct"/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78</w:t>
            </w:r>
          </w:p>
        </w:tc>
        <w:tc>
          <w:tcPr>
            <w:tcW w:w="285" w:type="pct"/>
            <w:noWrap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90</w:t>
            </w:r>
          </w:p>
        </w:tc>
      </w:tr>
    </w:tbl>
    <w:p w:rsidR="00294DAF" w:rsidRPr="00124636" w:rsidRDefault="00294DAF" w:rsidP="00124636">
      <w:pPr>
        <w:numPr>
          <w:ilvl w:val="0"/>
          <w:numId w:val="43"/>
        </w:numPr>
        <w:rPr>
          <w:b/>
          <w:bCs/>
          <w:sz w:val="28"/>
          <w:szCs w:val="28"/>
        </w:rPr>
      </w:pPr>
      <w:r w:rsidRPr="00124636">
        <w:rPr>
          <w:b/>
          <w:bCs/>
          <w:sz w:val="28"/>
          <w:szCs w:val="28"/>
        </w:rPr>
        <w:t>Мероприятия по повышению эффективности и качества услуг в сфере общего образования, соотнесенные с этапами перехода к эффективному контракту</w:t>
      </w:r>
    </w:p>
    <w:p w:rsidR="00294DAF" w:rsidRPr="00124636" w:rsidRDefault="00294DAF" w:rsidP="00124636">
      <w:pPr>
        <w:rPr>
          <w:rFonts w:eastAsia="SimSun"/>
        </w:rPr>
      </w:pP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04"/>
        <w:gridCol w:w="3381"/>
        <w:gridCol w:w="2466"/>
        <w:gridCol w:w="1005"/>
        <w:gridCol w:w="2217"/>
      </w:tblGrid>
      <w:tr w:rsidR="00294DAF" w:rsidRPr="00124636">
        <w:tc>
          <w:tcPr>
            <w:tcW w:w="263" w:type="pct"/>
            <w:vAlign w:val="center"/>
          </w:tcPr>
          <w:p w:rsidR="00294DAF" w:rsidRPr="00124636" w:rsidRDefault="00294DAF" w:rsidP="00EE0834">
            <w:pPr>
              <w:pStyle w:val="Table0"/>
              <w:rPr>
                <w:rFonts w:eastAsia="SimSun"/>
              </w:rPr>
            </w:pPr>
            <w:r w:rsidRPr="00124636">
              <w:rPr>
                <w:rFonts w:eastAsia="SimSun"/>
              </w:rPr>
              <w:t>№п/п</w:t>
            </w:r>
          </w:p>
        </w:tc>
        <w:tc>
          <w:tcPr>
            <w:tcW w:w="1766" w:type="pct"/>
            <w:vAlign w:val="center"/>
          </w:tcPr>
          <w:p w:rsidR="00294DAF" w:rsidRPr="00124636" w:rsidRDefault="00294DAF" w:rsidP="00124636">
            <w:pPr>
              <w:pStyle w:val="Table0"/>
              <w:rPr>
                <w:rFonts w:eastAsia="SimSun"/>
              </w:rPr>
            </w:pPr>
            <w:r w:rsidRPr="00124636">
              <w:rPr>
                <w:rFonts w:eastAsia="SimSun"/>
              </w:rPr>
              <w:t>Наименование</w:t>
            </w:r>
          </w:p>
        </w:tc>
        <w:tc>
          <w:tcPr>
            <w:tcW w:w="1288" w:type="pct"/>
            <w:vAlign w:val="center"/>
          </w:tcPr>
          <w:p w:rsidR="00294DAF" w:rsidRPr="00124636" w:rsidRDefault="00294DAF" w:rsidP="00124636">
            <w:pPr>
              <w:pStyle w:val="Table0"/>
              <w:rPr>
                <w:rFonts w:eastAsia="SimSun"/>
              </w:rPr>
            </w:pPr>
            <w:r w:rsidRPr="00124636">
              <w:rPr>
                <w:rFonts w:eastAsia="SimSun"/>
              </w:rPr>
              <w:t>Ответственные исполнители</w:t>
            </w:r>
          </w:p>
        </w:tc>
        <w:tc>
          <w:tcPr>
            <w:tcW w:w="525" w:type="pct"/>
            <w:vAlign w:val="center"/>
          </w:tcPr>
          <w:p w:rsidR="00294DAF" w:rsidRPr="00124636" w:rsidRDefault="00294DAF" w:rsidP="00124636">
            <w:pPr>
              <w:pStyle w:val="Table0"/>
              <w:rPr>
                <w:rFonts w:eastAsia="SimSun"/>
              </w:rPr>
            </w:pPr>
            <w:r w:rsidRPr="00124636">
              <w:rPr>
                <w:rFonts w:eastAsia="SimSun"/>
              </w:rPr>
              <w:t>Сроки реализации</w:t>
            </w:r>
          </w:p>
        </w:tc>
        <w:tc>
          <w:tcPr>
            <w:tcW w:w="1158" w:type="pct"/>
            <w:vAlign w:val="center"/>
          </w:tcPr>
          <w:p w:rsidR="00294DAF" w:rsidRPr="00124636" w:rsidRDefault="00294DAF" w:rsidP="00124636">
            <w:pPr>
              <w:pStyle w:val="Table0"/>
              <w:rPr>
                <w:rFonts w:eastAsia="SimSun"/>
              </w:rPr>
            </w:pPr>
            <w:r w:rsidRPr="00124636">
              <w:rPr>
                <w:rFonts w:eastAsia="SimSun"/>
              </w:rPr>
              <w:t>Показатели</w:t>
            </w:r>
          </w:p>
        </w:tc>
      </w:tr>
      <w:tr w:rsidR="00294DAF" w:rsidRPr="00124636">
        <w:tc>
          <w:tcPr>
            <w:tcW w:w="263" w:type="pct"/>
            <w:vAlign w:val="center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1</w:t>
            </w:r>
          </w:p>
        </w:tc>
        <w:tc>
          <w:tcPr>
            <w:tcW w:w="1766" w:type="pct"/>
            <w:vAlign w:val="center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</w:t>
            </w:r>
          </w:p>
        </w:tc>
        <w:tc>
          <w:tcPr>
            <w:tcW w:w="1288" w:type="pct"/>
            <w:vAlign w:val="center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3</w:t>
            </w:r>
          </w:p>
        </w:tc>
        <w:tc>
          <w:tcPr>
            <w:tcW w:w="525" w:type="pct"/>
            <w:vAlign w:val="center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4</w:t>
            </w:r>
          </w:p>
        </w:tc>
        <w:tc>
          <w:tcPr>
            <w:tcW w:w="1158" w:type="pct"/>
            <w:vAlign w:val="center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5</w:t>
            </w:r>
          </w:p>
        </w:tc>
      </w:tr>
      <w:tr w:rsidR="00294DAF" w:rsidRPr="00124636">
        <w:tc>
          <w:tcPr>
            <w:tcW w:w="5000" w:type="pct"/>
            <w:gridSpan w:val="5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I. Достижение новых качественных образовательных результатов</w:t>
            </w:r>
          </w:p>
        </w:tc>
      </w:tr>
      <w:tr w:rsidR="00294DAF" w:rsidRPr="00124636">
        <w:tc>
          <w:tcPr>
            <w:tcW w:w="263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1</w:t>
            </w:r>
          </w:p>
        </w:tc>
        <w:tc>
          <w:tcPr>
            <w:tcW w:w="1766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Комплекс мероприятий по обеспечению условий для внедрения ФГОС</w:t>
            </w:r>
          </w:p>
        </w:tc>
        <w:tc>
          <w:tcPr>
            <w:tcW w:w="1288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</w:p>
        </w:tc>
        <w:tc>
          <w:tcPr>
            <w:tcW w:w="525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2014–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2018 годы</w:t>
            </w:r>
          </w:p>
        </w:tc>
        <w:tc>
          <w:tcPr>
            <w:tcW w:w="1158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</w:p>
        </w:tc>
      </w:tr>
      <w:tr w:rsidR="00294DAF" w:rsidRPr="00124636">
        <w:tc>
          <w:tcPr>
            <w:tcW w:w="263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1.1</w:t>
            </w:r>
          </w:p>
        </w:tc>
        <w:tc>
          <w:tcPr>
            <w:tcW w:w="1766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Начального общего образования, включая: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 xml:space="preserve"> - планирование и создание условий для обучения школьников по ФГОС;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 xml:space="preserve"> - закупку оборудования и материалов, учебников и методических пособий за счет учебных расходов и привлеченных средств; 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 xml:space="preserve"> - повышение квалификации педагогических работников (прохождение курсов повышения квалификации в КРИПКиПРО);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 xml:space="preserve"> - развитие сети муниципальных методических объединений и муниципальных методических площадок;</w:t>
            </w:r>
            <w:r>
              <w:rPr>
                <w:rFonts w:eastAsia="SimSun"/>
              </w:rPr>
              <w:t xml:space="preserve"> 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 xml:space="preserve"> - создание</w:t>
            </w:r>
            <w:r>
              <w:rPr>
                <w:rFonts w:eastAsia="SimSun"/>
              </w:rPr>
              <w:t xml:space="preserve"> </w:t>
            </w:r>
            <w:r w:rsidRPr="00124636">
              <w:rPr>
                <w:rFonts w:eastAsia="SimSun"/>
              </w:rPr>
              <w:t>муниципальной сети по обмену передовым опытом;</w:t>
            </w:r>
          </w:p>
        </w:tc>
        <w:tc>
          <w:tcPr>
            <w:tcW w:w="1288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Управление образования администрации Крапивинского муниципального района,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МБОУ ДПО «ИМЦ»,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 xml:space="preserve">руководители образовательных организаций общего образования, 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учителя общеобразовательных организаций</w:t>
            </w:r>
          </w:p>
        </w:tc>
        <w:tc>
          <w:tcPr>
            <w:tcW w:w="525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 xml:space="preserve">2014 – 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2018 годы</w:t>
            </w:r>
          </w:p>
        </w:tc>
        <w:tc>
          <w:tcPr>
            <w:tcW w:w="1158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Удельный вес численности обучающихся организаций общего образования, обучающихся по федеральному государственному образовательному стандарту начального общего образования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</w:p>
        </w:tc>
      </w:tr>
      <w:tr w:rsidR="00294DAF" w:rsidRPr="00124636">
        <w:tc>
          <w:tcPr>
            <w:tcW w:w="263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1.2</w:t>
            </w:r>
          </w:p>
        </w:tc>
        <w:tc>
          <w:tcPr>
            <w:tcW w:w="1766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Основного общего образования,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включая: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- планирование и создание условий для обучения школьников по ФГОС;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 xml:space="preserve"> - закупку оборудования и материалов, учебников и методических пособий за счет учебных расходов и привлеченных средств; 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 xml:space="preserve"> - повышение квалификации педагогических работников (прохождение курсов повышения квалификации в КРИПКиПРО);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 xml:space="preserve"> - развитие сети муниципальных методических объединений и муниципальных методических площадок;</w:t>
            </w:r>
            <w:r>
              <w:rPr>
                <w:rFonts w:eastAsia="SimSun"/>
              </w:rPr>
              <w:t xml:space="preserve"> </w:t>
            </w:r>
          </w:p>
          <w:p w:rsidR="00294DAF" w:rsidRPr="00124636" w:rsidRDefault="00294DAF" w:rsidP="00EE0834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 xml:space="preserve"> - создание</w:t>
            </w:r>
            <w:r>
              <w:rPr>
                <w:rFonts w:eastAsia="SimSun"/>
              </w:rPr>
              <w:t xml:space="preserve"> </w:t>
            </w:r>
            <w:r w:rsidRPr="00124636">
              <w:rPr>
                <w:rFonts w:eastAsia="SimSun"/>
              </w:rPr>
              <w:t>муниципальной сети по</w:t>
            </w:r>
            <w:r>
              <w:rPr>
                <w:rFonts w:eastAsia="SimSun"/>
              </w:rPr>
              <w:t xml:space="preserve"> </w:t>
            </w:r>
            <w:r w:rsidRPr="00124636">
              <w:rPr>
                <w:rFonts w:eastAsia="SimSun"/>
              </w:rPr>
              <w:t>обмену передовым опытом (сетевое сообщество);</w:t>
            </w:r>
          </w:p>
        </w:tc>
        <w:tc>
          <w:tcPr>
            <w:tcW w:w="1288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Управление образования администрации Крапивинского муниципального района,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МБОУ ДПО «ИМЦ»,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 xml:space="preserve">руководители образовательных организаций общего образования, 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учителя общеобразовательных организаций</w:t>
            </w:r>
          </w:p>
        </w:tc>
        <w:tc>
          <w:tcPr>
            <w:tcW w:w="525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2015 –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2018 годы</w:t>
            </w:r>
          </w:p>
        </w:tc>
        <w:tc>
          <w:tcPr>
            <w:tcW w:w="1158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Удельный вес численности обучающихся организаций общего образования, обучающихся по федеральному государственному образовательному стандарту основного общего образования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</w:p>
        </w:tc>
      </w:tr>
      <w:tr w:rsidR="00294DAF" w:rsidRPr="00124636">
        <w:tc>
          <w:tcPr>
            <w:tcW w:w="263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</w:t>
            </w:r>
          </w:p>
        </w:tc>
        <w:tc>
          <w:tcPr>
            <w:tcW w:w="1766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Формирование системы мониторинга уровня образовательной подготовки и социализации школьников</w:t>
            </w:r>
          </w:p>
        </w:tc>
        <w:tc>
          <w:tcPr>
            <w:tcW w:w="1288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</w:p>
        </w:tc>
        <w:tc>
          <w:tcPr>
            <w:tcW w:w="525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2014–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2018 годы</w:t>
            </w:r>
          </w:p>
        </w:tc>
        <w:tc>
          <w:tcPr>
            <w:tcW w:w="1158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</w:p>
        </w:tc>
      </w:tr>
      <w:tr w:rsidR="00294DAF" w:rsidRPr="00124636">
        <w:tc>
          <w:tcPr>
            <w:tcW w:w="263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2.1</w:t>
            </w:r>
          </w:p>
        </w:tc>
        <w:tc>
          <w:tcPr>
            <w:tcW w:w="1766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 xml:space="preserve">Оптимизация работы центров мониторинга, их оборудование, проведение сбора и обработки первичных данных, 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Подготовка и принятие нормативных актов по результатам проведения мониторинга на постоянной основе</w:t>
            </w:r>
          </w:p>
        </w:tc>
        <w:tc>
          <w:tcPr>
            <w:tcW w:w="1288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Управление образования администрации Крапивинского муниципального района,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МБОУ ДПО «ИМЦ»,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руководители образовательных</w:t>
            </w:r>
            <w:r>
              <w:rPr>
                <w:rFonts w:eastAsia="SimSun"/>
              </w:rPr>
              <w:t xml:space="preserve"> организаций общего образования</w:t>
            </w:r>
          </w:p>
        </w:tc>
        <w:tc>
          <w:tcPr>
            <w:tcW w:w="525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2015 –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2018 годы</w:t>
            </w:r>
          </w:p>
        </w:tc>
        <w:tc>
          <w:tcPr>
            <w:tcW w:w="1158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Нормативный правовой акт, утверждающий мероприятия по результатам</w:t>
            </w:r>
            <w:r>
              <w:rPr>
                <w:rFonts w:eastAsia="SimSun"/>
              </w:rPr>
              <w:t xml:space="preserve"> </w:t>
            </w:r>
            <w:r w:rsidRPr="00124636">
              <w:rPr>
                <w:rFonts w:eastAsia="SimSun"/>
              </w:rPr>
              <w:t xml:space="preserve">мониторингов </w:t>
            </w:r>
          </w:p>
        </w:tc>
      </w:tr>
      <w:tr w:rsidR="00294DAF" w:rsidRPr="00124636">
        <w:tc>
          <w:tcPr>
            <w:tcW w:w="263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3</w:t>
            </w:r>
          </w:p>
        </w:tc>
        <w:tc>
          <w:tcPr>
            <w:tcW w:w="1766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Методические рекомендации по корректировке основных образовательных программ начального общего, основного общего, среднего (полного) общего образования с учетом российских и международных исследований образовательных достижений школьников</w:t>
            </w:r>
          </w:p>
        </w:tc>
        <w:tc>
          <w:tcPr>
            <w:tcW w:w="1288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</w:p>
        </w:tc>
        <w:tc>
          <w:tcPr>
            <w:tcW w:w="525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2014–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2018 годы</w:t>
            </w:r>
          </w:p>
        </w:tc>
        <w:tc>
          <w:tcPr>
            <w:tcW w:w="1158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</w:p>
        </w:tc>
      </w:tr>
      <w:tr w:rsidR="00294DAF" w:rsidRPr="00124636">
        <w:tc>
          <w:tcPr>
            <w:tcW w:w="263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3.1</w:t>
            </w:r>
          </w:p>
        </w:tc>
        <w:tc>
          <w:tcPr>
            <w:tcW w:w="1766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Участие в российских и международных сопоставительных исследованиях образовательных достижений школьников</w:t>
            </w:r>
          </w:p>
        </w:tc>
        <w:tc>
          <w:tcPr>
            <w:tcW w:w="1288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Управление образования администрации Крапивинского муниципального района,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МБОУ ДПО «ИМЦ»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 xml:space="preserve">руководители образовательных организаций общего образования, 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 xml:space="preserve">учителя общеобразовательных организаций </w:t>
            </w:r>
          </w:p>
        </w:tc>
        <w:tc>
          <w:tcPr>
            <w:tcW w:w="525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 xml:space="preserve">2014 год 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</w:p>
        </w:tc>
        <w:tc>
          <w:tcPr>
            <w:tcW w:w="1158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Использование результатов участия обучающихся Крапивинского муниципального района в российских и международных сопоставительных исследованиях образовательных достижений школьников</w:t>
            </w:r>
          </w:p>
        </w:tc>
      </w:tr>
      <w:tr w:rsidR="00294DAF" w:rsidRPr="00124636">
        <w:tc>
          <w:tcPr>
            <w:tcW w:w="263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3.2</w:t>
            </w:r>
          </w:p>
        </w:tc>
        <w:tc>
          <w:tcPr>
            <w:tcW w:w="1766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Подготовка муниципальных методических рекомендаций по корректировке основных образовательных программ начального общего, основного общего, среднего (полного) общего образования с учетом российских и международных исследований образовательных достижений школьников</w:t>
            </w:r>
          </w:p>
        </w:tc>
        <w:tc>
          <w:tcPr>
            <w:tcW w:w="1288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Управление образования администрации Крапивинского муниципального района,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МБОУ ДПО «ИМЦ»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</w:p>
        </w:tc>
        <w:tc>
          <w:tcPr>
            <w:tcW w:w="525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 xml:space="preserve">2015– 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2018 годы</w:t>
            </w:r>
          </w:p>
        </w:tc>
        <w:tc>
          <w:tcPr>
            <w:tcW w:w="1158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Утвержденные муниципальные методические рекомендации по корректировке основных образовательных программ начального общего, основного общего, среднего (полного) общего образования с учетом российских и международных исследований образовательных достижений школьников</w:t>
            </w:r>
          </w:p>
        </w:tc>
      </w:tr>
      <w:tr w:rsidR="00294DAF" w:rsidRPr="00124636">
        <w:tc>
          <w:tcPr>
            <w:tcW w:w="263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3.3</w:t>
            </w:r>
          </w:p>
        </w:tc>
        <w:tc>
          <w:tcPr>
            <w:tcW w:w="1766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Проведение апробации разработанных рекомендаций в форматах: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 xml:space="preserve">повышения квалификации педагогических работников в форме мастер-классов и педагогических мастерских на муниципальном уровне; 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 xml:space="preserve">корректировки и апробации основных общеобразовательных программ; 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сбора и распространения лучших педагогических практик;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 xml:space="preserve">формирования сетевого взаимодействия образовательных учреждений </w:t>
            </w:r>
          </w:p>
        </w:tc>
        <w:tc>
          <w:tcPr>
            <w:tcW w:w="1288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Управление образования администрации Крапивинского муниципального района,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МБОУ ДПО «ИМЦ»,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руководители образовательных организаций общего образования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</w:p>
        </w:tc>
        <w:tc>
          <w:tcPr>
            <w:tcW w:w="525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 xml:space="preserve">2015– 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2018 годы</w:t>
            </w:r>
          </w:p>
        </w:tc>
        <w:tc>
          <w:tcPr>
            <w:tcW w:w="1158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 xml:space="preserve">Издание нормативных и методических материалов по результатам апробации </w:t>
            </w:r>
          </w:p>
        </w:tc>
      </w:tr>
      <w:tr w:rsidR="00294DAF" w:rsidRPr="00124636">
        <w:tc>
          <w:tcPr>
            <w:tcW w:w="263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4</w:t>
            </w:r>
          </w:p>
        </w:tc>
        <w:tc>
          <w:tcPr>
            <w:tcW w:w="1766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Программа подготовки и переподготовки современных педагогических кадров</w:t>
            </w:r>
          </w:p>
        </w:tc>
        <w:tc>
          <w:tcPr>
            <w:tcW w:w="1288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</w:p>
        </w:tc>
        <w:tc>
          <w:tcPr>
            <w:tcW w:w="525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2014–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2018 годы</w:t>
            </w:r>
          </w:p>
        </w:tc>
        <w:tc>
          <w:tcPr>
            <w:tcW w:w="1158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</w:p>
        </w:tc>
      </w:tr>
      <w:tr w:rsidR="00294DAF" w:rsidRPr="00124636">
        <w:tc>
          <w:tcPr>
            <w:tcW w:w="263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4.1</w:t>
            </w:r>
          </w:p>
        </w:tc>
        <w:tc>
          <w:tcPr>
            <w:tcW w:w="1766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Реализация региональной программы подготовки и переподготовки современных педагогических кадров, в том числе: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выявление и поддержка молодежи, заинтересованной в получении педагогической профессии и в работе в системе образования;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меры поддержки молодых педагогов, заложенные в муниципальной целевой</w:t>
            </w:r>
            <w:r>
              <w:rPr>
                <w:rFonts w:eastAsia="SimSun"/>
              </w:rPr>
              <w:t xml:space="preserve"> </w:t>
            </w:r>
            <w:r w:rsidRPr="00124636">
              <w:rPr>
                <w:rFonts w:eastAsia="SimSun"/>
              </w:rPr>
              <w:t>программе: «Адресная поддержка молодых специалистов, талантливых педагогов и одарённых детей Крапивинского муниципального района» на 2013-2015 годы: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Для работающих 1 год молодых специалистов -7 тыс.;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Для работающих 2 и 3 годы молодых специалистов - 4 тыс.;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 xml:space="preserve">развитие системы наставничества в муниципалитете. </w:t>
            </w:r>
          </w:p>
        </w:tc>
        <w:tc>
          <w:tcPr>
            <w:tcW w:w="1288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Управление образования администрации Крапивинского муниципального района,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МБОУ ДПО «ИМЦ»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</w:p>
        </w:tc>
        <w:tc>
          <w:tcPr>
            <w:tcW w:w="525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 xml:space="preserve">2017 – 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2018 годы</w:t>
            </w:r>
          </w:p>
        </w:tc>
        <w:tc>
          <w:tcPr>
            <w:tcW w:w="1158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 xml:space="preserve">Удельный вес численности обучающихся по 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 xml:space="preserve"> по модернизированным программам переподготовки и повышения квалификации педагогических 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 xml:space="preserve">работников. </w:t>
            </w:r>
          </w:p>
        </w:tc>
      </w:tr>
      <w:tr w:rsidR="00294DAF" w:rsidRPr="00124636">
        <w:tc>
          <w:tcPr>
            <w:tcW w:w="5000" w:type="pct"/>
            <w:gridSpan w:val="5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II. Обеспечение доступности качественного образования</w:t>
            </w:r>
          </w:p>
        </w:tc>
      </w:tr>
      <w:tr w:rsidR="00294DAF" w:rsidRPr="00124636">
        <w:tc>
          <w:tcPr>
            <w:tcW w:w="263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5</w:t>
            </w:r>
          </w:p>
        </w:tc>
        <w:tc>
          <w:tcPr>
            <w:tcW w:w="1766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Разработка и внедрение системы оценки качества общего образования</w:t>
            </w:r>
          </w:p>
        </w:tc>
        <w:tc>
          <w:tcPr>
            <w:tcW w:w="1288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</w:p>
        </w:tc>
        <w:tc>
          <w:tcPr>
            <w:tcW w:w="525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2014–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2015 годы</w:t>
            </w:r>
          </w:p>
        </w:tc>
        <w:tc>
          <w:tcPr>
            <w:tcW w:w="1158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</w:p>
        </w:tc>
      </w:tr>
      <w:tr w:rsidR="00294DAF" w:rsidRPr="00124636">
        <w:tc>
          <w:tcPr>
            <w:tcW w:w="263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5.1</w:t>
            </w:r>
          </w:p>
        </w:tc>
        <w:tc>
          <w:tcPr>
            <w:tcW w:w="1766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Разработка (изменение) показателей эффективности деятельности муниципальных организаций общего образования, их руководителей и основных категорий работников</w:t>
            </w:r>
          </w:p>
        </w:tc>
        <w:tc>
          <w:tcPr>
            <w:tcW w:w="1288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Управление образования администрации Крапивинского муниципального района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</w:p>
        </w:tc>
        <w:tc>
          <w:tcPr>
            <w:tcW w:w="525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2014 год</w:t>
            </w:r>
          </w:p>
        </w:tc>
        <w:tc>
          <w:tcPr>
            <w:tcW w:w="1158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Утвержденные показатели эффективности деятельности муниципальных организа</w:t>
            </w:r>
            <w:r w:rsidRPr="00124636">
              <w:rPr>
                <w:rFonts w:eastAsia="SimSun"/>
              </w:rPr>
              <w:softHyphen/>
              <w:t>ций общего образования, их руководителей и основных категорий работников</w:t>
            </w:r>
          </w:p>
        </w:tc>
      </w:tr>
      <w:tr w:rsidR="00294DAF" w:rsidRPr="00124636">
        <w:tc>
          <w:tcPr>
            <w:tcW w:w="263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6</w:t>
            </w:r>
          </w:p>
        </w:tc>
        <w:tc>
          <w:tcPr>
            <w:tcW w:w="1766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Разработка и реализация региональной программы поддержки школ, работающих в сложных социальных условиях</w:t>
            </w:r>
          </w:p>
        </w:tc>
        <w:tc>
          <w:tcPr>
            <w:tcW w:w="1288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</w:p>
        </w:tc>
        <w:tc>
          <w:tcPr>
            <w:tcW w:w="525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2014–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2015 годы</w:t>
            </w:r>
          </w:p>
        </w:tc>
        <w:tc>
          <w:tcPr>
            <w:tcW w:w="1158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</w:p>
        </w:tc>
      </w:tr>
      <w:tr w:rsidR="00294DAF" w:rsidRPr="00124636">
        <w:tc>
          <w:tcPr>
            <w:tcW w:w="263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6.1</w:t>
            </w:r>
          </w:p>
        </w:tc>
        <w:tc>
          <w:tcPr>
            <w:tcW w:w="1766" w:type="pct"/>
          </w:tcPr>
          <w:p w:rsidR="00294DAF" w:rsidRPr="00124636" w:rsidRDefault="00294DAF" w:rsidP="00EE0834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Мониторинг и сравнительный анализ результатов ЕГЭ школ, работающих в сложных социальных условиях, с остальными школами региона и района. Пилотная апробация механизмов поддержки школ, работающих в сложных социальных условиях</w:t>
            </w:r>
          </w:p>
        </w:tc>
        <w:tc>
          <w:tcPr>
            <w:tcW w:w="1288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Управление образования администрации Крапивинского муниципального района, МБОУ ДПО «ИМЦ</w:t>
            </w:r>
          </w:p>
        </w:tc>
        <w:tc>
          <w:tcPr>
            <w:tcW w:w="525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 xml:space="preserve">2014 – 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2018 годы</w:t>
            </w:r>
          </w:p>
        </w:tc>
        <w:tc>
          <w:tcPr>
            <w:tcW w:w="1158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Отношение среднего балла единого государственного экзамена (в расчете на 1 предмет) в 10 процентах школ с лучшими результатами единого государственного экзамена к среднему баллу единого государственного экзамена (в расчете на 1 предмет) в 10 процентах школ с худшими результатами единого государственного экзамена</w:t>
            </w:r>
          </w:p>
        </w:tc>
      </w:tr>
      <w:tr w:rsidR="00294DAF" w:rsidRPr="00124636">
        <w:tc>
          <w:tcPr>
            <w:tcW w:w="5000" w:type="pct"/>
            <w:gridSpan w:val="5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III. Введение эффективного контракта в общем образовании</w:t>
            </w:r>
          </w:p>
        </w:tc>
      </w:tr>
      <w:tr w:rsidR="00294DAF" w:rsidRPr="00124636">
        <w:tc>
          <w:tcPr>
            <w:tcW w:w="263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7</w:t>
            </w:r>
          </w:p>
        </w:tc>
        <w:tc>
          <w:tcPr>
            <w:tcW w:w="1766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Разработка и внедрение механизмов эффективного контракта с педагогическими работниками в системе общего образования</w:t>
            </w:r>
          </w:p>
        </w:tc>
        <w:tc>
          <w:tcPr>
            <w:tcW w:w="1288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</w:p>
        </w:tc>
        <w:tc>
          <w:tcPr>
            <w:tcW w:w="525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2014 – 2018 годы</w:t>
            </w:r>
          </w:p>
        </w:tc>
        <w:tc>
          <w:tcPr>
            <w:tcW w:w="1158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Отношение средней заработной платы педагогических работников общеобразовательных организаций к средней заработной плате в Кемеровской области. Удельный вес численности учителей в возрасте до 30 лет в общей численности учителей общеобразовательных организаций</w:t>
            </w:r>
          </w:p>
        </w:tc>
      </w:tr>
      <w:tr w:rsidR="00294DAF" w:rsidRPr="00124636">
        <w:tc>
          <w:tcPr>
            <w:tcW w:w="263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7.1</w:t>
            </w:r>
          </w:p>
        </w:tc>
        <w:tc>
          <w:tcPr>
            <w:tcW w:w="1766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Апробация региональных моделей эффективного контракта в общем образовании</w:t>
            </w:r>
          </w:p>
        </w:tc>
        <w:tc>
          <w:tcPr>
            <w:tcW w:w="1288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Управление образования администрации Крапивинского муниципального района</w:t>
            </w:r>
          </w:p>
        </w:tc>
        <w:tc>
          <w:tcPr>
            <w:tcW w:w="525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2014–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2015 годы</w:t>
            </w:r>
          </w:p>
        </w:tc>
        <w:tc>
          <w:tcPr>
            <w:tcW w:w="1158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Методические рекомендации по апробации региональной модели эффективного контракта в общем образовании</w:t>
            </w:r>
          </w:p>
        </w:tc>
      </w:tr>
      <w:tr w:rsidR="00294DAF" w:rsidRPr="00124636">
        <w:tc>
          <w:tcPr>
            <w:tcW w:w="263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7.2</w:t>
            </w:r>
          </w:p>
        </w:tc>
        <w:tc>
          <w:tcPr>
            <w:tcW w:w="1766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 xml:space="preserve">Участие в апробации федеральных моделей эффективного контракта в общем образовании с учетом рекомендаций: 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разработанных Министерством образования и науки Российской Федерации модельных методик формирования системы оплаты труда и стимулирования работников муниципальных образовательных учреждений, субъектов Российской Федерации и муниципальных образовательных учреждений, реализующих программы начального общего, основного общего, среднего (полного) общего образования; разработанных Министерством образования и науки Российской Федерации модельных методик введения нормативного подушевого финансирования реализации государственных гарантий прав граждан на получение общедоступного и бесплатного общего образования</w:t>
            </w:r>
          </w:p>
        </w:tc>
        <w:tc>
          <w:tcPr>
            <w:tcW w:w="1288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Администрация Крапивинского муниципального района,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Управление образования администрации Крапивинского муниципального района,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руководители образовательных организаций общего образования</w:t>
            </w:r>
          </w:p>
        </w:tc>
        <w:tc>
          <w:tcPr>
            <w:tcW w:w="525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2014–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2015годы</w:t>
            </w:r>
          </w:p>
        </w:tc>
        <w:tc>
          <w:tcPr>
            <w:tcW w:w="1158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 xml:space="preserve">Программа поэтапного совершенствования оплаты труда </w:t>
            </w:r>
          </w:p>
        </w:tc>
      </w:tr>
      <w:tr w:rsidR="00294DAF" w:rsidRPr="00124636">
        <w:tc>
          <w:tcPr>
            <w:tcW w:w="263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7.3</w:t>
            </w:r>
          </w:p>
        </w:tc>
        <w:tc>
          <w:tcPr>
            <w:tcW w:w="1766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Дифференциация размера средней заработной платы педагогических работников муниципальных</w:t>
            </w:r>
            <w:r>
              <w:rPr>
                <w:rFonts w:eastAsia="SimSun"/>
              </w:rPr>
              <w:t xml:space="preserve"> </w:t>
            </w:r>
            <w:r w:rsidRPr="00124636">
              <w:rPr>
                <w:rFonts w:eastAsia="SimSun"/>
              </w:rPr>
              <w:t>учреждений с учетом квалификации, качества и результативности их деятельности и других характеристик</w:t>
            </w:r>
          </w:p>
        </w:tc>
        <w:tc>
          <w:tcPr>
            <w:tcW w:w="1288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Управление образования администрации Крапивинского муниципального района, руководители образовательных организаций общего образования</w:t>
            </w:r>
          </w:p>
        </w:tc>
        <w:tc>
          <w:tcPr>
            <w:tcW w:w="525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2014 год</w:t>
            </w:r>
          </w:p>
        </w:tc>
        <w:tc>
          <w:tcPr>
            <w:tcW w:w="1158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Дифференциация размера средней заработной платы педагогических работников муниципальных учреждений с учетом квалификации, качества и результативности их деятельности и других характеристик</w:t>
            </w:r>
          </w:p>
        </w:tc>
      </w:tr>
      <w:tr w:rsidR="00294DAF" w:rsidRPr="00124636">
        <w:tc>
          <w:tcPr>
            <w:tcW w:w="263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7.4</w:t>
            </w:r>
          </w:p>
        </w:tc>
        <w:tc>
          <w:tcPr>
            <w:tcW w:w="1766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Реализация моделей эффективного контракта в общем образовании в штатном режиме</w:t>
            </w:r>
          </w:p>
        </w:tc>
        <w:tc>
          <w:tcPr>
            <w:tcW w:w="1288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Управление образования администрации Крапивинского муниципального района, руководители образовательных организаций общего образования</w:t>
            </w:r>
          </w:p>
        </w:tc>
        <w:tc>
          <w:tcPr>
            <w:tcW w:w="525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2014–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 xml:space="preserve"> 2018 годы</w:t>
            </w:r>
          </w:p>
        </w:tc>
        <w:tc>
          <w:tcPr>
            <w:tcW w:w="1158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Методические рекомендации по внедрению и практическому применению эффективного контракта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</w:p>
        </w:tc>
      </w:tr>
      <w:tr w:rsidR="00294DAF" w:rsidRPr="00124636">
        <w:tc>
          <w:tcPr>
            <w:tcW w:w="263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7.5</w:t>
            </w:r>
          </w:p>
        </w:tc>
        <w:tc>
          <w:tcPr>
            <w:tcW w:w="1766" w:type="pct"/>
          </w:tcPr>
          <w:p w:rsidR="00294DAF" w:rsidRPr="00124636" w:rsidRDefault="00294DAF" w:rsidP="00EE0834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Приведение в соответствие нормативных актов общеобразовательных организаций, режима работы педагогических работников в соответствие с изменениями, внесенными в приказ Министерства образования и науки Российской Федерации от 24.12.2010 № 2075 «О продолжительности рабочего времени (норме часов педагогической работы за ставку заработной платы) педагогических работников»</w:t>
            </w:r>
          </w:p>
        </w:tc>
        <w:tc>
          <w:tcPr>
            <w:tcW w:w="1288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Управление образования администрации Крапивинского муниципального района, руководители образовательных организаций общего образования</w:t>
            </w:r>
          </w:p>
        </w:tc>
        <w:tc>
          <w:tcPr>
            <w:tcW w:w="525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2014 год</w:t>
            </w:r>
          </w:p>
        </w:tc>
        <w:tc>
          <w:tcPr>
            <w:tcW w:w="1158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Нормативные акты общеобразовательных организаций, отражающие режим работы педагогических работников</w:t>
            </w:r>
          </w:p>
        </w:tc>
      </w:tr>
      <w:tr w:rsidR="00294DAF" w:rsidRPr="00124636">
        <w:tc>
          <w:tcPr>
            <w:tcW w:w="263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8</w:t>
            </w:r>
          </w:p>
        </w:tc>
        <w:tc>
          <w:tcPr>
            <w:tcW w:w="1766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Разработка и внедрение механизмов эффективного контракта с руководителями общеобразовательных организаций</w:t>
            </w:r>
          </w:p>
        </w:tc>
        <w:tc>
          <w:tcPr>
            <w:tcW w:w="1288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</w:p>
        </w:tc>
        <w:tc>
          <w:tcPr>
            <w:tcW w:w="525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2014 – 2018 годы</w:t>
            </w:r>
          </w:p>
        </w:tc>
        <w:tc>
          <w:tcPr>
            <w:tcW w:w="1158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Отношение средней заработной платы руководителей общеобразовательных организаций к средней заработной плате педагогических работников</w:t>
            </w:r>
          </w:p>
        </w:tc>
      </w:tr>
      <w:tr w:rsidR="00294DAF" w:rsidRPr="00124636">
        <w:tc>
          <w:tcPr>
            <w:tcW w:w="263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8.1</w:t>
            </w:r>
          </w:p>
        </w:tc>
        <w:tc>
          <w:tcPr>
            <w:tcW w:w="1766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Разработка и принятие муниципальных нормативных актов, устанавливающих механизмы стимулирования руководителей общеобразовательных организаций, направленных на установление взаимосвязи между показателями качества предоставляемых муниципальных услуг, организацией эффективности деятельности руководителя общеобразовательной организации</w:t>
            </w:r>
          </w:p>
        </w:tc>
        <w:tc>
          <w:tcPr>
            <w:tcW w:w="1288" w:type="pct"/>
          </w:tcPr>
          <w:p w:rsidR="00294DAF" w:rsidRPr="00124636" w:rsidRDefault="00294DAF" w:rsidP="00EE0834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Управление образования администрации Крапивинского муниципального района</w:t>
            </w:r>
          </w:p>
        </w:tc>
        <w:tc>
          <w:tcPr>
            <w:tcW w:w="525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2014–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2015 годы</w:t>
            </w:r>
          </w:p>
        </w:tc>
        <w:tc>
          <w:tcPr>
            <w:tcW w:w="1158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Нормативные акты, устанавливающие механизмы стимулирования руководителей общеобразовательных организаций</w:t>
            </w:r>
          </w:p>
        </w:tc>
      </w:tr>
      <w:tr w:rsidR="00294DAF" w:rsidRPr="00124636">
        <w:trPr>
          <w:trHeight w:val="2160"/>
        </w:trPr>
        <w:tc>
          <w:tcPr>
            <w:tcW w:w="263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8.2</w:t>
            </w:r>
          </w:p>
        </w:tc>
        <w:tc>
          <w:tcPr>
            <w:tcW w:w="1766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Проведение работы по заключению трудовых договоров с руководителями муниципальных общеобразовательных организаций в соответствии с утвержденными региональными нормативными актами, типовой формой договора</w:t>
            </w:r>
          </w:p>
        </w:tc>
        <w:tc>
          <w:tcPr>
            <w:tcW w:w="1288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Управление образования администрации Крапивинского муниципального района</w:t>
            </w:r>
          </w:p>
        </w:tc>
        <w:tc>
          <w:tcPr>
            <w:tcW w:w="525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2014 –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2018 годы</w:t>
            </w:r>
          </w:p>
        </w:tc>
        <w:tc>
          <w:tcPr>
            <w:tcW w:w="1158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Разработка типовой формы договора с руководителями муниципальных общеобразовательных организаций</w:t>
            </w:r>
          </w:p>
        </w:tc>
      </w:tr>
      <w:tr w:rsidR="00294DAF" w:rsidRPr="00124636">
        <w:tc>
          <w:tcPr>
            <w:tcW w:w="263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9</w:t>
            </w:r>
          </w:p>
        </w:tc>
        <w:tc>
          <w:tcPr>
            <w:tcW w:w="1766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Информационное и мониторинговое сопровождение введения эффективного контракта</w:t>
            </w:r>
          </w:p>
        </w:tc>
        <w:tc>
          <w:tcPr>
            <w:tcW w:w="1288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</w:p>
        </w:tc>
        <w:tc>
          <w:tcPr>
            <w:tcW w:w="525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2014 – 2018 годы</w:t>
            </w:r>
          </w:p>
        </w:tc>
        <w:tc>
          <w:tcPr>
            <w:tcW w:w="1158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</w:p>
        </w:tc>
      </w:tr>
      <w:tr w:rsidR="00294DAF" w:rsidRPr="00124636">
        <w:tc>
          <w:tcPr>
            <w:tcW w:w="263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9.1</w:t>
            </w:r>
          </w:p>
        </w:tc>
        <w:tc>
          <w:tcPr>
            <w:tcW w:w="1766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Информационное сопровождение муниципальных мероприятий по введению эффективного контракта (организация проведения разъяснительной работы в трудовых коллективах, публикации в средствах массовой информации, проведение семинаров и другие мероприятия)</w:t>
            </w:r>
          </w:p>
        </w:tc>
        <w:tc>
          <w:tcPr>
            <w:tcW w:w="1288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Управление образования администрации Крапивинского муниципального района,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МБОУ ДПО «ИМЦ»,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руководители образовательных организаций общего образования,</w:t>
            </w:r>
          </w:p>
        </w:tc>
        <w:tc>
          <w:tcPr>
            <w:tcW w:w="525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2014 –</w:t>
            </w:r>
          </w:p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2018 годы</w:t>
            </w:r>
          </w:p>
        </w:tc>
        <w:tc>
          <w:tcPr>
            <w:tcW w:w="1158" w:type="pct"/>
          </w:tcPr>
          <w:p w:rsidR="00294DAF" w:rsidRPr="00124636" w:rsidRDefault="00294DAF" w:rsidP="00124636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Утвержденный план мероприятий по информационному сопровождению введения эффективного контракта</w:t>
            </w:r>
          </w:p>
        </w:tc>
      </w:tr>
    </w:tbl>
    <w:p w:rsidR="00294DAF" w:rsidRPr="00616FA0" w:rsidRDefault="00294DAF" w:rsidP="00616FA0">
      <w:pPr>
        <w:rPr>
          <w:b/>
          <w:bCs/>
          <w:sz w:val="28"/>
          <w:szCs w:val="28"/>
        </w:rPr>
      </w:pPr>
    </w:p>
    <w:p w:rsidR="00294DAF" w:rsidRPr="00616FA0" w:rsidRDefault="00294DAF" w:rsidP="00616FA0">
      <w:pPr>
        <w:rPr>
          <w:b/>
          <w:bCs/>
          <w:sz w:val="28"/>
          <w:szCs w:val="28"/>
        </w:rPr>
      </w:pPr>
      <w:r w:rsidRPr="00616FA0">
        <w:rPr>
          <w:b/>
          <w:bCs/>
          <w:sz w:val="28"/>
          <w:szCs w:val="28"/>
        </w:rPr>
        <w:t>5. Показатели повышения эффективности и качества услуг в сфере общего образования, соотнесенные с этапами перехода к эффективному контракту</w:t>
      </w:r>
    </w:p>
    <w:p w:rsidR="00294DAF" w:rsidRPr="00124636" w:rsidRDefault="00294DAF" w:rsidP="00124636">
      <w:pPr>
        <w:rPr>
          <w:rFonts w:eastAsia="SimSun"/>
        </w:rPr>
      </w:pPr>
    </w:p>
    <w:tbl>
      <w:tblPr>
        <w:tblW w:w="5000" w:type="pct"/>
        <w:tblInd w:w="2" w:type="dxa"/>
        <w:tblLayout w:type="fixed"/>
        <w:tblLook w:val="00A0"/>
      </w:tblPr>
      <w:tblGrid>
        <w:gridCol w:w="335"/>
        <w:gridCol w:w="2688"/>
        <w:gridCol w:w="1038"/>
        <w:gridCol w:w="551"/>
        <w:gridCol w:w="569"/>
        <w:gridCol w:w="569"/>
        <w:gridCol w:w="569"/>
        <w:gridCol w:w="569"/>
        <w:gridCol w:w="569"/>
        <w:gridCol w:w="2116"/>
      </w:tblGrid>
      <w:tr w:rsidR="00294DAF" w:rsidRPr="00124636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DAF" w:rsidRPr="00124636" w:rsidRDefault="00294DAF" w:rsidP="00616FA0">
            <w:pPr>
              <w:pStyle w:val="Table0"/>
              <w:rPr>
                <w:rFonts w:eastAsia="SimSun"/>
              </w:rPr>
            </w:pPr>
            <w:r w:rsidRPr="00124636">
              <w:rPr>
                <w:rFonts w:eastAsia="SimSun"/>
              </w:rPr>
              <w:t>№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DAF" w:rsidRPr="00124636" w:rsidRDefault="00294DAF" w:rsidP="00616FA0">
            <w:pPr>
              <w:pStyle w:val="Table0"/>
              <w:rPr>
                <w:rFonts w:eastAsia="SimSun"/>
              </w:rPr>
            </w:pPr>
            <w:r w:rsidRPr="00124636">
              <w:rPr>
                <w:rFonts w:eastAsia="SimSun"/>
              </w:rPr>
              <w:t>Показатели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DAF" w:rsidRPr="00124636" w:rsidRDefault="00294DAF" w:rsidP="00616FA0">
            <w:pPr>
              <w:pStyle w:val="Table0"/>
              <w:rPr>
                <w:rFonts w:eastAsia="SimSun"/>
              </w:rPr>
            </w:pPr>
            <w:r w:rsidRPr="00124636">
              <w:rPr>
                <w:rFonts w:eastAsia="SimSun"/>
              </w:rPr>
              <w:t>Единица измерения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DAF" w:rsidRPr="00124636" w:rsidRDefault="00294DAF" w:rsidP="00616FA0">
            <w:pPr>
              <w:pStyle w:val="Table0"/>
              <w:rPr>
                <w:rFonts w:eastAsia="SimSun"/>
              </w:rPr>
            </w:pPr>
            <w:r w:rsidRPr="00124636">
              <w:rPr>
                <w:rFonts w:eastAsia="SimSun"/>
              </w:rPr>
              <w:t>2013 год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DAF" w:rsidRPr="00124636" w:rsidRDefault="00294DAF" w:rsidP="00616FA0">
            <w:pPr>
              <w:pStyle w:val="Table0"/>
              <w:rPr>
                <w:rFonts w:eastAsia="SimSun"/>
              </w:rPr>
            </w:pPr>
            <w:r w:rsidRPr="00124636">
              <w:rPr>
                <w:rFonts w:eastAsia="SimSun"/>
              </w:rPr>
              <w:t>2014 год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DAF" w:rsidRPr="00124636" w:rsidRDefault="00294DAF" w:rsidP="00616FA0">
            <w:pPr>
              <w:pStyle w:val="Table0"/>
              <w:rPr>
                <w:rFonts w:eastAsia="SimSun"/>
              </w:rPr>
            </w:pPr>
            <w:r w:rsidRPr="00124636">
              <w:rPr>
                <w:rFonts w:eastAsia="SimSun"/>
              </w:rPr>
              <w:t>2015 год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DAF" w:rsidRPr="00124636" w:rsidRDefault="00294DAF" w:rsidP="00616FA0">
            <w:pPr>
              <w:pStyle w:val="Table0"/>
              <w:rPr>
                <w:rFonts w:eastAsia="SimSun"/>
              </w:rPr>
            </w:pPr>
            <w:r w:rsidRPr="00124636">
              <w:rPr>
                <w:rFonts w:eastAsia="SimSun"/>
              </w:rPr>
              <w:t>2016 год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DAF" w:rsidRPr="00124636" w:rsidRDefault="00294DAF" w:rsidP="00616FA0">
            <w:pPr>
              <w:pStyle w:val="Table0"/>
              <w:rPr>
                <w:rFonts w:eastAsia="SimSun"/>
              </w:rPr>
            </w:pPr>
            <w:r w:rsidRPr="00124636">
              <w:rPr>
                <w:rFonts w:eastAsia="SimSun"/>
              </w:rPr>
              <w:t>2017 год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DAF" w:rsidRPr="00124636" w:rsidRDefault="00294DAF" w:rsidP="00616FA0">
            <w:pPr>
              <w:pStyle w:val="Table0"/>
              <w:rPr>
                <w:rFonts w:eastAsia="SimSun"/>
              </w:rPr>
            </w:pPr>
            <w:r w:rsidRPr="00124636">
              <w:rPr>
                <w:rFonts w:eastAsia="SimSun"/>
              </w:rPr>
              <w:t>2018 год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DAF" w:rsidRPr="00124636" w:rsidRDefault="00294DAF" w:rsidP="00616FA0">
            <w:pPr>
              <w:pStyle w:val="Table0"/>
              <w:rPr>
                <w:rFonts w:eastAsia="SimSun"/>
              </w:rPr>
            </w:pPr>
            <w:r w:rsidRPr="00124636">
              <w:rPr>
                <w:rFonts w:eastAsia="SimSun"/>
              </w:rPr>
              <w:t>Результаты</w:t>
            </w:r>
          </w:p>
        </w:tc>
      </w:tr>
      <w:tr w:rsidR="00294DAF" w:rsidRPr="00124636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1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4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5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6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7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8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9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10</w:t>
            </w:r>
          </w:p>
        </w:tc>
      </w:tr>
      <w:tr w:rsidR="00294DAF" w:rsidRPr="00124636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1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Отношение среднего балла единого государственного экзамена (в расчете на 1 предмет) в 10 процентах школ с лучшими результатами единого государственного экзамена к среднему баллу единого государственного экзамена (в расчете на 1 предмет) в 10 процентах школ с худшими результатами единого государственного экзамена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1,46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1,31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1,30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1,29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1,28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1,27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Улучшение результатов выпускников школ, в первую очередь тех школ, выпускники которых показывают низкие результаты единого государственного экзамена</w:t>
            </w:r>
          </w:p>
        </w:tc>
      </w:tr>
      <w:tr w:rsidR="00294DAF" w:rsidRPr="00124636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Удельный вес численности учителей в возрасте до 30 лет в общей численности учителей общеобразовательных организаций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процентов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11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13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14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16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18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20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Численность молодых учителей в возрасте до 30 лет будет составлять не менее 17 процентов общей численности учителей общеобразовательных организаций</w:t>
            </w:r>
          </w:p>
        </w:tc>
      </w:tr>
      <w:tr w:rsidR="00294DAF" w:rsidRPr="00124636">
        <w:trPr>
          <w:trHeight w:val="2827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3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Отношение среднемесячной заработной платы педагогических работников общеобразовательных организаций общего образования к среднемесячной заработной плате в Кемеровской области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процентов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88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100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100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100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100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100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Среднемесячная заработная плата педагогических работников образовательных организаций общего образования составит не менее 100 процентов среднемесячной заработной платы в экономике региона.</w:t>
            </w:r>
          </w:p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Целевое значение в:</w:t>
            </w:r>
          </w:p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2013 году – 23847 руб.;</w:t>
            </w:r>
          </w:p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2014 году – 25481 руб.;</w:t>
            </w:r>
          </w:p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2015 году – 28358 руб.;</w:t>
            </w:r>
          </w:p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2016 году – 31471 руб.;</w:t>
            </w:r>
          </w:p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2017 году – 34826 руб.;</w:t>
            </w:r>
          </w:p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2018 году – 38402 руб.</w:t>
            </w:r>
          </w:p>
        </w:tc>
      </w:tr>
      <w:tr w:rsidR="00294DAF" w:rsidRPr="00124636">
        <w:trPr>
          <w:trHeight w:val="345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4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Удельный вес муниципальных образованных учреждений, в которых оценка деятельности общеобразовательных организаций, их руководителей и основных категорий работников осуществляется на основании показателей эффективности деятельности муниципальных общеобразовательных организаций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процентов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80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85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90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95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100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В Крапивинском муниципальном</w:t>
            </w:r>
            <w:r>
              <w:rPr>
                <w:rFonts w:eastAsia="SimSun"/>
              </w:rPr>
              <w:t xml:space="preserve"> </w:t>
            </w:r>
            <w:r w:rsidRPr="00124636">
              <w:rPr>
                <w:rFonts w:eastAsia="SimSun"/>
              </w:rPr>
              <w:t>районе будет внедрена система оценки деятельности общеобразовательных организаций</w:t>
            </w:r>
          </w:p>
        </w:tc>
      </w:tr>
    </w:tbl>
    <w:p w:rsidR="00294DAF" w:rsidRPr="00124636" w:rsidRDefault="00294DAF" w:rsidP="00124636">
      <w:pPr>
        <w:rPr>
          <w:rFonts w:eastAsia="SimSun"/>
        </w:rPr>
      </w:pPr>
    </w:p>
    <w:p w:rsidR="00294DAF" w:rsidRPr="00616FA0" w:rsidRDefault="00294DAF" w:rsidP="00616FA0">
      <w:pPr>
        <w:jc w:val="center"/>
        <w:rPr>
          <w:b/>
          <w:bCs/>
          <w:sz w:val="30"/>
          <w:szCs w:val="30"/>
        </w:rPr>
      </w:pPr>
      <w:r w:rsidRPr="00616FA0">
        <w:rPr>
          <w:b/>
          <w:bCs/>
          <w:sz w:val="30"/>
          <w:szCs w:val="30"/>
        </w:rPr>
        <w:t>III. Изменения в дополнительном образовании детей, направленные на повышение эффективности и качества услуг в сфере образования, соотнесенные с этапами перехода к эффективному контракту</w:t>
      </w:r>
    </w:p>
    <w:p w:rsidR="00294DAF" w:rsidRPr="00616FA0" w:rsidRDefault="00294DAF" w:rsidP="00616FA0">
      <w:pPr>
        <w:rPr>
          <w:b/>
          <w:bCs/>
          <w:sz w:val="28"/>
          <w:szCs w:val="28"/>
        </w:rPr>
      </w:pPr>
    </w:p>
    <w:p w:rsidR="00294DAF" w:rsidRPr="00616FA0" w:rsidRDefault="00294DAF" w:rsidP="00616FA0">
      <w:pPr>
        <w:rPr>
          <w:b/>
          <w:bCs/>
          <w:sz w:val="28"/>
          <w:szCs w:val="28"/>
        </w:rPr>
      </w:pPr>
      <w:r w:rsidRPr="00616FA0">
        <w:rPr>
          <w:b/>
          <w:bCs/>
          <w:sz w:val="28"/>
          <w:szCs w:val="28"/>
        </w:rPr>
        <w:t>1. Основные направления</w:t>
      </w:r>
    </w:p>
    <w:p w:rsidR="00294DAF" w:rsidRPr="00124636" w:rsidRDefault="00294DAF" w:rsidP="00124636">
      <w:pPr>
        <w:rPr>
          <w:rFonts w:eastAsia="SimSun"/>
        </w:rPr>
      </w:pPr>
    </w:p>
    <w:p w:rsidR="00294DAF" w:rsidRPr="00124636" w:rsidRDefault="00294DAF" w:rsidP="00124636">
      <w:pPr>
        <w:rPr>
          <w:rFonts w:eastAsia="SimSun"/>
        </w:rPr>
      </w:pPr>
      <w:r w:rsidRPr="00124636">
        <w:rPr>
          <w:rFonts w:eastAsia="SimSun"/>
        </w:rPr>
        <w:t>Расширение потенциала системы дополнительного образования детей включает в себя:</w:t>
      </w:r>
    </w:p>
    <w:p w:rsidR="00294DAF" w:rsidRPr="00124636" w:rsidRDefault="00294DAF" w:rsidP="00124636">
      <w:pPr>
        <w:rPr>
          <w:rFonts w:eastAsia="SimSun"/>
        </w:rPr>
      </w:pPr>
      <w:r w:rsidRPr="00124636">
        <w:rPr>
          <w:rFonts w:eastAsia="SimSun"/>
        </w:rPr>
        <w:t>разработку и реализацию программ (проектов) развития дополнительного образования детей;</w:t>
      </w:r>
    </w:p>
    <w:p w:rsidR="00294DAF" w:rsidRPr="00124636" w:rsidRDefault="00294DAF" w:rsidP="00124636">
      <w:pPr>
        <w:rPr>
          <w:rFonts w:eastAsia="SimSun"/>
        </w:rPr>
      </w:pPr>
      <w:r w:rsidRPr="00124636">
        <w:rPr>
          <w:rFonts w:eastAsia="SimSun"/>
        </w:rPr>
        <w:t>совершенствование организационно-экономических механизмов обеспечения доступности услуг дополнительного образования детей;</w:t>
      </w:r>
    </w:p>
    <w:p w:rsidR="00294DAF" w:rsidRPr="00124636" w:rsidRDefault="00294DAF" w:rsidP="00124636">
      <w:pPr>
        <w:rPr>
          <w:rFonts w:eastAsia="SimSun"/>
        </w:rPr>
      </w:pPr>
      <w:r w:rsidRPr="00124636">
        <w:rPr>
          <w:rFonts w:eastAsia="SimSun"/>
        </w:rPr>
        <w:t>распространение региональных и муниципальных моделей организации дополнительного образования детей;</w:t>
      </w:r>
    </w:p>
    <w:p w:rsidR="00294DAF" w:rsidRPr="00124636" w:rsidRDefault="00294DAF" w:rsidP="00124636">
      <w:pPr>
        <w:rPr>
          <w:rFonts w:eastAsia="SimSun"/>
        </w:rPr>
      </w:pPr>
      <w:r w:rsidRPr="00124636">
        <w:rPr>
          <w:rFonts w:eastAsia="SimSun"/>
        </w:rPr>
        <w:t>создание условий для использования ресурсов негосударственного сектора в предоставлении услуг дополнительного образования детей;</w:t>
      </w:r>
    </w:p>
    <w:p w:rsidR="00294DAF" w:rsidRPr="00124636" w:rsidRDefault="00294DAF" w:rsidP="00124636">
      <w:pPr>
        <w:rPr>
          <w:rFonts w:eastAsia="SimSun"/>
        </w:rPr>
      </w:pPr>
      <w:r w:rsidRPr="00124636">
        <w:rPr>
          <w:rFonts w:eastAsia="SimSun"/>
        </w:rPr>
        <w:t>разработку и внедрение системы оценки качества дополнительного образования детей.</w:t>
      </w:r>
    </w:p>
    <w:p w:rsidR="00294DAF" w:rsidRPr="00124636" w:rsidRDefault="00294DAF" w:rsidP="00124636">
      <w:pPr>
        <w:rPr>
          <w:rFonts w:eastAsia="SimSun"/>
        </w:rPr>
      </w:pPr>
      <w:r w:rsidRPr="00124636">
        <w:rPr>
          <w:rFonts w:eastAsia="SimSun"/>
        </w:rPr>
        <w:t>Создание условий для развития молодых талантов и детей с высокой мотивацией к обучению включает в себя реализацию Концепции общенациональной системы выявления и развития молодых талантов.</w:t>
      </w:r>
    </w:p>
    <w:p w:rsidR="00294DAF" w:rsidRPr="00124636" w:rsidRDefault="00294DAF" w:rsidP="00124636">
      <w:pPr>
        <w:rPr>
          <w:rFonts w:eastAsia="SimSun"/>
        </w:rPr>
      </w:pPr>
      <w:r w:rsidRPr="00124636">
        <w:rPr>
          <w:rFonts w:eastAsia="SimSun"/>
        </w:rPr>
        <w:t>Введение эффективного контракта в дополнительном образовании включает в себя:</w:t>
      </w:r>
    </w:p>
    <w:p w:rsidR="00294DAF" w:rsidRPr="00124636" w:rsidRDefault="00294DAF" w:rsidP="00124636">
      <w:pPr>
        <w:rPr>
          <w:rFonts w:eastAsia="SimSun"/>
        </w:rPr>
      </w:pPr>
      <w:r w:rsidRPr="00124636">
        <w:rPr>
          <w:rFonts w:eastAsia="SimSun"/>
        </w:rPr>
        <w:t>разработку и внедрение механизмов эффективного контракта с педагогическими работниками организаций дополнительного образования;</w:t>
      </w:r>
    </w:p>
    <w:p w:rsidR="00294DAF" w:rsidRPr="00124636" w:rsidRDefault="00294DAF" w:rsidP="00124636">
      <w:pPr>
        <w:rPr>
          <w:rFonts w:eastAsia="SimSun"/>
        </w:rPr>
      </w:pPr>
      <w:r w:rsidRPr="00124636">
        <w:rPr>
          <w:rFonts w:eastAsia="SimSun"/>
        </w:rPr>
        <w:t>разработку и внедрение механизмов эффективного контракта с руководителями образовательных организаций дополнительного образования в части установления взаимосвязи между показателями качества предоставляемых государственных (муниципальных) услуг организацией и эффективностью деятельности руководителя образовательной организации дополнительного образования;</w:t>
      </w:r>
    </w:p>
    <w:p w:rsidR="00294DAF" w:rsidRPr="00124636" w:rsidRDefault="00294DAF" w:rsidP="00124636">
      <w:pPr>
        <w:rPr>
          <w:rFonts w:eastAsia="SimSun"/>
        </w:rPr>
      </w:pPr>
      <w:r w:rsidRPr="00124636">
        <w:rPr>
          <w:rFonts w:eastAsia="SimSun"/>
        </w:rPr>
        <w:t>информационное и мониторинговое сопровождение введения эффективного контракта.</w:t>
      </w:r>
    </w:p>
    <w:p w:rsidR="00294DAF" w:rsidRPr="00124636" w:rsidRDefault="00294DAF" w:rsidP="00124636">
      <w:pPr>
        <w:rPr>
          <w:rFonts w:eastAsia="SimSun"/>
        </w:rPr>
      </w:pPr>
    </w:p>
    <w:p w:rsidR="00294DAF" w:rsidRPr="00616FA0" w:rsidRDefault="00294DAF" w:rsidP="00616FA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Pr="00616FA0">
        <w:rPr>
          <w:b/>
          <w:bCs/>
          <w:sz w:val="28"/>
          <w:szCs w:val="28"/>
        </w:rPr>
        <w:t>Ожидаемые результаты</w:t>
      </w:r>
    </w:p>
    <w:p w:rsidR="00294DAF" w:rsidRPr="00124636" w:rsidRDefault="00294DAF" w:rsidP="00124636">
      <w:pPr>
        <w:rPr>
          <w:rFonts w:eastAsia="SimSun"/>
        </w:rPr>
      </w:pPr>
    </w:p>
    <w:p w:rsidR="00294DAF" w:rsidRPr="00124636" w:rsidRDefault="00294DAF" w:rsidP="00124636">
      <w:pPr>
        <w:rPr>
          <w:rFonts w:eastAsia="SimSun"/>
        </w:rPr>
      </w:pPr>
      <w:r w:rsidRPr="00124636">
        <w:rPr>
          <w:rFonts w:eastAsia="SimSun"/>
        </w:rPr>
        <w:t>Не менее 77 процентов детей от 5 до 18 лет будут охвачены программами дополнительного образования, в том числе 50 процентов из них за счет бюджетных средств.</w:t>
      </w:r>
    </w:p>
    <w:p w:rsidR="00294DAF" w:rsidRPr="00124636" w:rsidRDefault="00294DAF" w:rsidP="00124636">
      <w:pPr>
        <w:rPr>
          <w:rFonts w:eastAsia="SimSun"/>
        </w:rPr>
      </w:pPr>
      <w:r w:rsidRPr="00124636">
        <w:rPr>
          <w:rFonts w:eastAsia="SimSun"/>
        </w:rPr>
        <w:t>Не менее 3,8 тысяч детей и подростков будут охвачены общественными проектами с использованием медиатехнологий, направленных на просвещение и воспитание.</w:t>
      </w:r>
    </w:p>
    <w:p w:rsidR="00294DAF" w:rsidRPr="00616FA0" w:rsidRDefault="00294DAF" w:rsidP="00616FA0">
      <w:pPr>
        <w:rPr>
          <w:b/>
          <w:bCs/>
          <w:sz w:val="28"/>
          <w:szCs w:val="28"/>
        </w:rPr>
      </w:pPr>
    </w:p>
    <w:p w:rsidR="00294DAF" w:rsidRPr="00616FA0" w:rsidRDefault="00294DAF" w:rsidP="00616FA0">
      <w:pPr>
        <w:rPr>
          <w:b/>
          <w:bCs/>
          <w:sz w:val="28"/>
          <w:szCs w:val="28"/>
        </w:rPr>
      </w:pPr>
      <w:r w:rsidRPr="00616FA0">
        <w:rPr>
          <w:b/>
          <w:bCs/>
          <w:sz w:val="28"/>
          <w:szCs w:val="28"/>
        </w:rPr>
        <w:t>3. Основные количественные характеристики системы дополнительного образования детей</w:t>
      </w:r>
    </w:p>
    <w:p w:rsidR="00294DAF" w:rsidRPr="00124636" w:rsidRDefault="00294DAF" w:rsidP="00124636">
      <w:pPr>
        <w:rPr>
          <w:rFonts w:eastAsia="SimSun"/>
        </w:rPr>
      </w:pP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73"/>
        <w:gridCol w:w="1036"/>
        <w:gridCol w:w="652"/>
        <w:gridCol w:w="652"/>
        <w:gridCol w:w="652"/>
        <w:gridCol w:w="652"/>
        <w:gridCol w:w="652"/>
        <w:gridCol w:w="652"/>
        <w:gridCol w:w="652"/>
      </w:tblGrid>
      <w:tr w:rsidR="00294DAF" w:rsidRPr="00124636">
        <w:trPr>
          <w:cantSplit/>
        </w:trPr>
        <w:tc>
          <w:tcPr>
            <w:tcW w:w="6606" w:type="dxa"/>
            <w:vAlign w:val="center"/>
          </w:tcPr>
          <w:p w:rsidR="00294DAF" w:rsidRPr="00124636" w:rsidRDefault="00294DAF" w:rsidP="00616FA0">
            <w:pPr>
              <w:pStyle w:val="Table0"/>
              <w:rPr>
                <w:rFonts w:eastAsia="SimSun"/>
              </w:rPr>
            </w:pPr>
            <w:r w:rsidRPr="00124636">
              <w:rPr>
                <w:rFonts w:eastAsia="SimSun"/>
              </w:rPr>
              <w:t>Наименование</w:t>
            </w:r>
          </w:p>
        </w:tc>
        <w:tc>
          <w:tcPr>
            <w:tcW w:w="1600" w:type="dxa"/>
            <w:vAlign w:val="center"/>
          </w:tcPr>
          <w:p w:rsidR="00294DAF" w:rsidRPr="00124636" w:rsidRDefault="00294DAF" w:rsidP="00616FA0">
            <w:pPr>
              <w:pStyle w:val="Table0"/>
              <w:rPr>
                <w:rFonts w:eastAsia="SimSun"/>
              </w:rPr>
            </w:pPr>
            <w:r w:rsidRPr="00124636">
              <w:rPr>
                <w:rFonts w:eastAsia="SimSun"/>
              </w:rPr>
              <w:t>Единица измерения</w:t>
            </w:r>
          </w:p>
        </w:tc>
        <w:tc>
          <w:tcPr>
            <w:tcW w:w="945" w:type="dxa"/>
            <w:noWrap/>
            <w:vAlign w:val="center"/>
          </w:tcPr>
          <w:p w:rsidR="00294DAF" w:rsidRPr="00124636" w:rsidRDefault="00294DAF" w:rsidP="00616FA0">
            <w:pPr>
              <w:pStyle w:val="Table0"/>
              <w:rPr>
                <w:rFonts w:eastAsia="SimSun"/>
              </w:rPr>
            </w:pPr>
            <w:r w:rsidRPr="00124636">
              <w:rPr>
                <w:rFonts w:eastAsia="SimSun"/>
              </w:rPr>
              <w:t>2012 год</w:t>
            </w:r>
          </w:p>
        </w:tc>
        <w:tc>
          <w:tcPr>
            <w:tcW w:w="945" w:type="dxa"/>
            <w:noWrap/>
            <w:vAlign w:val="center"/>
          </w:tcPr>
          <w:p w:rsidR="00294DAF" w:rsidRPr="00124636" w:rsidRDefault="00294DAF" w:rsidP="00616FA0">
            <w:pPr>
              <w:pStyle w:val="Table0"/>
              <w:rPr>
                <w:rFonts w:eastAsia="SimSun"/>
              </w:rPr>
            </w:pPr>
            <w:r w:rsidRPr="00124636">
              <w:rPr>
                <w:rFonts w:eastAsia="SimSun"/>
              </w:rPr>
              <w:t>2013 год</w:t>
            </w:r>
          </w:p>
        </w:tc>
        <w:tc>
          <w:tcPr>
            <w:tcW w:w="946" w:type="dxa"/>
            <w:noWrap/>
            <w:vAlign w:val="center"/>
          </w:tcPr>
          <w:p w:rsidR="00294DAF" w:rsidRPr="00124636" w:rsidRDefault="00294DAF" w:rsidP="00616FA0">
            <w:pPr>
              <w:pStyle w:val="Table0"/>
              <w:rPr>
                <w:rFonts w:eastAsia="SimSun"/>
              </w:rPr>
            </w:pPr>
            <w:r w:rsidRPr="00124636">
              <w:rPr>
                <w:rFonts w:eastAsia="SimSun"/>
              </w:rPr>
              <w:t>2014 год</w:t>
            </w:r>
          </w:p>
        </w:tc>
        <w:tc>
          <w:tcPr>
            <w:tcW w:w="945" w:type="dxa"/>
            <w:noWrap/>
            <w:vAlign w:val="center"/>
          </w:tcPr>
          <w:p w:rsidR="00294DAF" w:rsidRPr="00124636" w:rsidRDefault="00294DAF" w:rsidP="00616FA0">
            <w:pPr>
              <w:pStyle w:val="Table0"/>
              <w:rPr>
                <w:rFonts w:eastAsia="SimSun"/>
              </w:rPr>
            </w:pPr>
            <w:r w:rsidRPr="00124636">
              <w:rPr>
                <w:rFonts w:eastAsia="SimSun"/>
              </w:rPr>
              <w:t>2015 год</w:t>
            </w:r>
          </w:p>
        </w:tc>
        <w:tc>
          <w:tcPr>
            <w:tcW w:w="946" w:type="dxa"/>
            <w:noWrap/>
            <w:vAlign w:val="center"/>
          </w:tcPr>
          <w:p w:rsidR="00294DAF" w:rsidRPr="00124636" w:rsidRDefault="00294DAF" w:rsidP="00616FA0">
            <w:pPr>
              <w:pStyle w:val="Table0"/>
              <w:rPr>
                <w:rFonts w:eastAsia="SimSun"/>
              </w:rPr>
            </w:pPr>
            <w:r w:rsidRPr="00124636">
              <w:rPr>
                <w:rFonts w:eastAsia="SimSun"/>
              </w:rPr>
              <w:t>2016 год</w:t>
            </w:r>
          </w:p>
        </w:tc>
        <w:tc>
          <w:tcPr>
            <w:tcW w:w="945" w:type="dxa"/>
            <w:noWrap/>
            <w:vAlign w:val="center"/>
          </w:tcPr>
          <w:p w:rsidR="00294DAF" w:rsidRPr="00124636" w:rsidRDefault="00294DAF" w:rsidP="00616FA0">
            <w:pPr>
              <w:pStyle w:val="Table0"/>
              <w:rPr>
                <w:rFonts w:eastAsia="SimSun"/>
              </w:rPr>
            </w:pPr>
            <w:r w:rsidRPr="00124636">
              <w:rPr>
                <w:rFonts w:eastAsia="SimSun"/>
              </w:rPr>
              <w:t>2017 год</w:t>
            </w:r>
          </w:p>
        </w:tc>
        <w:tc>
          <w:tcPr>
            <w:tcW w:w="946" w:type="dxa"/>
            <w:noWrap/>
            <w:vAlign w:val="center"/>
          </w:tcPr>
          <w:p w:rsidR="00294DAF" w:rsidRPr="00124636" w:rsidRDefault="00294DAF" w:rsidP="00616FA0">
            <w:pPr>
              <w:pStyle w:val="Table0"/>
              <w:rPr>
                <w:rFonts w:eastAsia="SimSun"/>
              </w:rPr>
            </w:pPr>
            <w:r w:rsidRPr="00124636">
              <w:rPr>
                <w:rFonts w:eastAsia="SimSun"/>
              </w:rPr>
              <w:t>2018 год</w:t>
            </w:r>
          </w:p>
        </w:tc>
      </w:tr>
      <w:tr w:rsidR="00294DAF" w:rsidRPr="00124636">
        <w:trPr>
          <w:cantSplit/>
        </w:trPr>
        <w:tc>
          <w:tcPr>
            <w:tcW w:w="6606" w:type="dxa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Численность детей и молодежи 5–18 лет</w:t>
            </w:r>
          </w:p>
        </w:tc>
        <w:tc>
          <w:tcPr>
            <w:tcW w:w="1600" w:type="dxa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тысяч</w:t>
            </w:r>
          </w:p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человек</w:t>
            </w:r>
          </w:p>
        </w:tc>
        <w:tc>
          <w:tcPr>
            <w:tcW w:w="945" w:type="dxa"/>
            <w:noWrap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3,885</w:t>
            </w:r>
          </w:p>
        </w:tc>
        <w:tc>
          <w:tcPr>
            <w:tcW w:w="945" w:type="dxa"/>
            <w:noWrap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3,896</w:t>
            </w:r>
          </w:p>
        </w:tc>
        <w:tc>
          <w:tcPr>
            <w:tcW w:w="946" w:type="dxa"/>
            <w:noWrap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3,500</w:t>
            </w:r>
          </w:p>
        </w:tc>
        <w:tc>
          <w:tcPr>
            <w:tcW w:w="945" w:type="dxa"/>
            <w:noWrap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3,600</w:t>
            </w:r>
          </w:p>
        </w:tc>
        <w:tc>
          <w:tcPr>
            <w:tcW w:w="946" w:type="dxa"/>
            <w:noWrap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3,694</w:t>
            </w:r>
          </w:p>
        </w:tc>
        <w:tc>
          <w:tcPr>
            <w:tcW w:w="945" w:type="dxa"/>
            <w:noWrap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3,779</w:t>
            </w:r>
          </w:p>
        </w:tc>
        <w:tc>
          <w:tcPr>
            <w:tcW w:w="946" w:type="dxa"/>
            <w:noWrap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3,889</w:t>
            </w:r>
          </w:p>
        </w:tc>
      </w:tr>
      <w:tr w:rsidR="00294DAF" w:rsidRPr="00124636">
        <w:trPr>
          <w:cantSplit/>
        </w:trPr>
        <w:tc>
          <w:tcPr>
            <w:tcW w:w="6606" w:type="dxa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Доля детей, охваченных образовательными программами дополнительного образования детей, в общей численности детей и молодежи 5–18 лет</w:t>
            </w:r>
          </w:p>
        </w:tc>
        <w:tc>
          <w:tcPr>
            <w:tcW w:w="1600" w:type="dxa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процентов</w:t>
            </w:r>
          </w:p>
        </w:tc>
        <w:tc>
          <w:tcPr>
            <w:tcW w:w="945" w:type="dxa"/>
            <w:noWrap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77,3</w:t>
            </w:r>
          </w:p>
        </w:tc>
        <w:tc>
          <w:tcPr>
            <w:tcW w:w="945" w:type="dxa"/>
            <w:noWrap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77,7</w:t>
            </w:r>
          </w:p>
        </w:tc>
        <w:tc>
          <w:tcPr>
            <w:tcW w:w="946" w:type="dxa"/>
            <w:noWrap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72,8</w:t>
            </w:r>
          </w:p>
        </w:tc>
        <w:tc>
          <w:tcPr>
            <w:tcW w:w="945" w:type="dxa"/>
            <w:noWrap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73,3</w:t>
            </w:r>
          </w:p>
        </w:tc>
        <w:tc>
          <w:tcPr>
            <w:tcW w:w="946" w:type="dxa"/>
            <w:noWrap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77,2</w:t>
            </w:r>
          </w:p>
        </w:tc>
        <w:tc>
          <w:tcPr>
            <w:tcW w:w="945" w:type="dxa"/>
            <w:noWrap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81,6</w:t>
            </w:r>
          </w:p>
        </w:tc>
        <w:tc>
          <w:tcPr>
            <w:tcW w:w="946" w:type="dxa"/>
            <w:noWrap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81,6</w:t>
            </w:r>
          </w:p>
        </w:tc>
      </w:tr>
      <w:tr w:rsidR="00294DAF" w:rsidRPr="00124636">
        <w:trPr>
          <w:cantSplit/>
        </w:trPr>
        <w:tc>
          <w:tcPr>
            <w:tcW w:w="6606" w:type="dxa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Численность педагогических работников организаций дополнительного образования детей</w:t>
            </w:r>
          </w:p>
        </w:tc>
        <w:tc>
          <w:tcPr>
            <w:tcW w:w="1600" w:type="dxa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тысяч человек</w:t>
            </w:r>
          </w:p>
        </w:tc>
        <w:tc>
          <w:tcPr>
            <w:tcW w:w="945" w:type="dxa"/>
            <w:noWrap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0,08</w:t>
            </w:r>
          </w:p>
        </w:tc>
        <w:tc>
          <w:tcPr>
            <w:tcW w:w="945" w:type="dxa"/>
            <w:noWrap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0,08</w:t>
            </w:r>
          </w:p>
        </w:tc>
        <w:tc>
          <w:tcPr>
            <w:tcW w:w="946" w:type="dxa"/>
            <w:noWrap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0,08</w:t>
            </w:r>
          </w:p>
        </w:tc>
        <w:tc>
          <w:tcPr>
            <w:tcW w:w="945" w:type="dxa"/>
            <w:noWrap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0,08</w:t>
            </w:r>
          </w:p>
        </w:tc>
        <w:tc>
          <w:tcPr>
            <w:tcW w:w="946" w:type="dxa"/>
            <w:noWrap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0,08</w:t>
            </w:r>
          </w:p>
        </w:tc>
        <w:tc>
          <w:tcPr>
            <w:tcW w:w="945" w:type="dxa"/>
            <w:noWrap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0,08</w:t>
            </w:r>
          </w:p>
        </w:tc>
        <w:tc>
          <w:tcPr>
            <w:tcW w:w="946" w:type="dxa"/>
            <w:noWrap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0,08</w:t>
            </w:r>
          </w:p>
        </w:tc>
      </w:tr>
    </w:tbl>
    <w:p w:rsidR="00294DAF" w:rsidRPr="00124636" w:rsidRDefault="00294DAF" w:rsidP="00124636">
      <w:pPr>
        <w:rPr>
          <w:rFonts w:eastAsia="SimSun"/>
        </w:rPr>
      </w:pPr>
    </w:p>
    <w:p w:rsidR="00294DAF" w:rsidRPr="00616FA0" w:rsidRDefault="00294DAF" w:rsidP="00616FA0">
      <w:pPr>
        <w:rPr>
          <w:b/>
          <w:bCs/>
          <w:sz w:val="28"/>
          <w:szCs w:val="28"/>
        </w:rPr>
      </w:pPr>
      <w:r w:rsidRPr="00616FA0">
        <w:rPr>
          <w:b/>
          <w:bCs/>
          <w:sz w:val="28"/>
          <w:szCs w:val="28"/>
        </w:rPr>
        <w:t>4. Мероприятия по повышению эффективности и качества услуг в сфере дополнительного образования детей, соотнесенные с этапами перехода к эффективному контракту</w:t>
      </w:r>
    </w:p>
    <w:p w:rsidR="00294DAF" w:rsidRPr="00124636" w:rsidRDefault="00294DAF" w:rsidP="00124636">
      <w:pPr>
        <w:rPr>
          <w:rFonts w:eastAsia="SimSun"/>
        </w:rPr>
      </w:pPr>
    </w:p>
    <w:tbl>
      <w:tblPr>
        <w:tblW w:w="4991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80"/>
      </w:tblPr>
      <w:tblGrid>
        <w:gridCol w:w="693"/>
        <w:gridCol w:w="15"/>
        <w:gridCol w:w="4002"/>
        <w:gridCol w:w="1442"/>
        <w:gridCol w:w="11"/>
        <w:gridCol w:w="985"/>
        <w:gridCol w:w="13"/>
        <w:gridCol w:w="2349"/>
      </w:tblGrid>
      <w:tr w:rsidR="00294DAF" w:rsidRPr="00124636">
        <w:tc>
          <w:tcPr>
            <w:tcW w:w="372" w:type="pct"/>
            <w:gridSpan w:val="2"/>
            <w:vAlign w:val="center"/>
          </w:tcPr>
          <w:p w:rsidR="00294DAF" w:rsidRPr="00124636" w:rsidRDefault="00294DAF" w:rsidP="00616FA0">
            <w:pPr>
              <w:pStyle w:val="Table0"/>
              <w:rPr>
                <w:rFonts w:eastAsia="SimSun"/>
              </w:rPr>
            </w:pPr>
            <w:r w:rsidRPr="00124636">
              <w:rPr>
                <w:rFonts w:eastAsia="SimSun"/>
              </w:rPr>
              <w:t>№ п/п</w:t>
            </w:r>
          </w:p>
        </w:tc>
        <w:tc>
          <w:tcPr>
            <w:tcW w:w="2104" w:type="pct"/>
            <w:vAlign w:val="center"/>
          </w:tcPr>
          <w:p w:rsidR="00294DAF" w:rsidRPr="00124636" w:rsidRDefault="00294DAF" w:rsidP="00616FA0">
            <w:pPr>
              <w:pStyle w:val="Table0"/>
              <w:rPr>
                <w:rFonts w:eastAsia="SimSun"/>
              </w:rPr>
            </w:pPr>
            <w:r w:rsidRPr="00124636">
              <w:rPr>
                <w:rFonts w:eastAsia="SimSun"/>
              </w:rPr>
              <w:t>Наименование</w:t>
            </w:r>
          </w:p>
        </w:tc>
        <w:tc>
          <w:tcPr>
            <w:tcW w:w="764" w:type="pct"/>
            <w:gridSpan w:val="2"/>
            <w:vAlign w:val="center"/>
          </w:tcPr>
          <w:p w:rsidR="00294DAF" w:rsidRPr="00124636" w:rsidRDefault="00294DAF" w:rsidP="00616FA0">
            <w:pPr>
              <w:pStyle w:val="Table0"/>
              <w:rPr>
                <w:rFonts w:eastAsia="SimSun"/>
              </w:rPr>
            </w:pPr>
            <w:r w:rsidRPr="00124636">
              <w:rPr>
                <w:rFonts w:eastAsia="SimSun"/>
              </w:rPr>
              <w:t>Ответственные исполнители</w:t>
            </w:r>
          </w:p>
        </w:tc>
        <w:tc>
          <w:tcPr>
            <w:tcW w:w="525" w:type="pct"/>
            <w:gridSpan w:val="2"/>
          </w:tcPr>
          <w:p w:rsidR="00294DAF" w:rsidRPr="00124636" w:rsidRDefault="00294DAF" w:rsidP="00616FA0">
            <w:pPr>
              <w:pStyle w:val="Table0"/>
              <w:rPr>
                <w:rFonts w:eastAsia="SimSun"/>
              </w:rPr>
            </w:pPr>
            <w:r w:rsidRPr="00124636">
              <w:rPr>
                <w:rFonts w:eastAsia="SimSun"/>
              </w:rPr>
              <w:t>Сроки реализации</w:t>
            </w:r>
          </w:p>
        </w:tc>
        <w:tc>
          <w:tcPr>
            <w:tcW w:w="1235" w:type="pct"/>
            <w:vAlign w:val="center"/>
          </w:tcPr>
          <w:p w:rsidR="00294DAF" w:rsidRPr="00124636" w:rsidRDefault="00294DAF" w:rsidP="00616FA0">
            <w:pPr>
              <w:pStyle w:val="Table0"/>
              <w:rPr>
                <w:rFonts w:eastAsia="SimSun"/>
              </w:rPr>
            </w:pPr>
            <w:r w:rsidRPr="00124636">
              <w:rPr>
                <w:rFonts w:eastAsia="SimSun"/>
              </w:rPr>
              <w:t>Показатели</w:t>
            </w:r>
          </w:p>
        </w:tc>
      </w:tr>
      <w:tr w:rsidR="00294DAF" w:rsidRPr="00124636">
        <w:tc>
          <w:tcPr>
            <w:tcW w:w="372" w:type="pct"/>
            <w:gridSpan w:val="2"/>
            <w:vAlign w:val="center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1</w:t>
            </w:r>
          </w:p>
        </w:tc>
        <w:tc>
          <w:tcPr>
            <w:tcW w:w="2104" w:type="pct"/>
            <w:vAlign w:val="center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</w:t>
            </w:r>
          </w:p>
        </w:tc>
        <w:tc>
          <w:tcPr>
            <w:tcW w:w="764" w:type="pct"/>
            <w:gridSpan w:val="2"/>
            <w:vAlign w:val="center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3</w:t>
            </w:r>
          </w:p>
        </w:tc>
        <w:tc>
          <w:tcPr>
            <w:tcW w:w="525" w:type="pct"/>
            <w:gridSpan w:val="2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4</w:t>
            </w:r>
          </w:p>
        </w:tc>
        <w:tc>
          <w:tcPr>
            <w:tcW w:w="1235" w:type="pct"/>
            <w:vAlign w:val="center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5</w:t>
            </w:r>
          </w:p>
        </w:tc>
      </w:tr>
      <w:tr w:rsidR="00294DAF" w:rsidRPr="00124636">
        <w:tc>
          <w:tcPr>
            <w:tcW w:w="372" w:type="pct"/>
            <w:gridSpan w:val="2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1</w:t>
            </w:r>
          </w:p>
        </w:tc>
        <w:tc>
          <w:tcPr>
            <w:tcW w:w="2104" w:type="pct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t>Разработка и реализация программ развития дополнительного образования детей</w:t>
            </w:r>
          </w:p>
        </w:tc>
        <w:tc>
          <w:tcPr>
            <w:tcW w:w="764" w:type="pct"/>
            <w:gridSpan w:val="2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</w:p>
        </w:tc>
        <w:tc>
          <w:tcPr>
            <w:tcW w:w="525" w:type="pct"/>
            <w:gridSpan w:val="2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2014–</w:t>
            </w:r>
          </w:p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2018 годы</w:t>
            </w:r>
          </w:p>
        </w:tc>
        <w:tc>
          <w:tcPr>
            <w:tcW w:w="1235" w:type="pct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</w:p>
        </w:tc>
      </w:tr>
      <w:tr w:rsidR="00294DAF" w:rsidRPr="00124636">
        <w:tc>
          <w:tcPr>
            <w:tcW w:w="372" w:type="pct"/>
            <w:gridSpan w:val="2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1.1</w:t>
            </w:r>
          </w:p>
        </w:tc>
        <w:tc>
          <w:tcPr>
            <w:tcW w:w="2104" w:type="pct"/>
          </w:tcPr>
          <w:p w:rsidR="00294DAF" w:rsidRPr="00124636" w:rsidRDefault="00294DAF" w:rsidP="00616FA0">
            <w:pPr>
              <w:pStyle w:val="Table"/>
            </w:pPr>
            <w:r w:rsidRPr="00124636">
              <w:t>Реализация муниципальной</w:t>
            </w:r>
            <w:r>
              <w:t xml:space="preserve"> </w:t>
            </w:r>
            <w:r w:rsidRPr="00124636">
              <w:t>программы развития дополнительного образования детей, предусматривающей мероприятия:</w:t>
            </w:r>
          </w:p>
          <w:p w:rsidR="00294DAF" w:rsidRPr="00124636" w:rsidRDefault="00294DAF" w:rsidP="00616FA0">
            <w:pPr>
              <w:pStyle w:val="Table"/>
            </w:pPr>
            <w:r w:rsidRPr="00124636">
              <w:rPr>
                <w:rFonts w:eastAsia="SimSun"/>
              </w:rPr>
              <w:t xml:space="preserve">по формированию муниципального заказа на услуги дополнительного образования детей и финансового обеспечения его реализации, эффективной сети организаций дополнительного </w:t>
            </w:r>
            <w:r w:rsidRPr="00124636">
              <w:t>образования детей;</w:t>
            </w:r>
          </w:p>
          <w:p w:rsidR="00294DAF" w:rsidRPr="00124636" w:rsidRDefault="00294DAF" w:rsidP="00616FA0">
            <w:pPr>
              <w:pStyle w:val="Table"/>
            </w:pPr>
            <w:r w:rsidRPr="00124636">
              <w:t xml:space="preserve">по </w:t>
            </w:r>
            <w:r w:rsidRPr="00124636">
              <w:rPr>
                <w:rFonts w:eastAsia="SimSun"/>
              </w:rPr>
              <w:t>обеспечению сетевого</w:t>
            </w:r>
            <w:r w:rsidRPr="00124636">
              <w:t xml:space="preserve"> взаимодействия.</w:t>
            </w:r>
          </w:p>
          <w:p w:rsidR="00294DAF" w:rsidRPr="00124636" w:rsidRDefault="00294DAF" w:rsidP="00616FA0">
            <w:pPr>
              <w:pStyle w:val="Table"/>
            </w:pPr>
            <w:r w:rsidRPr="00124636">
              <w:t xml:space="preserve">Реализация муниципальной целевой программы «Адресная </w:t>
            </w:r>
            <w:r w:rsidRPr="00124636">
              <w:rPr>
                <w:rFonts w:eastAsia="SimSun"/>
              </w:rPr>
              <w:t>поддержка молодых специалистов, талантливых педагогов и одарённых детей Крапивинского муниципального района», предусматривающей мероприятия:</w:t>
            </w:r>
          </w:p>
          <w:p w:rsidR="00294DAF" w:rsidRPr="00124636" w:rsidRDefault="00294DAF" w:rsidP="00616FA0">
            <w:pPr>
              <w:pStyle w:val="Table"/>
            </w:pPr>
            <w:r w:rsidRPr="00124636">
              <w:t>по развитию конкурсного движения и грантовой поддержке учреждений и педагогов организаций дополнительного образования детей.</w:t>
            </w:r>
          </w:p>
        </w:tc>
        <w:tc>
          <w:tcPr>
            <w:tcW w:w="764" w:type="pct"/>
            <w:gridSpan w:val="2"/>
          </w:tcPr>
          <w:p w:rsidR="00294DAF" w:rsidRPr="00124636" w:rsidRDefault="00294DAF" w:rsidP="00616FA0">
            <w:pPr>
              <w:pStyle w:val="Table"/>
            </w:pPr>
            <w:r w:rsidRPr="00124636">
              <w:t xml:space="preserve">Управление образования администрации Крапивинского муниципального района, </w:t>
            </w:r>
          </w:p>
          <w:p w:rsidR="00294DAF" w:rsidRPr="00124636" w:rsidRDefault="00294DAF" w:rsidP="00616FA0">
            <w:pPr>
              <w:pStyle w:val="Table"/>
            </w:pPr>
            <w:r w:rsidRPr="00124636">
              <w:t>управление культуры администрации Крапивинского муниципального района,</w:t>
            </w:r>
          </w:p>
          <w:p w:rsidR="00294DAF" w:rsidRPr="00124636" w:rsidRDefault="00294DAF" w:rsidP="00616FA0">
            <w:pPr>
              <w:pStyle w:val="Table"/>
            </w:pPr>
            <w:r w:rsidRPr="00124636">
              <w:t>органы местного самоуправления</w:t>
            </w:r>
          </w:p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</w:p>
        </w:tc>
        <w:tc>
          <w:tcPr>
            <w:tcW w:w="525" w:type="pct"/>
            <w:gridSpan w:val="2"/>
          </w:tcPr>
          <w:p w:rsidR="00294DAF" w:rsidRPr="00124636" w:rsidRDefault="00294DAF" w:rsidP="00616FA0">
            <w:pPr>
              <w:pStyle w:val="Table"/>
            </w:pPr>
            <w:r w:rsidRPr="00124636">
              <w:t>2014 – 2015 годы</w:t>
            </w:r>
          </w:p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</w:p>
        </w:tc>
        <w:tc>
          <w:tcPr>
            <w:tcW w:w="1235" w:type="pct"/>
          </w:tcPr>
          <w:p w:rsidR="00294DAF" w:rsidRPr="00124636" w:rsidRDefault="00294DAF" w:rsidP="00616FA0">
            <w:pPr>
              <w:pStyle w:val="Table"/>
            </w:pPr>
            <w:r w:rsidRPr="00124636">
              <w:t>Охват детей в возрасте 5–18 лет программами дополнительного образования:</w:t>
            </w:r>
          </w:p>
          <w:p w:rsidR="00294DAF" w:rsidRPr="00124636" w:rsidRDefault="00294DAF" w:rsidP="00616FA0">
            <w:pPr>
              <w:pStyle w:val="Table"/>
            </w:pPr>
            <w:r w:rsidRPr="00124636">
              <w:t>2014 год – 77,7%;</w:t>
            </w:r>
          </w:p>
          <w:p w:rsidR="00294DAF" w:rsidRPr="00124636" w:rsidRDefault="00294DAF" w:rsidP="00616FA0">
            <w:pPr>
              <w:pStyle w:val="Table"/>
            </w:pPr>
            <w:r w:rsidRPr="00124636">
              <w:t>2015 год – 77,7 %;</w:t>
            </w:r>
          </w:p>
          <w:p w:rsidR="00294DAF" w:rsidRPr="00124636" w:rsidRDefault="00294DAF" w:rsidP="00616FA0">
            <w:pPr>
              <w:pStyle w:val="Table"/>
            </w:pPr>
            <w:r w:rsidRPr="00124636">
              <w:t>2016 год</w:t>
            </w:r>
            <w:r>
              <w:t xml:space="preserve"> </w:t>
            </w:r>
            <w:r w:rsidRPr="00124636">
              <w:t>- 78%;</w:t>
            </w:r>
          </w:p>
          <w:p w:rsidR="00294DAF" w:rsidRPr="00124636" w:rsidRDefault="00294DAF" w:rsidP="00616FA0">
            <w:pPr>
              <w:pStyle w:val="Table"/>
            </w:pPr>
            <w:r w:rsidRPr="00124636">
              <w:t>2017 год – 78 %;</w:t>
            </w:r>
          </w:p>
          <w:p w:rsidR="00294DAF" w:rsidRPr="00124636" w:rsidRDefault="00294DAF" w:rsidP="00616FA0">
            <w:pPr>
              <w:pStyle w:val="Table"/>
            </w:pPr>
            <w:r w:rsidRPr="00124636">
              <w:t>2018 год – 78,5 %.</w:t>
            </w:r>
          </w:p>
          <w:p w:rsidR="00294DAF" w:rsidRPr="00124636" w:rsidRDefault="00294DAF" w:rsidP="00616FA0">
            <w:pPr>
              <w:pStyle w:val="Table"/>
            </w:pPr>
            <w:r w:rsidRPr="00124636">
              <w:t>Удельный вес численности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образования:</w:t>
            </w:r>
          </w:p>
          <w:p w:rsidR="00294DAF" w:rsidRPr="00124636" w:rsidRDefault="00294DAF" w:rsidP="00616FA0">
            <w:pPr>
              <w:pStyle w:val="Table"/>
            </w:pPr>
            <w:r w:rsidRPr="00124636">
              <w:t>2014 год – 38 %;</w:t>
            </w:r>
          </w:p>
          <w:p w:rsidR="00294DAF" w:rsidRPr="00124636" w:rsidRDefault="00294DAF" w:rsidP="00616FA0">
            <w:pPr>
              <w:pStyle w:val="Table"/>
            </w:pPr>
            <w:r w:rsidRPr="00124636">
              <w:t>2015 год – 40 %;</w:t>
            </w:r>
          </w:p>
          <w:p w:rsidR="00294DAF" w:rsidRPr="00124636" w:rsidRDefault="00294DAF" w:rsidP="00616FA0">
            <w:pPr>
              <w:pStyle w:val="Table"/>
            </w:pPr>
            <w:r w:rsidRPr="00124636">
              <w:t>2016 год - 42,5 %;</w:t>
            </w:r>
          </w:p>
          <w:p w:rsidR="00294DAF" w:rsidRPr="00124636" w:rsidRDefault="00294DAF" w:rsidP="00616FA0">
            <w:pPr>
              <w:pStyle w:val="Table"/>
            </w:pPr>
            <w:r w:rsidRPr="00124636">
              <w:t>2017 год – 44 %;</w:t>
            </w:r>
          </w:p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t>2018 год – 46 %.</w:t>
            </w:r>
          </w:p>
        </w:tc>
      </w:tr>
      <w:tr w:rsidR="00294DAF" w:rsidRPr="00124636">
        <w:tc>
          <w:tcPr>
            <w:tcW w:w="372" w:type="pct"/>
            <w:gridSpan w:val="2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1.2</w:t>
            </w:r>
          </w:p>
        </w:tc>
        <w:tc>
          <w:tcPr>
            <w:tcW w:w="2104" w:type="pct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t>Организация мониторинга и представление информации в департамент образования и науки Кемеровской области о реализации программы развития дополнительного образования детей.</w:t>
            </w:r>
          </w:p>
        </w:tc>
        <w:tc>
          <w:tcPr>
            <w:tcW w:w="764" w:type="pct"/>
            <w:gridSpan w:val="2"/>
          </w:tcPr>
          <w:p w:rsidR="00294DAF" w:rsidRPr="00124636" w:rsidRDefault="00294DAF" w:rsidP="00616FA0">
            <w:pPr>
              <w:pStyle w:val="Table"/>
            </w:pPr>
            <w:r w:rsidRPr="00124636">
              <w:t xml:space="preserve">Управление образования администрации Крапивинского муниципального района, </w:t>
            </w:r>
          </w:p>
          <w:p w:rsidR="00294DAF" w:rsidRPr="00124636" w:rsidRDefault="00294DAF" w:rsidP="00616FA0">
            <w:pPr>
              <w:pStyle w:val="Table"/>
            </w:pPr>
            <w:r w:rsidRPr="00124636">
              <w:t>управление культуры администрации Крапивинского муниципального района,</w:t>
            </w:r>
          </w:p>
          <w:p w:rsidR="00294DAF" w:rsidRPr="00124636" w:rsidRDefault="00294DAF" w:rsidP="00616FA0">
            <w:pPr>
              <w:pStyle w:val="Table"/>
            </w:pPr>
            <w:r w:rsidRPr="00124636">
              <w:t>МБОУ ДПО «ИМЦ»</w:t>
            </w:r>
          </w:p>
        </w:tc>
        <w:tc>
          <w:tcPr>
            <w:tcW w:w="525" w:type="pct"/>
            <w:gridSpan w:val="2"/>
          </w:tcPr>
          <w:p w:rsidR="00294DAF" w:rsidRPr="00124636" w:rsidRDefault="00294DAF" w:rsidP="00616FA0">
            <w:pPr>
              <w:pStyle w:val="Table"/>
            </w:pPr>
            <w:r w:rsidRPr="00124636">
              <w:t>2014–</w:t>
            </w:r>
          </w:p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t>2018 годы</w:t>
            </w:r>
          </w:p>
        </w:tc>
        <w:tc>
          <w:tcPr>
            <w:tcW w:w="1235" w:type="pct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 xml:space="preserve">Предоставление информации в </w:t>
            </w:r>
            <w:r w:rsidRPr="00124636">
              <w:t>департамент образования и науки Кемеровской области</w:t>
            </w:r>
          </w:p>
        </w:tc>
      </w:tr>
      <w:tr w:rsidR="00294DAF" w:rsidRPr="00124636">
        <w:tc>
          <w:tcPr>
            <w:tcW w:w="372" w:type="pct"/>
            <w:gridSpan w:val="2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</w:t>
            </w:r>
          </w:p>
        </w:tc>
        <w:tc>
          <w:tcPr>
            <w:tcW w:w="2104" w:type="pct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t>Совершенствование организационно-экономических механизмов обеспечения доступности услуг дополнительного образования детей</w:t>
            </w:r>
          </w:p>
        </w:tc>
        <w:tc>
          <w:tcPr>
            <w:tcW w:w="764" w:type="pct"/>
            <w:gridSpan w:val="2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</w:p>
        </w:tc>
        <w:tc>
          <w:tcPr>
            <w:tcW w:w="525" w:type="pct"/>
            <w:gridSpan w:val="2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2014 –</w:t>
            </w:r>
          </w:p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 xml:space="preserve"> 2018 годы</w:t>
            </w:r>
          </w:p>
        </w:tc>
        <w:tc>
          <w:tcPr>
            <w:tcW w:w="1235" w:type="pct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</w:p>
        </w:tc>
      </w:tr>
      <w:tr w:rsidR="00294DAF" w:rsidRPr="00124636">
        <w:tc>
          <w:tcPr>
            <w:tcW w:w="372" w:type="pct"/>
            <w:gridSpan w:val="2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2.1.</w:t>
            </w:r>
          </w:p>
        </w:tc>
        <w:tc>
          <w:tcPr>
            <w:tcW w:w="2104" w:type="pct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t>Приведение условий организации дополнительного образования детей в соответствие с обновленными документами, регулирующими требования к условиям организации образовательного процесса (по мере принятия нормативных актов, санитарных, строительных норм, пожарной безопасности и др.)</w:t>
            </w:r>
          </w:p>
        </w:tc>
        <w:tc>
          <w:tcPr>
            <w:tcW w:w="764" w:type="pct"/>
            <w:gridSpan w:val="2"/>
          </w:tcPr>
          <w:p w:rsidR="00294DAF" w:rsidRPr="00124636" w:rsidRDefault="00294DAF" w:rsidP="00616FA0">
            <w:pPr>
              <w:pStyle w:val="Table"/>
            </w:pPr>
            <w:r w:rsidRPr="00124636">
              <w:t xml:space="preserve">Управление образования администрации Крапивинского муниципального района, </w:t>
            </w:r>
          </w:p>
          <w:p w:rsidR="00294DAF" w:rsidRPr="00124636" w:rsidRDefault="00294DAF" w:rsidP="00616FA0">
            <w:pPr>
              <w:pStyle w:val="Table"/>
            </w:pPr>
            <w:r w:rsidRPr="00124636">
              <w:t>управление культуры администрации Крапивинского муниципального района,</w:t>
            </w:r>
          </w:p>
          <w:p w:rsidR="00294DAF" w:rsidRPr="00124636" w:rsidRDefault="00294DAF" w:rsidP="00616FA0">
            <w:pPr>
              <w:pStyle w:val="Table"/>
            </w:pPr>
            <w:r w:rsidRPr="00124636">
              <w:t>органы местного самоуправления</w:t>
            </w:r>
          </w:p>
        </w:tc>
        <w:tc>
          <w:tcPr>
            <w:tcW w:w="525" w:type="pct"/>
            <w:gridSpan w:val="2"/>
          </w:tcPr>
          <w:p w:rsidR="00294DAF" w:rsidRPr="00124636" w:rsidRDefault="00294DAF" w:rsidP="00616FA0">
            <w:pPr>
              <w:pStyle w:val="Table"/>
            </w:pPr>
            <w:r w:rsidRPr="00124636">
              <w:t>2014–</w:t>
            </w:r>
          </w:p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t>2015 годы</w:t>
            </w:r>
          </w:p>
        </w:tc>
        <w:tc>
          <w:tcPr>
            <w:tcW w:w="1235" w:type="pct"/>
          </w:tcPr>
          <w:p w:rsidR="00294DAF" w:rsidRPr="00124636" w:rsidRDefault="00294DAF" w:rsidP="00616FA0">
            <w:pPr>
              <w:pStyle w:val="Table"/>
            </w:pPr>
            <w:r w:rsidRPr="00124636">
              <w:t>Организация дополнительного образования детей в соответствии с</w:t>
            </w:r>
          </w:p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t xml:space="preserve"> обновленными документами, регулирующими требования к условиям организации образовательного процесса</w:t>
            </w:r>
          </w:p>
        </w:tc>
      </w:tr>
      <w:tr w:rsidR="00294DAF" w:rsidRPr="00124636">
        <w:trPr>
          <w:trHeight w:val="339"/>
        </w:trPr>
        <w:tc>
          <w:tcPr>
            <w:tcW w:w="372" w:type="pct"/>
            <w:gridSpan w:val="2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2.2</w:t>
            </w:r>
          </w:p>
        </w:tc>
        <w:tc>
          <w:tcPr>
            <w:tcW w:w="2104" w:type="pct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t>Мероприятия по развитию инфраструктуры дополнительного образования и досуга детей при застройке территорий, в том числе принятие соответствующих нормативных актов в соответствии с компетенцией органов местного самоуправления.</w:t>
            </w:r>
          </w:p>
        </w:tc>
        <w:tc>
          <w:tcPr>
            <w:tcW w:w="764" w:type="pct"/>
            <w:gridSpan w:val="2"/>
          </w:tcPr>
          <w:p w:rsidR="00294DAF" w:rsidRPr="00124636" w:rsidRDefault="00294DAF" w:rsidP="00616FA0">
            <w:pPr>
              <w:pStyle w:val="Table"/>
            </w:pPr>
            <w:r w:rsidRPr="00124636">
              <w:t>Управление образования администрации Крапивинского муниципального района, управление культуры администрации Крапивинского муниципального района Администрация Крапивинского муниципального района</w:t>
            </w:r>
          </w:p>
        </w:tc>
        <w:tc>
          <w:tcPr>
            <w:tcW w:w="525" w:type="pct"/>
            <w:gridSpan w:val="2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 xml:space="preserve">2014– </w:t>
            </w:r>
          </w:p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2018 годы</w:t>
            </w:r>
          </w:p>
        </w:tc>
        <w:tc>
          <w:tcPr>
            <w:tcW w:w="1235" w:type="pct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t>Нормативные акты в соответствии с компетенцией органов местного самоуправления</w:t>
            </w:r>
          </w:p>
        </w:tc>
      </w:tr>
      <w:tr w:rsidR="00294DAF" w:rsidRPr="00124636">
        <w:tc>
          <w:tcPr>
            <w:tcW w:w="372" w:type="pct"/>
            <w:gridSpan w:val="2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3</w:t>
            </w:r>
          </w:p>
        </w:tc>
        <w:tc>
          <w:tcPr>
            <w:tcW w:w="2104" w:type="pct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t>Распространение современных региональных и муниципальных моделей организации дополнительного образования детей</w:t>
            </w:r>
          </w:p>
        </w:tc>
        <w:tc>
          <w:tcPr>
            <w:tcW w:w="764" w:type="pct"/>
            <w:gridSpan w:val="2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</w:p>
        </w:tc>
        <w:tc>
          <w:tcPr>
            <w:tcW w:w="525" w:type="pct"/>
            <w:gridSpan w:val="2"/>
          </w:tcPr>
          <w:p w:rsidR="00294DAF" w:rsidRPr="00124636" w:rsidRDefault="00294DAF" w:rsidP="00616FA0">
            <w:pPr>
              <w:pStyle w:val="Table"/>
            </w:pPr>
            <w:r w:rsidRPr="00124636">
              <w:t>2015–</w:t>
            </w:r>
          </w:p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t>2017 годы</w:t>
            </w:r>
          </w:p>
        </w:tc>
        <w:tc>
          <w:tcPr>
            <w:tcW w:w="1235" w:type="pct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</w:p>
        </w:tc>
      </w:tr>
      <w:tr w:rsidR="00294DAF" w:rsidRPr="00124636">
        <w:trPr>
          <w:trHeight w:val="1690"/>
        </w:trPr>
        <w:tc>
          <w:tcPr>
            <w:tcW w:w="372" w:type="pct"/>
            <w:gridSpan w:val="2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 xml:space="preserve">3.1. </w:t>
            </w:r>
          </w:p>
        </w:tc>
        <w:tc>
          <w:tcPr>
            <w:tcW w:w="2104" w:type="pct"/>
          </w:tcPr>
          <w:p w:rsidR="00294DAF" w:rsidRPr="00124636" w:rsidRDefault="00294DAF" w:rsidP="00616FA0">
            <w:pPr>
              <w:pStyle w:val="Table"/>
            </w:pPr>
            <w:r w:rsidRPr="00124636">
              <w:t>Распространение современных региональных и муниципальных моделей организации дополнительного образования детей, в том числе мероприятия по принятию соответствующих</w:t>
            </w:r>
          </w:p>
          <w:p w:rsidR="00294DAF" w:rsidRPr="00124636" w:rsidRDefault="00294DAF" w:rsidP="00616FA0">
            <w:pPr>
              <w:pStyle w:val="Table"/>
            </w:pPr>
            <w:r w:rsidRPr="00124636">
              <w:t xml:space="preserve"> нормативных актов, повышению квалификации руководителей и педагогов организации дополнительного образования детей и т. д.:</w:t>
            </w:r>
          </w:p>
          <w:p w:rsidR="00294DAF" w:rsidRPr="00124636" w:rsidRDefault="00294DAF" w:rsidP="00616FA0">
            <w:pPr>
              <w:pStyle w:val="Table"/>
            </w:pPr>
            <w:r w:rsidRPr="00124636">
              <w:t>деятельность муниципальной методической площадки «Работа с одарёнными детьми в учреждениях дополнительного образования детей»;</w:t>
            </w:r>
          </w:p>
          <w:p w:rsidR="00294DAF" w:rsidRPr="00124636" w:rsidRDefault="00294DAF" w:rsidP="00616FA0">
            <w:pPr>
              <w:pStyle w:val="Table"/>
            </w:pPr>
            <w:r w:rsidRPr="00124636">
              <w:t>проведение семинаров – практикумов «Проблемы и пути решения при работе с одарёнными детьми в учреждениях дополнительного образования детей: выявление, развитие и поддержка»;</w:t>
            </w:r>
          </w:p>
          <w:p w:rsidR="00294DAF" w:rsidRPr="00124636" w:rsidRDefault="00294DAF" w:rsidP="00616FA0">
            <w:pPr>
              <w:pStyle w:val="Table"/>
            </w:pPr>
            <w:r w:rsidRPr="00124636">
              <w:t>разработка новых дополнительных образовательных программ;</w:t>
            </w:r>
          </w:p>
          <w:p w:rsidR="00294DAF" w:rsidRPr="00124636" w:rsidRDefault="00294DAF" w:rsidP="00616FA0">
            <w:pPr>
              <w:pStyle w:val="Table"/>
            </w:pPr>
            <w:r w:rsidRPr="00124636">
              <w:t>повышение квалификации руководителей и педагогических работников учреждений дополнительного образования детей (проведение на муниципальном мастер-классов,</w:t>
            </w:r>
          </w:p>
          <w:p w:rsidR="00294DAF" w:rsidRPr="00124636" w:rsidRDefault="00294DAF" w:rsidP="00616FA0">
            <w:pPr>
              <w:pStyle w:val="Table"/>
            </w:pPr>
            <w:r w:rsidRPr="00124636">
              <w:t>педагогических мастерских; участие педагогов дополнительного образования детей в мероприятиях по повышению квалификации на региональном уровне.</w:t>
            </w:r>
          </w:p>
        </w:tc>
        <w:tc>
          <w:tcPr>
            <w:tcW w:w="764" w:type="pct"/>
            <w:gridSpan w:val="2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t>Управление образования администрации Крапивинского</w:t>
            </w:r>
          </w:p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t xml:space="preserve">муниципального района, управление культуры администрации Крапивинского муниципального района </w:t>
            </w:r>
          </w:p>
        </w:tc>
        <w:tc>
          <w:tcPr>
            <w:tcW w:w="525" w:type="pct"/>
            <w:gridSpan w:val="2"/>
          </w:tcPr>
          <w:p w:rsidR="00294DAF" w:rsidRPr="00124636" w:rsidRDefault="00294DAF" w:rsidP="00616FA0">
            <w:pPr>
              <w:pStyle w:val="Table"/>
            </w:pPr>
            <w:r w:rsidRPr="00124636">
              <w:t>2015–</w:t>
            </w:r>
          </w:p>
          <w:p w:rsidR="00294DAF" w:rsidRPr="00124636" w:rsidRDefault="00294DAF" w:rsidP="00616FA0">
            <w:pPr>
              <w:pStyle w:val="Table"/>
            </w:pPr>
            <w:r w:rsidRPr="00124636">
              <w:t>2017 годы</w:t>
            </w:r>
          </w:p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</w:p>
        </w:tc>
        <w:tc>
          <w:tcPr>
            <w:tcW w:w="1235" w:type="pct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Методические рекомендации по</w:t>
            </w:r>
          </w:p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внедрению в</w:t>
            </w:r>
          </w:p>
          <w:p w:rsidR="00294DAF" w:rsidRPr="00124636" w:rsidRDefault="00294DAF" w:rsidP="00616FA0">
            <w:pPr>
              <w:pStyle w:val="Table"/>
            </w:pPr>
            <w:r w:rsidRPr="00124636">
              <w:rPr>
                <w:rFonts w:eastAsia="SimSun"/>
              </w:rPr>
              <w:t xml:space="preserve">деятельность </w:t>
            </w:r>
            <w:r w:rsidRPr="00124636">
              <w:t xml:space="preserve">современных </w:t>
            </w:r>
          </w:p>
          <w:p w:rsidR="00294DAF" w:rsidRPr="00124636" w:rsidRDefault="00294DAF" w:rsidP="00616FA0">
            <w:pPr>
              <w:pStyle w:val="Table"/>
            </w:pPr>
            <w:r w:rsidRPr="00124636">
              <w:t>региональных и</w:t>
            </w:r>
          </w:p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t>муниципальных моделей организации дополнительного образования детей</w:t>
            </w:r>
          </w:p>
        </w:tc>
      </w:tr>
      <w:tr w:rsidR="00294DAF" w:rsidRPr="00124636">
        <w:trPr>
          <w:trHeight w:val="1243"/>
        </w:trPr>
        <w:tc>
          <w:tcPr>
            <w:tcW w:w="372" w:type="pct"/>
            <w:gridSpan w:val="2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4</w:t>
            </w:r>
          </w:p>
        </w:tc>
        <w:tc>
          <w:tcPr>
            <w:tcW w:w="2104" w:type="pct"/>
          </w:tcPr>
          <w:p w:rsidR="00294DAF" w:rsidRPr="00124636" w:rsidRDefault="00294DAF" w:rsidP="00616FA0">
            <w:pPr>
              <w:pStyle w:val="Table"/>
            </w:pPr>
            <w:r w:rsidRPr="00124636">
              <w:t>Создание условий для использования ресурсов негосударственного сектора в предоставлении услуг дополнительного образования детей</w:t>
            </w:r>
          </w:p>
        </w:tc>
        <w:tc>
          <w:tcPr>
            <w:tcW w:w="764" w:type="pct"/>
            <w:gridSpan w:val="2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</w:p>
        </w:tc>
        <w:tc>
          <w:tcPr>
            <w:tcW w:w="525" w:type="pct"/>
            <w:gridSpan w:val="2"/>
          </w:tcPr>
          <w:p w:rsidR="00294DAF" w:rsidRPr="00124636" w:rsidRDefault="00294DAF" w:rsidP="00616FA0">
            <w:pPr>
              <w:pStyle w:val="Table"/>
            </w:pPr>
            <w:r w:rsidRPr="00124636">
              <w:t>2014 –</w:t>
            </w:r>
          </w:p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t>2015 годы</w:t>
            </w:r>
          </w:p>
        </w:tc>
        <w:tc>
          <w:tcPr>
            <w:tcW w:w="1235" w:type="pct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</w:p>
        </w:tc>
      </w:tr>
      <w:tr w:rsidR="00294DAF" w:rsidRPr="00124636">
        <w:trPr>
          <w:trHeight w:val="1243"/>
        </w:trPr>
        <w:tc>
          <w:tcPr>
            <w:tcW w:w="372" w:type="pct"/>
            <w:gridSpan w:val="2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4.1.</w:t>
            </w:r>
          </w:p>
        </w:tc>
        <w:tc>
          <w:tcPr>
            <w:tcW w:w="2104" w:type="pct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t>Разработка, апробация и внедрение моделей использования ресурсов негосударственного сектора и механизмов государственно-частного партнерства в предоставлении услуг дополнительного образования детей, в том числе принятие необходимых нормативных актов в соответствии с компетенцией органов исполнительной власти, органов местного самоуправления</w:t>
            </w:r>
          </w:p>
        </w:tc>
        <w:tc>
          <w:tcPr>
            <w:tcW w:w="764" w:type="pct"/>
            <w:gridSpan w:val="2"/>
          </w:tcPr>
          <w:p w:rsidR="00294DAF" w:rsidRPr="00124636" w:rsidRDefault="00294DAF" w:rsidP="00616FA0">
            <w:pPr>
              <w:pStyle w:val="Table"/>
            </w:pPr>
            <w:r w:rsidRPr="00124636">
              <w:t>Администрация Крапивинского муниципального района,</w:t>
            </w:r>
          </w:p>
          <w:p w:rsidR="00294DAF" w:rsidRPr="00124636" w:rsidRDefault="00294DAF" w:rsidP="00616FA0">
            <w:pPr>
              <w:pStyle w:val="Table"/>
            </w:pPr>
            <w:r w:rsidRPr="00124636">
              <w:t xml:space="preserve">управление образования администрации Крапивинского муниципального района, </w:t>
            </w:r>
          </w:p>
          <w:p w:rsidR="00294DAF" w:rsidRPr="00124636" w:rsidRDefault="00294DAF" w:rsidP="00616FA0">
            <w:pPr>
              <w:pStyle w:val="Table"/>
            </w:pPr>
            <w:r w:rsidRPr="00124636">
              <w:t>управление культуры администрации Крапивинского муниципального района</w:t>
            </w:r>
          </w:p>
        </w:tc>
        <w:tc>
          <w:tcPr>
            <w:tcW w:w="525" w:type="pct"/>
            <w:gridSpan w:val="2"/>
          </w:tcPr>
          <w:p w:rsidR="00294DAF" w:rsidRPr="00124636" w:rsidRDefault="00294DAF" w:rsidP="00616FA0">
            <w:pPr>
              <w:pStyle w:val="Table"/>
            </w:pPr>
            <w:r w:rsidRPr="00124636">
              <w:t>2014 –</w:t>
            </w:r>
          </w:p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t>2015 годы</w:t>
            </w:r>
          </w:p>
        </w:tc>
        <w:tc>
          <w:tcPr>
            <w:tcW w:w="1235" w:type="pct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t>Методические рекомендации по введению в действие апробированных моделей использования ресурсов негосударственного</w:t>
            </w:r>
            <w:r>
              <w:t xml:space="preserve"> </w:t>
            </w:r>
            <w:r w:rsidRPr="00124636">
              <w:t>сектора и механизмов государственно-частного партнерства в предоставлении услуг дополнительного образования детей</w:t>
            </w:r>
          </w:p>
        </w:tc>
      </w:tr>
      <w:tr w:rsidR="00294DAF" w:rsidRPr="00124636">
        <w:tc>
          <w:tcPr>
            <w:tcW w:w="372" w:type="pct"/>
            <w:gridSpan w:val="2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5</w:t>
            </w:r>
          </w:p>
        </w:tc>
        <w:tc>
          <w:tcPr>
            <w:tcW w:w="2104" w:type="pct"/>
          </w:tcPr>
          <w:p w:rsidR="00294DAF" w:rsidRPr="00124636" w:rsidRDefault="00294DAF" w:rsidP="00616FA0">
            <w:pPr>
              <w:pStyle w:val="Table"/>
            </w:pPr>
            <w:r w:rsidRPr="00124636">
              <w:t>Разработка и внедрение системы оценки качества дополнительного образования детей</w:t>
            </w:r>
          </w:p>
        </w:tc>
        <w:tc>
          <w:tcPr>
            <w:tcW w:w="764" w:type="pct"/>
            <w:gridSpan w:val="2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</w:p>
        </w:tc>
        <w:tc>
          <w:tcPr>
            <w:tcW w:w="525" w:type="pct"/>
            <w:gridSpan w:val="2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2014 - 2015 год</w:t>
            </w:r>
          </w:p>
        </w:tc>
        <w:tc>
          <w:tcPr>
            <w:tcW w:w="1235" w:type="pct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</w:p>
        </w:tc>
      </w:tr>
      <w:tr w:rsidR="00294DAF" w:rsidRPr="00124636">
        <w:trPr>
          <w:trHeight w:val="4480"/>
        </w:trPr>
        <w:tc>
          <w:tcPr>
            <w:tcW w:w="372" w:type="pct"/>
            <w:gridSpan w:val="2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5.1</w:t>
            </w:r>
          </w:p>
        </w:tc>
        <w:tc>
          <w:tcPr>
            <w:tcW w:w="2104" w:type="pct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t>Разработка показателей эффективности деятельности муниципальных организаций дополнительного образования детей, их руководителей и основных категорий работников, в том числе в связи с использованием для дифференциации заработной платы педагогических работников</w:t>
            </w:r>
          </w:p>
        </w:tc>
        <w:tc>
          <w:tcPr>
            <w:tcW w:w="764" w:type="pct"/>
            <w:gridSpan w:val="2"/>
          </w:tcPr>
          <w:p w:rsidR="00294DAF" w:rsidRPr="00124636" w:rsidRDefault="00294DAF" w:rsidP="00616FA0">
            <w:pPr>
              <w:pStyle w:val="Table"/>
            </w:pPr>
            <w:r w:rsidRPr="00124636">
              <w:t xml:space="preserve">Управление образования администрации Крапивинского муниципального района, </w:t>
            </w:r>
          </w:p>
          <w:p w:rsidR="00294DAF" w:rsidRPr="00124636" w:rsidRDefault="00294DAF" w:rsidP="00616FA0">
            <w:pPr>
              <w:pStyle w:val="Table"/>
            </w:pPr>
            <w:r w:rsidRPr="00124636">
              <w:t>управление культуры администрации Крапивинского</w:t>
            </w:r>
          </w:p>
          <w:p w:rsidR="00294DAF" w:rsidRPr="00124636" w:rsidRDefault="00294DAF" w:rsidP="00616FA0">
            <w:pPr>
              <w:pStyle w:val="Table"/>
            </w:pPr>
            <w:r w:rsidRPr="00124636">
              <w:t>муниципального района,</w:t>
            </w:r>
          </w:p>
          <w:p w:rsidR="00294DAF" w:rsidRPr="00124636" w:rsidRDefault="00294DAF" w:rsidP="00616FA0">
            <w:pPr>
              <w:pStyle w:val="Table"/>
            </w:pPr>
            <w:r w:rsidRPr="00124636">
              <w:t>органы местного самоуправления</w:t>
            </w:r>
          </w:p>
        </w:tc>
        <w:tc>
          <w:tcPr>
            <w:tcW w:w="525" w:type="pct"/>
            <w:gridSpan w:val="2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t>2014 - 2015 год</w:t>
            </w:r>
          </w:p>
        </w:tc>
        <w:tc>
          <w:tcPr>
            <w:tcW w:w="1235" w:type="pct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Методические рекомендации по формированию</w:t>
            </w:r>
            <w:r>
              <w:rPr>
                <w:rFonts w:eastAsia="SimSun"/>
              </w:rPr>
              <w:t xml:space="preserve"> </w:t>
            </w:r>
            <w:r w:rsidRPr="00124636">
              <w:t>показателей эффективности деятельности муниципальных организаций дополнительного образования детей</w:t>
            </w:r>
          </w:p>
        </w:tc>
      </w:tr>
      <w:tr w:rsidR="00294DAF" w:rsidRPr="00124636">
        <w:tc>
          <w:tcPr>
            <w:tcW w:w="372" w:type="pct"/>
            <w:gridSpan w:val="2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5.2</w:t>
            </w:r>
          </w:p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</w:p>
        </w:tc>
        <w:tc>
          <w:tcPr>
            <w:tcW w:w="2104" w:type="pct"/>
          </w:tcPr>
          <w:p w:rsidR="00294DAF" w:rsidRPr="00124636" w:rsidRDefault="00294DAF" w:rsidP="00616FA0">
            <w:pPr>
              <w:pStyle w:val="Table"/>
            </w:pPr>
            <w:r w:rsidRPr="00124636">
              <w:t>Разработка (изменение) показателей эффективности деятельности муниципальных организаций дополнительного образования детей, их руководителей и основных категорий работников</w:t>
            </w:r>
          </w:p>
        </w:tc>
        <w:tc>
          <w:tcPr>
            <w:tcW w:w="764" w:type="pct"/>
            <w:gridSpan w:val="2"/>
          </w:tcPr>
          <w:p w:rsidR="00294DAF" w:rsidRPr="00124636" w:rsidRDefault="00294DAF" w:rsidP="00616FA0">
            <w:pPr>
              <w:pStyle w:val="Table"/>
            </w:pPr>
            <w:r w:rsidRPr="00124636">
              <w:t>Управление образования администрации Крапивинского муниципального района, управление культуры администрации Крапивинского муниципального района</w:t>
            </w:r>
          </w:p>
        </w:tc>
        <w:tc>
          <w:tcPr>
            <w:tcW w:w="525" w:type="pct"/>
            <w:gridSpan w:val="2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t>2014 год</w:t>
            </w:r>
          </w:p>
        </w:tc>
        <w:tc>
          <w:tcPr>
            <w:tcW w:w="1235" w:type="pct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Нормативный правовой акт, утверждающий порядок формирования муниципального задания организаций</w:t>
            </w:r>
          </w:p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дополнительного образования детей, включая показатели качества предоставляемых услуг по дополнительному образованию</w:t>
            </w:r>
          </w:p>
        </w:tc>
      </w:tr>
      <w:tr w:rsidR="00294DAF" w:rsidRPr="00124636">
        <w:tc>
          <w:tcPr>
            <w:tcW w:w="5000" w:type="pct"/>
            <w:gridSpan w:val="8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t>Создание условий для развития молодых талантов и детей с высокой мотивацией к обучению</w:t>
            </w:r>
          </w:p>
        </w:tc>
      </w:tr>
      <w:tr w:rsidR="00294DAF" w:rsidRPr="00124636">
        <w:trPr>
          <w:trHeight w:val="4830"/>
        </w:trPr>
        <w:tc>
          <w:tcPr>
            <w:tcW w:w="372" w:type="pct"/>
            <w:gridSpan w:val="2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6</w:t>
            </w:r>
          </w:p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</w:p>
        </w:tc>
        <w:tc>
          <w:tcPr>
            <w:tcW w:w="2104" w:type="pct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t xml:space="preserve">Реализация муниципальной целевой программы «Адресная </w:t>
            </w:r>
            <w:r w:rsidRPr="00124636">
              <w:rPr>
                <w:rFonts w:eastAsia="SimSun"/>
              </w:rPr>
              <w:t>поддержка молодых специалистов, талантливых педагогов и одарённых детей Крапивинского муниципального района» (Подпрограмма «Одарённые дети Крапивинского муниципального района»).</w:t>
            </w:r>
          </w:p>
        </w:tc>
        <w:tc>
          <w:tcPr>
            <w:tcW w:w="764" w:type="pct"/>
            <w:gridSpan w:val="2"/>
          </w:tcPr>
          <w:p w:rsidR="00294DAF" w:rsidRPr="00124636" w:rsidRDefault="00294DAF" w:rsidP="00616FA0">
            <w:pPr>
              <w:pStyle w:val="Table"/>
            </w:pPr>
            <w:r w:rsidRPr="00124636">
              <w:t xml:space="preserve">Управление образования администрации Крапивинского муниципального района, </w:t>
            </w:r>
          </w:p>
          <w:p w:rsidR="00294DAF" w:rsidRPr="00124636" w:rsidRDefault="00294DAF" w:rsidP="00616FA0">
            <w:pPr>
              <w:pStyle w:val="Table"/>
            </w:pPr>
            <w:r w:rsidRPr="00124636">
              <w:t xml:space="preserve">управление культуры администрации Крапивинского муниципального </w:t>
            </w:r>
          </w:p>
          <w:p w:rsidR="00294DAF" w:rsidRPr="00124636" w:rsidRDefault="00294DAF" w:rsidP="00616FA0">
            <w:pPr>
              <w:pStyle w:val="Table"/>
            </w:pPr>
            <w:r w:rsidRPr="00124636">
              <w:t xml:space="preserve"> района, органы местного самоуправления</w:t>
            </w:r>
          </w:p>
        </w:tc>
        <w:tc>
          <w:tcPr>
            <w:tcW w:w="525" w:type="pct"/>
            <w:gridSpan w:val="2"/>
          </w:tcPr>
          <w:p w:rsidR="00294DAF" w:rsidRPr="00124636" w:rsidRDefault="00294DAF" w:rsidP="00616FA0">
            <w:pPr>
              <w:pStyle w:val="Table"/>
            </w:pPr>
            <w:r w:rsidRPr="00124636">
              <w:t>2014 –</w:t>
            </w:r>
          </w:p>
          <w:p w:rsidR="00294DAF" w:rsidRPr="00124636" w:rsidRDefault="00294DAF" w:rsidP="00616FA0">
            <w:pPr>
              <w:pStyle w:val="Table"/>
            </w:pPr>
            <w:r w:rsidRPr="00124636">
              <w:t>2018 годы</w:t>
            </w:r>
          </w:p>
          <w:p w:rsidR="00294DAF" w:rsidRPr="00124636" w:rsidRDefault="00294DAF" w:rsidP="00616FA0">
            <w:pPr>
              <w:pStyle w:val="Table"/>
            </w:pPr>
          </w:p>
        </w:tc>
        <w:tc>
          <w:tcPr>
            <w:tcW w:w="1235" w:type="pct"/>
          </w:tcPr>
          <w:p w:rsidR="00294DAF" w:rsidRPr="00124636" w:rsidRDefault="00294DAF" w:rsidP="00616FA0">
            <w:pPr>
              <w:pStyle w:val="Table"/>
            </w:pPr>
            <w:r w:rsidRPr="00124636">
              <w:t>Удельный вес численности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образования:</w:t>
            </w:r>
          </w:p>
          <w:p w:rsidR="00294DAF" w:rsidRPr="00124636" w:rsidRDefault="00294DAF" w:rsidP="00616FA0">
            <w:pPr>
              <w:pStyle w:val="Table"/>
            </w:pPr>
            <w:r w:rsidRPr="00124636">
              <w:t>2014 год – 38 %;</w:t>
            </w:r>
          </w:p>
          <w:p w:rsidR="00294DAF" w:rsidRPr="00124636" w:rsidRDefault="00294DAF" w:rsidP="00616FA0">
            <w:pPr>
              <w:pStyle w:val="Table"/>
            </w:pPr>
            <w:r w:rsidRPr="00124636">
              <w:t>2015 год – 40 %;</w:t>
            </w:r>
          </w:p>
          <w:p w:rsidR="00294DAF" w:rsidRPr="00124636" w:rsidRDefault="00294DAF" w:rsidP="00616FA0">
            <w:pPr>
              <w:pStyle w:val="Table"/>
            </w:pPr>
            <w:r w:rsidRPr="00124636">
              <w:t>2016 год- 42,5 %;</w:t>
            </w:r>
          </w:p>
          <w:p w:rsidR="00294DAF" w:rsidRPr="00124636" w:rsidRDefault="00294DAF" w:rsidP="00616FA0">
            <w:pPr>
              <w:pStyle w:val="Table"/>
            </w:pPr>
            <w:r w:rsidRPr="00124636">
              <w:t>2017 год – 44 %;</w:t>
            </w:r>
          </w:p>
          <w:p w:rsidR="00294DAF" w:rsidRPr="00124636" w:rsidRDefault="00294DAF" w:rsidP="00616FA0">
            <w:pPr>
              <w:pStyle w:val="Table"/>
            </w:pPr>
            <w:r w:rsidRPr="00124636">
              <w:t>2018 год – 46 %</w:t>
            </w:r>
          </w:p>
        </w:tc>
      </w:tr>
      <w:tr w:rsidR="00294DAF" w:rsidRPr="00124636">
        <w:tc>
          <w:tcPr>
            <w:tcW w:w="5000" w:type="pct"/>
            <w:gridSpan w:val="8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t>Введение эффективного контракта в системе дополнительного образования детей</w:t>
            </w:r>
          </w:p>
        </w:tc>
      </w:tr>
      <w:tr w:rsidR="00294DAF" w:rsidRPr="00124636">
        <w:tc>
          <w:tcPr>
            <w:tcW w:w="364" w:type="pct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7</w:t>
            </w:r>
          </w:p>
        </w:tc>
        <w:tc>
          <w:tcPr>
            <w:tcW w:w="2112" w:type="pct"/>
            <w:gridSpan w:val="2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t>Внедрение механизмов эффективного контракта с педагогическими работниками муниципальных организаций дополнительного образования детей</w:t>
            </w:r>
          </w:p>
        </w:tc>
        <w:tc>
          <w:tcPr>
            <w:tcW w:w="764" w:type="pct"/>
            <w:gridSpan w:val="2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</w:p>
        </w:tc>
        <w:tc>
          <w:tcPr>
            <w:tcW w:w="518" w:type="pct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2014–</w:t>
            </w:r>
          </w:p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2018 годы</w:t>
            </w:r>
          </w:p>
        </w:tc>
        <w:tc>
          <w:tcPr>
            <w:tcW w:w="1242" w:type="pct"/>
            <w:gridSpan w:val="2"/>
          </w:tcPr>
          <w:p w:rsidR="00294DAF" w:rsidRPr="00124636" w:rsidRDefault="00294DAF" w:rsidP="00616FA0">
            <w:pPr>
              <w:pStyle w:val="Table"/>
            </w:pPr>
            <w:r w:rsidRPr="00124636">
              <w:t>Отношение среднемесячной заработной платы педагогов муниципальных организаций дополнительного образования детей к среднемесячной заработной плате в экономике Кемеровской области</w:t>
            </w:r>
          </w:p>
        </w:tc>
      </w:tr>
      <w:tr w:rsidR="00294DAF" w:rsidRPr="00124636">
        <w:tc>
          <w:tcPr>
            <w:tcW w:w="364" w:type="pct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7.1.</w:t>
            </w:r>
          </w:p>
        </w:tc>
        <w:tc>
          <w:tcPr>
            <w:tcW w:w="2112" w:type="pct"/>
            <w:gridSpan w:val="2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t>Разработка и апробация моделей эффективного контракта в дополнительном образовании детей</w:t>
            </w:r>
          </w:p>
        </w:tc>
        <w:tc>
          <w:tcPr>
            <w:tcW w:w="764" w:type="pct"/>
            <w:gridSpan w:val="2"/>
          </w:tcPr>
          <w:p w:rsidR="00294DAF" w:rsidRPr="00124636" w:rsidRDefault="00294DAF" w:rsidP="00616FA0">
            <w:pPr>
              <w:pStyle w:val="Table"/>
            </w:pPr>
            <w:r w:rsidRPr="00124636">
              <w:t xml:space="preserve">Управление образования администрации Крапивинского </w:t>
            </w:r>
          </w:p>
          <w:p w:rsidR="00294DAF" w:rsidRPr="00124636" w:rsidRDefault="00294DAF" w:rsidP="00616FA0">
            <w:pPr>
              <w:pStyle w:val="Table"/>
            </w:pPr>
            <w:r w:rsidRPr="00124636">
              <w:t xml:space="preserve">муниципального района, управление культуры администрации Крапивинского муниципального района области, органы местного самоуправления </w:t>
            </w:r>
          </w:p>
        </w:tc>
        <w:tc>
          <w:tcPr>
            <w:tcW w:w="518" w:type="pct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t>2014 год</w:t>
            </w:r>
          </w:p>
        </w:tc>
        <w:tc>
          <w:tcPr>
            <w:tcW w:w="1242" w:type="pct"/>
            <w:gridSpan w:val="2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t>Методические рекомендации по введению эффективного контракта в дополнительном образовании детей</w:t>
            </w:r>
          </w:p>
        </w:tc>
      </w:tr>
      <w:tr w:rsidR="00294DAF" w:rsidRPr="00124636">
        <w:tc>
          <w:tcPr>
            <w:tcW w:w="364" w:type="pct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7.2.</w:t>
            </w:r>
          </w:p>
        </w:tc>
        <w:tc>
          <w:tcPr>
            <w:tcW w:w="2112" w:type="pct"/>
            <w:gridSpan w:val="2"/>
          </w:tcPr>
          <w:p w:rsidR="00294DAF" w:rsidRPr="00124636" w:rsidRDefault="00294DAF" w:rsidP="00616FA0">
            <w:pPr>
              <w:pStyle w:val="Table"/>
            </w:pPr>
            <w:r w:rsidRPr="00124636">
              <w:t>Внедрение моделей эффективного контракта в дополнительном образовании детей</w:t>
            </w:r>
          </w:p>
        </w:tc>
        <w:tc>
          <w:tcPr>
            <w:tcW w:w="764" w:type="pct"/>
            <w:gridSpan w:val="2"/>
          </w:tcPr>
          <w:p w:rsidR="00294DAF" w:rsidRPr="00124636" w:rsidRDefault="00294DAF" w:rsidP="00616FA0">
            <w:pPr>
              <w:pStyle w:val="Table"/>
            </w:pPr>
            <w:r w:rsidRPr="00124636">
              <w:t>Управление образования администрации Крапивинского муниципального района, управление культуры администрации Крапивинского муниципального района области,</w:t>
            </w:r>
          </w:p>
          <w:p w:rsidR="00294DAF" w:rsidRPr="00124636" w:rsidRDefault="00294DAF" w:rsidP="00616FA0">
            <w:pPr>
              <w:pStyle w:val="Table"/>
            </w:pPr>
            <w:r w:rsidRPr="00124636">
              <w:t>органы местного самоуправления</w:t>
            </w:r>
          </w:p>
        </w:tc>
        <w:tc>
          <w:tcPr>
            <w:tcW w:w="518" w:type="pct"/>
          </w:tcPr>
          <w:p w:rsidR="00294DAF" w:rsidRPr="00124636" w:rsidRDefault="00294DAF" w:rsidP="00616FA0">
            <w:pPr>
              <w:pStyle w:val="Table"/>
            </w:pPr>
            <w:r w:rsidRPr="00124636">
              <w:t>2014–2014 годы</w:t>
            </w:r>
          </w:p>
        </w:tc>
        <w:tc>
          <w:tcPr>
            <w:tcW w:w="1242" w:type="pct"/>
            <w:gridSpan w:val="2"/>
          </w:tcPr>
          <w:p w:rsidR="00294DAF" w:rsidRPr="00124636" w:rsidRDefault="00294DAF" w:rsidP="00616FA0">
            <w:pPr>
              <w:pStyle w:val="Table"/>
            </w:pPr>
            <w:r w:rsidRPr="00124636">
              <w:t>Методические рекомендации по введению эффективного контракта в дополнительном образовании детей</w:t>
            </w:r>
          </w:p>
        </w:tc>
      </w:tr>
      <w:tr w:rsidR="00294DAF" w:rsidRPr="00124636">
        <w:tc>
          <w:tcPr>
            <w:tcW w:w="364" w:type="pct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7.3</w:t>
            </w:r>
          </w:p>
        </w:tc>
        <w:tc>
          <w:tcPr>
            <w:tcW w:w="2112" w:type="pct"/>
            <w:gridSpan w:val="2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t>Поэтапное повышение заработной платы педагогических работников организаций дополнительного образования детей</w:t>
            </w:r>
          </w:p>
        </w:tc>
        <w:tc>
          <w:tcPr>
            <w:tcW w:w="764" w:type="pct"/>
            <w:gridSpan w:val="2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t>Управление образования администрации Крапивинского муниципального района, управление культуры администрации Крапивинского муниципального района области, органы местного самоуправления</w:t>
            </w:r>
          </w:p>
        </w:tc>
        <w:tc>
          <w:tcPr>
            <w:tcW w:w="518" w:type="pct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t>2014–2018 годы</w:t>
            </w:r>
          </w:p>
        </w:tc>
        <w:tc>
          <w:tcPr>
            <w:tcW w:w="1242" w:type="pct"/>
            <w:gridSpan w:val="2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 xml:space="preserve">Мероприятия по </w:t>
            </w:r>
            <w:r w:rsidRPr="00124636">
              <w:t>повышению заработной платы педагогических работников организаций дополнительного образования детей</w:t>
            </w:r>
          </w:p>
        </w:tc>
      </w:tr>
      <w:tr w:rsidR="00294DAF" w:rsidRPr="00124636">
        <w:tc>
          <w:tcPr>
            <w:tcW w:w="364" w:type="pct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7.4</w:t>
            </w:r>
          </w:p>
        </w:tc>
        <w:tc>
          <w:tcPr>
            <w:tcW w:w="2112" w:type="pct"/>
            <w:gridSpan w:val="2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t>Планирование дополнительных расходов областного и местных бюджетов на повышение оплаты труда педагогических работников образовательных организаций дополнительного образования детей</w:t>
            </w:r>
          </w:p>
        </w:tc>
        <w:tc>
          <w:tcPr>
            <w:tcW w:w="764" w:type="pct"/>
            <w:gridSpan w:val="2"/>
          </w:tcPr>
          <w:p w:rsidR="00294DAF" w:rsidRPr="00124636" w:rsidRDefault="00294DAF" w:rsidP="00616FA0">
            <w:pPr>
              <w:pStyle w:val="Table"/>
            </w:pPr>
            <w:r w:rsidRPr="00124636">
              <w:t>Администрация Крапивинского муниципального района</w:t>
            </w:r>
          </w:p>
        </w:tc>
        <w:tc>
          <w:tcPr>
            <w:tcW w:w="518" w:type="pct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t>2014–2018 годы</w:t>
            </w:r>
          </w:p>
        </w:tc>
        <w:tc>
          <w:tcPr>
            <w:tcW w:w="1242" w:type="pct"/>
            <w:gridSpan w:val="2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t xml:space="preserve">Закон Кемеровской области «Об областном бюджете на текущий год и плановый период», </w:t>
            </w:r>
            <w:r w:rsidRPr="00124636">
              <w:rPr>
                <w:rFonts w:eastAsia="SimSun"/>
              </w:rPr>
              <w:t>решение Совета народных депутатов Крапивинского муниципального района «О бюджете Крапивинского муниципального района на 2013 год и плановый 2014</w:t>
            </w:r>
            <w:r>
              <w:rPr>
                <w:rFonts w:eastAsia="SimSun"/>
              </w:rPr>
              <w:t xml:space="preserve"> </w:t>
            </w:r>
            <w:r w:rsidRPr="00124636">
              <w:rPr>
                <w:rFonts w:eastAsia="SimSun"/>
              </w:rPr>
              <w:t>- 2015 гг.»</w:t>
            </w:r>
          </w:p>
        </w:tc>
      </w:tr>
      <w:tr w:rsidR="00294DAF" w:rsidRPr="00124636">
        <w:tc>
          <w:tcPr>
            <w:tcW w:w="364" w:type="pct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8</w:t>
            </w:r>
          </w:p>
        </w:tc>
        <w:tc>
          <w:tcPr>
            <w:tcW w:w="2112" w:type="pct"/>
            <w:gridSpan w:val="2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t>Разработка и внедрение механизмов эффективного контракта с руководителями образовательных организаций дополнительного образования детей</w:t>
            </w:r>
          </w:p>
        </w:tc>
        <w:tc>
          <w:tcPr>
            <w:tcW w:w="764" w:type="pct"/>
            <w:gridSpan w:val="2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</w:p>
        </w:tc>
        <w:tc>
          <w:tcPr>
            <w:tcW w:w="525" w:type="pct"/>
            <w:gridSpan w:val="2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2014– 2018 годы</w:t>
            </w:r>
          </w:p>
        </w:tc>
        <w:tc>
          <w:tcPr>
            <w:tcW w:w="1235" w:type="pct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 xml:space="preserve">Отношение средней заработной платы руководителя </w:t>
            </w:r>
            <w:r w:rsidRPr="00124636">
              <w:t xml:space="preserve">организации дополнительного образования детей </w:t>
            </w:r>
            <w:r w:rsidRPr="00124636">
              <w:rPr>
                <w:rFonts w:eastAsia="SimSun"/>
              </w:rPr>
              <w:t>к средней заработной плате педагогических работников</w:t>
            </w:r>
          </w:p>
        </w:tc>
      </w:tr>
      <w:tr w:rsidR="00294DAF" w:rsidRPr="00124636">
        <w:trPr>
          <w:trHeight w:val="390"/>
        </w:trPr>
        <w:tc>
          <w:tcPr>
            <w:tcW w:w="364" w:type="pct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8.1.</w:t>
            </w:r>
          </w:p>
        </w:tc>
        <w:tc>
          <w:tcPr>
            <w:tcW w:w="2112" w:type="pct"/>
            <w:gridSpan w:val="2"/>
          </w:tcPr>
          <w:p w:rsidR="00294DAF" w:rsidRPr="00124636" w:rsidRDefault="00294DAF" w:rsidP="00616FA0">
            <w:pPr>
              <w:pStyle w:val="Table"/>
            </w:pPr>
            <w:r w:rsidRPr="00124636">
              <w:t>Разработка и утверждение нормативных актов по стимулированию руководителей образовательных организаций дополнительного образования детей, направленных на установление взаимосвязи между показателями качества предоставляемых муниципальных услуг организацией и эффективностью деятельности руководителя образовательной организации дополнительного образования детей (в том числе</w:t>
            </w:r>
            <w:r>
              <w:t xml:space="preserve"> </w:t>
            </w:r>
            <w:r w:rsidRPr="00124636">
              <w:t>по результатам независимой оценки) (в соответствии с компетенцией органов исполнительной власти, органов местного самоуправления Крапивинского муниципального района)</w:t>
            </w:r>
          </w:p>
        </w:tc>
        <w:tc>
          <w:tcPr>
            <w:tcW w:w="764" w:type="pct"/>
            <w:gridSpan w:val="2"/>
          </w:tcPr>
          <w:p w:rsidR="00294DAF" w:rsidRPr="00124636" w:rsidRDefault="00294DAF" w:rsidP="00616FA0">
            <w:pPr>
              <w:pStyle w:val="Table"/>
            </w:pPr>
            <w:r w:rsidRPr="00124636">
              <w:t>Управление образования администрации Крапивинского муниципального района, управление культуры администрации Крапивинского муниципального района области,</w:t>
            </w:r>
          </w:p>
          <w:p w:rsidR="00294DAF" w:rsidRPr="00124636" w:rsidRDefault="00294DAF" w:rsidP="00616FA0">
            <w:pPr>
              <w:pStyle w:val="Table"/>
            </w:pPr>
            <w:r w:rsidRPr="00124636">
              <w:t>органы местного самоуправления</w:t>
            </w:r>
          </w:p>
        </w:tc>
        <w:tc>
          <w:tcPr>
            <w:tcW w:w="525" w:type="pct"/>
            <w:gridSpan w:val="2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t>2014 год</w:t>
            </w:r>
          </w:p>
        </w:tc>
        <w:tc>
          <w:tcPr>
            <w:tcW w:w="1235" w:type="pct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t>Нормативные акты по стимулированию руководителей образовательных организаций дополнительного образования детей</w:t>
            </w:r>
          </w:p>
        </w:tc>
      </w:tr>
      <w:tr w:rsidR="00294DAF" w:rsidRPr="00124636">
        <w:trPr>
          <w:trHeight w:val="375"/>
        </w:trPr>
        <w:tc>
          <w:tcPr>
            <w:tcW w:w="364" w:type="pct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8.2.</w:t>
            </w:r>
          </w:p>
        </w:tc>
        <w:tc>
          <w:tcPr>
            <w:tcW w:w="2112" w:type="pct"/>
            <w:gridSpan w:val="2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t>Проведение работы по заключению трудовых договоров с руководителями муниципальных организаций дополнительного образования детей в соответствии с типовой формой договора</w:t>
            </w:r>
          </w:p>
        </w:tc>
        <w:tc>
          <w:tcPr>
            <w:tcW w:w="764" w:type="pct"/>
            <w:gridSpan w:val="2"/>
          </w:tcPr>
          <w:p w:rsidR="00294DAF" w:rsidRPr="00124636" w:rsidRDefault="00294DAF" w:rsidP="00616FA0">
            <w:pPr>
              <w:pStyle w:val="Table"/>
            </w:pPr>
            <w:r w:rsidRPr="00124636">
              <w:t>Управление образования администрации Крапивинского муниципального района, управление культуры</w:t>
            </w:r>
          </w:p>
        </w:tc>
        <w:tc>
          <w:tcPr>
            <w:tcW w:w="525" w:type="pct"/>
            <w:gridSpan w:val="2"/>
          </w:tcPr>
          <w:p w:rsidR="00294DAF" w:rsidRPr="00124636" w:rsidRDefault="00294DAF" w:rsidP="00616FA0">
            <w:pPr>
              <w:pStyle w:val="Table"/>
            </w:pPr>
            <w:r w:rsidRPr="00124636">
              <w:t>2014 –</w:t>
            </w:r>
          </w:p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t>2018 годы</w:t>
            </w:r>
          </w:p>
        </w:tc>
        <w:tc>
          <w:tcPr>
            <w:tcW w:w="1235" w:type="pct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Разработка типовой формы договора с руководителями</w:t>
            </w:r>
            <w:r>
              <w:rPr>
                <w:rFonts w:eastAsia="SimSun"/>
              </w:rPr>
              <w:t xml:space="preserve"> </w:t>
            </w:r>
            <w:r w:rsidRPr="00124636">
              <w:rPr>
                <w:rFonts w:eastAsia="SimSun"/>
              </w:rPr>
              <w:t xml:space="preserve">муниципальных организаций </w:t>
            </w:r>
            <w:r w:rsidRPr="00124636">
              <w:t>дополнительного образования детей</w:t>
            </w:r>
          </w:p>
        </w:tc>
      </w:tr>
      <w:tr w:rsidR="00294DAF" w:rsidRPr="00124636">
        <w:tc>
          <w:tcPr>
            <w:tcW w:w="364" w:type="pct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9</w:t>
            </w:r>
          </w:p>
        </w:tc>
        <w:tc>
          <w:tcPr>
            <w:tcW w:w="2112" w:type="pct"/>
            <w:gridSpan w:val="2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t>Обеспечение качества кадрового состава сферы дополнительного образования детей</w:t>
            </w:r>
          </w:p>
        </w:tc>
        <w:tc>
          <w:tcPr>
            <w:tcW w:w="764" w:type="pct"/>
            <w:gridSpan w:val="2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</w:p>
        </w:tc>
        <w:tc>
          <w:tcPr>
            <w:tcW w:w="525" w:type="pct"/>
            <w:gridSpan w:val="2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2014–</w:t>
            </w:r>
          </w:p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2018 годы</w:t>
            </w:r>
          </w:p>
        </w:tc>
        <w:tc>
          <w:tcPr>
            <w:tcW w:w="1235" w:type="pct"/>
          </w:tcPr>
          <w:p w:rsidR="00294DAF" w:rsidRPr="00124636" w:rsidRDefault="00294DAF" w:rsidP="00616FA0">
            <w:pPr>
              <w:pStyle w:val="Table"/>
            </w:pPr>
            <w:r w:rsidRPr="00124636">
              <w:t>Удельный вес численности молодых педагогов до 30 лет в муниципальных образовательных организациях дополнительного образования детей, охват детей 5–18 лет программами дополнительного образования, удельный вес численности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</w:t>
            </w:r>
          </w:p>
        </w:tc>
      </w:tr>
      <w:tr w:rsidR="00294DAF" w:rsidRPr="00124636">
        <w:tc>
          <w:tcPr>
            <w:tcW w:w="364" w:type="pct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9.1.</w:t>
            </w:r>
          </w:p>
        </w:tc>
        <w:tc>
          <w:tcPr>
            <w:tcW w:w="2112" w:type="pct"/>
            <w:gridSpan w:val="2"/>
          </w:tcPr>
          <w:p w:rsidR="00294DAF" w:rsidRPr="00124636" w:rsidRDefault="00294DAF" w:rsidP="00616FA0">
            <w:pPr>
              <w:pStyle w:val="Table"/>
            </w:pPr>
            <w:r w:rsidRPr="00124636">
              <w:t xml:space="preserve">Реализация муниципальной целевой программы «Адресная </w:t>
            </w:r>
            <w:r w:rsidRPr="00124636">
              <w:rPr>
                <w:rFonts w:eastAsia="SimSun"/>
              </w:rPr>
              <w:t>поддержка молодых специалистов, талантливых педагогов и одарённых детей Крапивинского муниципального района» (Подпрограмма «Привлечение молодых специалистов для работы в сфере образования в Крапивинском муниципальном районе»).</w:t>
            </w:r>
          </w:p>
        </w:tc>
        <w:tc>
          <w:tcPr>
            <w:tcW w:w="764" w:type="pct"/>
            <w:gridSpan w:val="2"/>
          </w:tcPr>
          <w:p w:rsidR="00294DAF" w:rsidRPr="00124636" w:rsidRDefault="00294DAF" w:rsidP="00616FA0">
            <w:pPr>
              <w:pStyle w:val="Table"/>
            </w:pPr>
            <w:r w:rsidRPr="00124636">
              <w:t xml:space="preserve">Управление образования администрации Крапивинского муниципального района, </w:t>
            </w:r>
          </w:p>
          <w:p w:rsidR="00294DAF" w:rsidRPr="00124636" w:rsidRDefault="00294DAF" w:rsidP="00616FA0">
            <w:pPr>
              <w:pStyle w:val="Table"/>
            </w:pPr>
            <w:r w:rsidRPr="00124636">
              <w:t>органы местного самоуправления</w:t>
            </w:r>
          </w:p>
        </w:tc>
        <w:tc>
          <w:tcPr>
            <w:tcW w:w="525" w:type="pct"/>
            <w:gridSpan w:val="2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t>2014 –2018 годы</w:t>
            </w:r>
          </w:p>
        </w:tc>
        <w:tc>
          <w:tcPr>
            <w:tcW w:w="1235" w:type="pct"/>
          </w:tcPr>
          <w:p w:rsidR="00294DAF" w:rsidRPr="00124636" w:rsidRDefault="00294DAF" w:rsidP="00616FA0">
            <w:pPr>
              <w:pStyle w:val="Table"/>
            </w:pPr>
            <w:r w:rsidRPr="00124636">
              <w:t xml:space="preserve">Увеличение количества молодых специалистов, работающих в сфере дополнительного образования детей </w:t>
            </w:r>
          </w:p>
        </w:tc>
      </w:tr>
      <w:tr w:rsidR="00294DAF" w:rsidRPr="00124636">
        <w:trPr>
          <w:trHeight w:val="3787"/>
        </w:trPr>
        <w:tc>
          <w:tcPr>
            <w:tcW w:w="364" w:type="pct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9.2.</w:t>
            </w:r>
          </w:p>
        </w:tc>
        <w:tc>
          <w:tcPr>
            <w:tcW w:w="2112" w:type="pct"/>
            <w:gridSpan w:val="2"/>
          </w:tcPr>
          <w:p w:rsidR="00294DAF" w:rsidRPr="00124636" w:rsidRDefault="00294DAF" w:rsidP="00616FA0">
            <w:pPr>
              <w:pStyle w:val="Table"/>
            </w:pPr>
            <w:r w:rsidRPr="00124636">
              <w:t>Участие в курсах повышения квалификации и переподготовки современных менеджеров организаций дополнительного образования детей</w:t>
            </w:r>
          </w:p>
        </w:tc>
        <w:tc>
          <w:tcPr>
            <w:tcW w:w="764" w:type="pct"/>
            <w:gridSpan w:val="2"/>
          </w:tcPr>
          <w:p w:rsidR="00294DAF" w:rsidRPr="00124636" w:rsidRDefault="00294DAF" w:rsidP="00616FA0">
            <w:pPr>
              <w:pStyle w:val="Table"/>
            </w:pPr>
            <w:r w:rsidRPr="00124636">
              <w:t xml:space="preserve">Управление образования администрации Крапивинского муниципального района, управление культуры администрации Крапивинского муниципального района области </w:t>
            </w:r>
          </w:p>
        </w:tc>
        <w:tc>
          <w:tcPr>
            <w:tcW w:w="525" w:type="pct"/>
            <w:gridSpan w:val="2"/>
          </w:tcPr>
          <w:p w:rsidR="00294DAF" w:rsidRPr="00124636" w:rsidRDefault="00294DAF" w:rsidP="00616FA0">
            <w:pPr>
              <w:pStyle w:val="Table"/>
            </w:pPr>
            <w:r w:rsidRPr="00124636">
              <w:t>2014 –</w:t>
            </w:r>
          </w:p>
          <w:p w:rsidR="00294DAF" w:rsidRPr="00124636" w:rsidRDefault="00294DAF" w:rsidP="00616FA0">
            <w:pPr>
              <w:pStyle w:val="Table"/>
            </w:pPr>
            <w:r w:rsidRPr="00124636">
              <w:t>2018 годы</w:t>
            </w:r>
          </w:p>
        </w:tc>
        <w:tc>
          <w:tcPr>
            <w:tcW w:w="1235" w:type="pct"/>
          </w:tcPr>
          <w:p w:rsidR="00294DAF" w:rsidRPr="00124636" w:rsidRDefault="00294DAF" w:rsidP="00616FA0">
            <w:pPr>
              <w:pStyle w:val="Table"/>
            </w:pPr>
            <w:r w:rsidRPr="00124636">
              <w:t>Курсы повышения квалификации и переподготовки</w:t>
            </w:r>
          </w:p>
        </w:tc>
      </w:tr>
      <w:tr w:rsidR="00294DAF" w:rsidRPr="00124636">
        <w:tc>
          <w:tcPr>
            <w:tcW w:w="364" w:type="pct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10</w:t>
            </w:r>
          </w:p>
        </w:tc>
        <w:tc>
          <w:tcPr>
            <w:tcW w:w="2112" w:type="pct"/>
            <w:gridSpan w:val="2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t>Информационное сопровождение мероприятий по введению эффективного контракта в дополнительном образовании детей (организация проведения разъяснительной работы в трудовых коллективах, публикации в средствах массовой информации, проведение семинаров и другие мероприятия)</w:t>
            </w:r>
          </w:p>
        </w:tc>
        <w:tc>
          <w:tcPr>
            <w:tcW w:w="758" w:type="pct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t>Управление образования администрации Крапивинского муниципального района, управление культуры администрации Крапивинского муниципального района области, органы местного самоуправления</w:t>
            </w:r>
          </w:p>
        </w:tc>
        <w:tc>
          <w:tcPr>
            <w:tcW w:w="524" w:type="pct"/>
            <w:gridSpan w:val="2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t>2014 –2018 годы</w:t>
            </w:r>
          </w:p>
        </w:tc>
        <w:tc>
          <w:tcPr>
            <w:tcW w:w="1242" w:type="pct"/>
            <w:gridSpan w:val="2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t>Проведение разъяснительной работы в трудовых коллективах, публикации в средствах массовой информации, проведение семинаров и другие мероприятия</w:t>
            </w:r>
          </w:p>
        </w:tc>
      </w:tr>
    </w:tbl>
    <w:p w:rsidR="00294DAF" w:rsidRPr="00124636" w:rsidRDefault="00294DAF" w:rsidP="00124636">
      <w:pPr>
        <w:rPr>
          <w:rFonts w:eastAsia="SimSun"/>
        </w:rPr>
      </w:pPr>
    </w:p>
    <w:p w:rsidR="00294DAF" w:rsidRPr="00616FA0" w:rsidRDefault="00294DAF" w:rsidP="00616FA0">
      <w:pPr>
        <w:rPr>
          <w:b/>
          <w:bCs/>
          <w:sz w:val="28"/>
          <w:szCs w:val="28"/>
        </w:rPr>
      </w:pPr>
      <w:r w:rsidRPr="00616FA0">
        <w:rPr>
          <w:b/>
          <w:bCs/>
          <w:sz w:val="28"/>
          <w:szCs w:val="28"/>
        </w:rPr>
        <w:t>5. Показатели повышения эффективности и качества услуг в сфере дополнительного образования детей, соотнесенные с этапами перехода к эффективному контракту</w:t>
      </w:r>
    </w:p>
    <w:p w:rsidR="00294DAF" w:rsidRPr="00124636" w:rsidRDefault="00294DAF" w:rsidP="00124636">
      <w:pPr>
        <w:rPr>
          <w:rFonts w:eastAsia="SimSun"/>
        </w:rPr>
      </w:pPr>
    </w:p>
    <w:tbl>
      <w:tblPr>
        <w:tblW w:w="5000" w:type="pct"/>
        <w:tblInd w:w="2" w:type="dxa"/>
        <w:tblLayout w:type="fixed"/>
        <w:tblLook w:val="00A0"/>
      </w:tblPr>
      <w:tblGrid>
        <w:gridCol w:w="383"/>
        <w:gridCol w:w="2633"/>
        <w:gridCol w:w="994"/>
        <w:gridCol w:w="513"/>
        <w:gridCol w:w="578"/>
        <w:gridCol w:w="578"/>
        <w:gridCol w:w="578"/>
        <w:gridCol w:w="578"/>
        <w:gridCol w:w="578"/>
        <w:gridCol w:w="2160"/>
      </w:tblGrid>
      <w:tr w:rsidR="00294DAF" w:rsidRPr="00124636">
        <w:trPr>
          <w:tblHeader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DAF" w:rsidRPr="00124636" w:rsidRDefault="00294DAF" w:rsidP="00616FA0">
            <w:pPr>
              <w:pStyle w:val="Table0"/>
              <w:rPr>
                <w:rFonts w:eastAsia="SimSun"/>
              </w:rPr>
            </w:pPr>
            <w:r w:rsidRPr="00124636">
              <w:rPr>
                <w:rFonts w:eastAsia="SimSun"/>
              </w:rPr>
              <w:t>№</w:t>
            </w:r>
          </w:p>
          <w:p w:rsidR="00294DAF" w:rsidRPr="00124636" w:rsidRDefault="00294DAF" w:rsidP="00616FA0">
            <w:pPr>
              <w:pStyle w:val="Table0"/>
              <w:rPr>
                <w:rFonts w:eastAsia="SimSun"/>
              </w:rPr>
            </w:pPr>
            <w:r w:rsidRPr="00124636">
              <w:rPr>
                <w:rFonts w:eastAsia="SimSun"/>
              </w:rPr>
              <w:t>п/п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DAF" w:rsidRPr="00124636" w:rsidRDefault="00294DAF" w:rsidP="00616FA0">
            <w:pPr>
              <w:pStyle w:val="Table0"/>
              <w:rPr>
                <w:rFonts w:eastAsia="SimSun"/>
              </w:rPr>
            </w:pPr>
            <w:r w:rsidRPr="00124636">
              <w:rPr>
                <w:rFonts w:eastAsia="SimSun"/>
              </w:rPr>
              <w:t>Наименование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DAF" w:rsidRPr="00124636" w:rsidRDefault="00294DAF" w:rsidP="00616FA0">
            <w:pPr>
              <w:pStyle w:val="Table0"/>
              <w:rPr>
                <w:rFonts w:eastAsia="SimSun"/>
              </w:rPr>
            </w:pPr>
            <w:r w:rsidRPr="00124636">
              <w:rPr>
                <w:rFonts w:eastAsia="SimSun"/>
              </w:rPr>
              <w:t>Единица измерения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DAF" w:rsidRPr="00124636" w:rsidRDefault="00294DAF" w:rsidP="00616FA0">
            <w:pPr>
              <w:pStyle w:val="Table0"/>
              <w:rPr>
                <w:rFonts w:eastAsia="SimSun"/>
              </w:rPr>
            </w:pPr>
            <w:r w:rsidRPr="00124636">
              <w:rPr>
                <w:rFonts w:eastAsia="SimSun"/>
              </w:rPr>
              <w:t>2013 год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DAF" w:rsidRPr="00124636" w:rsidRDefault="00294DAF" w:rsidP="00616FA0">
            <w:pPr>
              <w:pStyle w:val="Table0"/>
              <w:rPr>
                <w:rFonts w:eastAsia="SimSun"/>
              </w:rPr>
            </w:pPr>
            <w:r w:rsidRPr="00124636">
              <w:rPr>
                <w:rFonts w:eastAsia="SimSun"/>
              </w:rPr>
              <w:t>2014 год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DAF" w:rsidRPr="00124636" w:rsidRDefault="00294DAF" w:rsidP="00616FA0">
            <w:pPr>
              <w:pStyle w:val="Table0"/>
              <w:rPr>
                <w:rFonts w:eastAsia="SimSun"/>
              </w:rPr>
            </w:pPr>
            <w:r w:rsidRPr="00124636">
              <w:rPr>
                <w:rFonts w:eastAsia="SimSun"/>
              </w:rPr>
              <w:t>2015 год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DAF" w:rsidRPr="00124636" w:rsidRDefault="00294DAF" w:rsidP="00616FA0">
            <w:pPr>
              <w:pStyle w:val="Table0"/>
              <w:rPr>
                <w:rFonts w:eastAsia="SimSun"/>
              </w:rPr>
            </w:pPr>
            <w:r w:rsidRPr="00124636">
              <w:rPr>
                <w:rFonts w:eastAsia="SimSun"/>
              </w:rPr>
              <w:t>2016 год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DAF" w:rsidRPr="00124636" w:rsidRDefault="00294DAF" w:rsidP="00616FA0">
            <w:pPr>
              <w:pStyle w:val="Table0"/>
              <w:rPr>
                <w:rFonts w:eastAsia="SimSun"/>
              </w:rPr>
            </w:pPr>
            <w:r w:rsidRPr="00124636">
              <w:rPr>
                <w:rFonts w:eastAsia="SimSun"/>
              </w:rPr>
              <w:t>2017 год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DAF" w:rsidRPr="00124636" w:rsidRDefault="00294DAF" w:rsidP="00616FA0">
            <w:pPr>
              <w:pStyle w:val="Table0"/>
              <w:rPr>
                <w:rFonts w:eastAsia="SimSun"/>
              </w:rPr>
            </w:pPr>
            <w:r w:rsidRPr="00124636">
              <w:rPr>
                <w:rFonts w:eastAsia="SimSun"/>
              </w:rPr>
              <w:t>2018 год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Результаты</w:t>
            </w:r>
          </w:p>
        </w:tc>
      </w:tr>
      <w:tr w:rsidR="00294DAF" w:rsidRPr="00124636">
        <w:trPr>
          <w:tblHeader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1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9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10</w:t>
            </w:r>
          </w:p>
        </w:tc>
      </w:tr>
      <w:tr w:rsidR="00294DAF" w:rsidRPr="00124636">
        <w:trPr>
          <w:tblHeader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1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 xml:space="preserve">Охват детей в возрасте </w:t>
            </w:r>
            <w:r w:rsidRPr="00124636">
              <w:rPr>
                <w:rFonts w:eastAsia="SimSun"/>
              </w:rPr>
              <w:br/>
              <w:t>5–18 лет программами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5–18 лет)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процентов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77,3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77,7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72,8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73,3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77,2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81,6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Не менее 77 процентов детей в возрасте от 5 до 18 лет будут получать услуги дополнительного образования</w:t>
            </w:r>
          </w:p>
        </w:tc>
      </w:tr>
      <w:tr w:rsidR="00294DAF" w:rsidRPr="00124636">
        <w:trPr>
          <w:tblHeader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2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 xml:space="preserve">Удельный вес численности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 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процентов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35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38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40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42,5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44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46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Увеличится доля обучающихся по программам общего образования, участвующих в олимпиадах и конкурсах различного уровня</w:t>
            </w:r>
          </w:p>
        </w:tc>
      </w:tr>
      <w:tr w:rsidR="00294DAF" w:rsidRPr="00124636">
        <w:trPr>
          <w:trHeight w:val="7737"/>
          <w:tblHeader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3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Отношение среднемесячной заработной платы педагогов государственных организаций дополнительного образования детей к среднемесячной заработной плате в Кемеровской области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процентов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75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80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85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90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95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100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 xml:space="preserve">Во всех организациях дополнительного образования детей будет обеспечен переход на эффективный контракт с педагогическими работниками. </w:t>
            </w:r>
          </w:p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rPr>
                <w:rFonts w:eastAsia="SimSun"/>
              </w:rPr>
              <w:t>Среднемесячная заработная плата педагогов дополнительного образования детей составит 100 процентов к среднемесячной заработной плате в экономике Кемеровской области.</w:t>
            </w:r>
          </w:p>
          <w:p w:rsidR="00294DAF" w:rsidRPr="00124636" w:rsidRDefault="00294DAF" w:rsidP="00616FA0">
            <w:pPr>
              <w:pStyle w:val="Table"/>
            </w:pPr>
            <w:r w:rsidRPr="00124636">
              <w:t>Целевое значение в:</w:t>
            </w:r>
          </w:p>
          <w:p w:rsidR="00294DAF" w:rsidRPr="00124636" w:rsidRDefault="00294DAF" w:rsidP="00616FA0">
            <w:pPr>
              <w:pStyle w:val="Table"/>
            </w:pPr>
            <w:r w:rsidRPr="00124636">
              <w:t>2013 году – 20010 руб.;</w:t>
            </w:r>
          </w:p>
          <w:p w:rsidR="00294DAF" w:rsidRPr="00124636" w:rsidRDefault="00294DAF" w:rsidP="00616FA0">
            <w:pPr>
              <w:pStyle w:val="Table"/>
            </w:pPr>
            <w:r w:rsidRPr="00124636">
              <w:t>2014 году – 25449 руб.;</w:t>
            </w:r>
          </w:p>
          <w:p w:rsidR="00294DAF" w:rsidRPr="00124636" w:rsidRDefault="00294DAF" w:rsidP="00616FA0">
            <w:pPr>
              <w:pStyle w:val="Table"/>
            </w:pPr>
            <w:r w:rsidRPr="00124636">
              <w:t>2015 году</w:t>
            </w:r>
            <w:r>
              <w:t xml:space="preserve"> </w:t>
            </w:r>
            <w:r w:rsidRPr="00124636">
              <w:t>– 25853 руб.;</w:t>
            </w:r>
          </w:p>
          <w:p w:rsidR="00294DAF" w:rsidRPr="00124636" w:rsidRDefault="00294DAF" w:rsidP="00616FA0">
            <w:pPr>
              <w:pStyle w:val="Table"/>
            </w:pPr>
            <w:r w:rsidRPr="00124636">
              <w:t>2016 году – 30379 руб.;</w:t>
            </w:r>
          </w:p>
          <w:p w:rsidR="00294DAF" w:rsidRPr="00124636" w:rsidRDefault="00294DAF" w:rsidP="00616FA0">
            <w:pPr>
              <w:pStyle w:val="Table"/>
            </w:pPr>
            <w:r w:rsidRPr="00124636">
              <w:t>2017 году – 37353 руб.;</w:t>
            </w:r>
          </w:p>
          <w:p w:rsidR="00294DAF" w:rsidRPr="00124636" w:rsidRDefault="00294DAF" w:rsidP="00616FA0">
            <w:pPr>
              <w:pStyle w:val="Table"/>
              <w:rPr>
                <w:rFonts w:eastAsia="SimSun"/>
              </w:rPr>
            </w:pPr>
            <w:r w:rsidRPr="00124636">
              <w:t>2018 году – 41188 руб.</w:t>
            </w:r>
          </w:p>
        </w:tc>
      </w:tr>
    </w:tbl>
    <w:p w:rsidR="00294DAF" w:rsidRPr="00124636" w:rsidRDefault="00294DAF" w:rsidP="00D93D5F">
      <w:bookmarkStart w:id="0" w:name="_GoBack"/>
      <w:bookmarkEnd w:id="0"/>
    </w:p>
    <w:sectPr w:rsidR="00294DAF" w:rsidRPr="00124636" w:rsidSect="00124636">
      <w:type w:val="continuous"/>
      <w:pgSz w:w="11909" w:h="16834"/>
      <w:pgMar w:top="1134" w:right="851" w:bottom="1134" w:left="1701" w:header="720" w:footer="720" w:gutter="0"/>
      <w:cols w:space="6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">
    <w:panose1 w:val="02070309020205020404"/>
    <w:charset w:val="00"/>
    <w:family w:val="auto"/>
    <w:pitch w:val="variable"/>
    <w:sig w:usb0="00000287" w:usb1="00000000" w:usb2="00000000" w:usb3="00000000" w:csb0="0000001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</w:rPr>
    </w:lvl>
  </w:abstractNum>
  <w:abstractNum w:abstractNumId="2">
    <w:nsid w:val="00000009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</w:rPr>
    </w:lvl>
  </w:abstractNum>
  <w:abstractNum w:abstractNumId="3">
    <w:nsid w:val="0000000D"/>
    <w:multiLevelType w:val="multilevel"/>
    <w:tmpl w:val="0000000C"/>
    <w:lvl w:ilvl="0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</w:rPr>
    </w:lvl>
    <w:lvl w:ilvl="1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</w:rPr>
    </w:lvl>
    <w:lvl w:ilvl="2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</w:rPr>
    </w:lvl>
    <w:lvl w:ilvl="3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</w:rPr>
    </w:lvl>
    <w:lvl w:ilvl="4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</w:rPr>
    </w:lvl>
    <w:lvl w:ilvl="5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</w:rPr>
    </w:lvl>
    <w:lvl w:ilvl="6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</w:rPr>
    </w:lvl>
    <w:lvl w:ilvl="7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</w:rPr>
    </w:lvl>
    <w:lvl w:ilvl="8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</w:rPr>
    </w:lvl>
  </w:abstractNum>
  <w:abstractNum w:abstractNumId="4">
    <w:nsid w:val="0000000F"/>
    <w:multiLevelType w:val="multilevel"/>
    <w:tmpl w:val="0000000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</w:rPr>
    </w:lvl>
  </w:abstractNum>
  <w:abstractNum w:abstractNumId="5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</w:rPr>
    </w:lvl>
  </w:abstractNum>
  <w:abstractNum w:abstractNumId="6">
    <w:nsid w:val="044A3EB9"/>
    <w:multiLevelType w:val="hybridMultilevel"/>
    <w:tmpl w:val="EBC6A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09F827A0"/>
    <w:multiLevelType w:val="hybridMultilevel"/>
    <w:tmpl w:val="C02A81D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A592D07"/>
    <w:multiLevelType w:val="multilevel"/>
    <w:tmpl w:val="0000001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</w:rPr>
    </w:lvl>
  </w:abstractNum>
  <w:abstractNum w:abstractNumId="9">
    <w:nsid w:val="0B3D4A39"/>
    <w:multiLevelType w:val="hybridMultilevel"/>
    <w:tmpl w:val="BFD4B8C4"/>
    <w:lvl w:ilvl="0" w:tplc="D438FE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D62FA9"/>
    <w:multiLevelType w:val="hybridMultilevel"/>
    <w:tmpl w:val="9F7CEC9A"/>
    <w:lvl w:ilvl="0" w:tplc="57CC8D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975C1B"/>
    <w:multiLevelType w:val="hybridMultilevel"/>
    <w:tmpl w:val="975C4BAE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cs="Wingdings" w:hint="default"/>
      </w:rPr>
    </w:lvl>
  </w:abstractNum>
  <w:abstractNum w:abstractNumId="12">
    <w:nsid w:val="15B61B2C"/>
    <w:multiLevelType w:val="multilevel"/>
    <w:tmpl w:val="0000001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</w:rPr>
    </w:lvl>
  </w:abstractNum>
  <w:abstractNum w:abstractNumId="13">
    <w:nsid w:val="15E1185C"/>
    <w:multiLevelType w:val="hybridMultilevel"/>
    <w:tmpl w:val="4A9E04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17B116E2"/>
    <w:multiLevelType w:val="hybridMultilevel"/>
    <w:tmpl w:val="E52C7412"/>
    <w:lvl w:ilvl="0" w:tplc="74EE290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15">
    <w:nsid w:val="17DB58A2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8CF7CCC"/>
    <w:multiLevelType w:val="hybridMultilevel"/>
    <w:tmpl w:val="C55AAA0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1CD24E2F"/>
    <w:multiLevelType w:val="hybridMultilevel"/>
    <w:tmpl w:val="435EFA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8">
    <w:nsid w:val="1E6D6A9B"/>
    <w:multiLevelType w:val="hybridMultilevel"/>
    <w:tmpl w:val="F1423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6616A2"/>
    <w:multiLevelType w:val="hybridMultilevel"/>
    <w:tmpl w:val="FA68F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5206EE"/>
    <w:multiLevelType w:val="hybridMultilevel"/>
    <w:tmpl w:val="F086F15E"/>
    <w:lvl w:ilvl="0" w:tplc="D92ABC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3690511"/>
    <w:multiLevelType w:val="singleLevel"/>
    <w:tmpl w:val="04E649D0"/>
    <w:lvl w:ilvl="0">
      <w:start w:val="1"/>
      <w:numFmt w:val="decimal"/>
      <w:lvlText w:val="%1."/>
      <w:legacy w:legacy="1" w:legacySpace="0" w:legacyIndent="864"/>
      <w:lvlJc w:val="left"/>
      <w:rPr>
        <w:rFonts w:ascii="Times New Roman" w:hAnsi="Times New Roman" w:cs="Times New Roman" w:hint="default"/>
      </w:rPr>
    </w:lvl>
  </w:abstractNum>
  <w:abstractNum w:abstractNumId="22">
    <w:nsid w:val="362B496B"/>
    <w:multiLevelType w:val="hybridMultilevel"/>
    <w:tmpl w:val="BF106FC4"/>
    <w:lvl w:ilvl="0" w:tplc="5F884A8E">
      <w:start w:val="6"/>
      <w:numFmt w:val="upperRoman"/>
      <w:lvlText w:val="%1."/>
      <w:lvlJc w:val="left"/>
      <w:pPr>
        <w:ind w:left="96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0419001B">
      <w:start w:val="1"/>
      <w:numFmt w:val="lowerRoman"/>
      <w:lvlText w:val="%3."/>
      <w:lvlJc w:val="right"/>
      <w:pPr>
        <w:ind w:left="2040" w:hanging="180"/>
      </w:pPr>
    </w:lvl>
    <w:lvl w:ilvl="3" w:tplc="0419000F">
      <w:start w:val="1"/>
      <w:numFmt w:val="decimal"/>
      <w:lvlText w:val="%4."/>
      <w:lvlJc w:val="left"/>
      <w:pPr>
        <w:ind w:left="2760" w:hanging="360"/>
      </w:pPr>
    </w:lvl>
    <w:lvl w:ilvl="4" w:tplc="04190019">
      <w:start w:val="1"/>
      <w:numFmt w:val="lowerLetter"/>
      <w:lvlText w:val="%5."/>
      <w:lvlJc w:val="left"/>
      <w:pPr>
        <w:ind w:left="3480" w:hanging="360"/>
      </w:pPr>
    </w:lvl>
    <w:lvl w:ilvl="5" w:tplc="0419001B">
      <w:start w:val="1"/>
      <w:numFmt w:val="lowerRoman"/>
      <w:lvlText w:val="%6."/>
      <w:lvlJc w:val="right"/>
      <w:pPr>
        <w:ind w:left="4200" w:hanging="180"/>
      </w:pPr>
    </w:lvl>
    <w:lvl w:ilvl="6" w:tplc="0419000F">
      <w:start w:val="1"/>
      <w:numFmt w:val="decimal"/>
      <w:lvlText w:val="%7."/>
      <w:lvlJc w:val="left"/>
      <w:pPr>
        <w:ind w:left="4920" w:hanging="360"/>
      </w:pPr>
    </w:lvl>
    <w:lvl w:ilvl="7" w:tplc="04190019">
      <w:start w:val="1"/>
      <w:numFmt w:val="lowerLetter"/>
      <w:lvlText w:val="%8."/>
      <w:lvlJc w:val="left"/>
      <w:pPr>
        <w:ind w:left="5640" w:hanging="360"/>
      </w:pPr>
    </w:lvl>
    <w:lvl w:ilvl="8" w:tplc="0419001B">
      <w:start w:val="1"/>
      <w:numFmt w:val="lowerRoman"/>
      <w:lvlText w:val="%9."/>
      <w:lvlJc w:val="right"/>
      <w:pPr>
        <w:ind w:left="6360" w:hanging="180"/>
      </w:pPr>
    </w:lvl>
  </w:abstractNum>
  <w:abstractNum w:abstractNumId="23">
    <w:nsid w:val="40703C09"/>
    <w:multiLevelType w:val="multilevel"/>
    <w:tmpl w:val="C1AEAF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4B235121"/>
    <w:multiLevelType w:val="multilevel"/>
    <w:tmpl w:val="0000001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</w:rPr>
    </w:lvl>
  </w:abstractNum>
  <w:abstractNum w:abstractNumId="25">
    <w:nsid w:val="4C9C3226"/>
    <w:multiLevelType w:val="hybridMultilevel"/>
    <w:tmpl w:val="5942B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2A3949"/>
    <w:multiLevelType w:val="hybridMultilevel"/>
    <w:tmpl w:val="B83EBC40"/>
    <w:lvl w:ilvl="0" w:tplc="CC0453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20F3FAE"/>
    <w:multiLevelType w:val="hybridMultilevel"/>
    <w:tmpl w:val="E0B8B8E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327448E"/>
    <w:multiLevelType w:val="hybridMultilevel"/>
    <w:tmpl w:val="390CECB4"/>
    <w:lvl w:ilvl="0" w:tplc="D666ACA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3D67254"/>
    <w:multiLevelType w:val="hybridMultilevel"/>
    <w:tmpl w:val="F086F15E"/>
    <w:lvl w:ilvl="0" w:tplc="D92ABC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6996883"/>
    <w:multiLevelType w:val="hybridMultilevel"/>
    <w:tmpl w:val="8028FC1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A1B7B8F"/>
    <w:multiLevelType w:val="hybridMultilevel"/>
    <w:tmpl w:val="C114AA6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cs="Wingdings" w:hint="default"/>
      </w:rPr>
    </w:lvl>
  </w:abstractNum>
  <w:abstractNum w:abstractNumId="32">
    <w:nsid w:val="5B30044C"/>
    <w:multiLevelType w:val="hybridMultilevel"/>
    <w:tmpl w:val="40C08088"/>
    <w:lvl w:ilvl="0" w:tplc="5880BAA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EDB3C67"/>
    <w:multiLevelType w:val="hybridMultilevel"/>
    <w:tmpl w:val="D2D4854A"/>
    <w:lvl w:ilvl="0" w:tplc="04190001">
      <w:start w:val="1"/>
      <w:numFmt w:val="bullet"/>
      <w:lvlText w:val=""/>
      <w:lvlJc w:val="left"/>
      <w:pPr>
        <w:ind w:left="8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40" w:hanging="360"/>
      </w:pPr>
      <w:rPr>
        <w:rFonts w:ascii="Wingdings" w:hAnsi="Wingdings" w:cs="Wingdings" w:hint="default"/>
      </w:rPr>
    </w:lvl>
  </w:abstractNum>
  <w:abstractNum w:abstractNumId="34">
    <w:nsid w:val="60E87F99"/>
    <w:multiLevelType w:val="hybridMultilevel"/>
    <w:tmpl w:val="36BAEF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5">
    <w:nsid w:val="62910E8D"/>
    <w:multiLevelType w:val="hybridMultilevel"/>
    <w:tmpl w:val="33B2BCB8"/>
    <w:lvl w:ilvl="0" w:tplc="CC0453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87363FE"/>
    <w:multiLevelType w:val="hybridMultilevel"/>
    <w:tmpl w:val="3514D2A2"/>
    <w:lvl w:ilvl="0" w:tplc="071E81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0A069DE"/>
    <w:multiLevelType w:val="hybridMultilevel"/>
    <w:tmpl w:val="8550C4F2"/>
    <w:lvl w:ilvl="0" w:tplc="9262494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3544EB"/>
    <w:multiLevelType w:val="hybridMultilevel"/>
    <w:tmpl w:val="8028FC1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4E9711C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A3D4B87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A6C50BD"/>
    <w:multiLevelType w:val="hybridMultilevel"/>
    <w:tmpl w:val="207C7568"/>
    <w:lvl w:ilvl="0" w:tplc="7700A0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D4B0AD8"/>
    <w:multiLevelType w:val="hybridMultilevel"/>
    <w:tmpl w:val="69321D10"/>
    <w:lvl w:ilvl="0" w:tplc="48A2EE24">
      <w:start w:val="6"/>
      <w:numFmt w:val="decimal"/>
      <w:lvlText w:val="%1."/>
      <w:lvlJc w:val="left"/>
      <w:pPr>
        <w:ind w:left="400" w:hanging="360"/>
      </w:pPr>
      <w:rPr>
        <w:rFonts w:hint="default"/>
        <w:b w:val="0"/>
        <w:bCs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120" w:hanging="360"/>
      </w:pPr>
    </w:lvl>
    <w:lvl w:ilvl="2" w:tplc="0419001B">
      <w:start w:val="1"/>
      <w:numFmt w:val="lowerRoman"/>
      <w:lvlText w:val="%3."/>
      <w:lvlJc w:val="right"/>
      <w:pPr>
        <w:ind w:left="1840" w:hanging="180"/>
      </w:pPr>
    </w:lvl>
    <w:lvl w:ilvl="3" w:tplc="0419000F">
      <w:start w:val="1"/>
      <w:numFmt w:val="decimal"/>
      <w:lvlText w:val="%4."/>
      <w:lvlJc w:val="left"/>
      <w:pPr>
        <w:ind w:left="2560" w:hanging="360"/>
      </w:pPr>
    </w:lvl>
    <w:lvl w:ilvl="4" w:tplc="04190019">
      <w:start w:val="1"/>
      <w:numFmt w:val="lowerLetter"/>
      <w:lvlText w:val="%5."/>
      <w:lvlJc w:val="left"/>
      <w:pPr>
        <w:ind w:left="3280" w:hanging="360"/>
      </w:pPr>
    </w:lvl>
    <w:lvl w:ilvl="5" w:tplc="0419001B">
      <w:start w:val="1"/>
      <w:numFmt w:val="lowerRoman"/>
      <w:lvlText w:val="%6."/>
      <w:lvlJc w:val="right"/>
      <w:pPr>
        <w:ind w:left="4000" w:hanging="180"/>
      </w:pPr>
    </w:lvl>
    <w:lvl w:ilvl="6" w:tplc="0419000F">
      <w:start w:val="1"/>
      <w:numFmt w:val="decimal"/>
      <w:lvlText w:val="%7."/>
      <w:lvlJc w:val="left"/>
      <w:pPr>
        <w:ind w:left="4720" w:hanging="360"/>
      </w:pPr>
    </w:lvl>
    <w:lvl w:ilvl="7" w:tplc="04190019">
      <w:start w:val="1"/>
      <w:numFmt w:val="lowerLetter"/>
      <w:lvlText w:val="%8."/>
      <w:lvlJc w:val="left"/>
      <w:pPr>
        <w:ind w:left="5440" w:hanging="360"/>
      </w:pPr>
    </w:lvl>
    <w:lvl w:ilvl="8" w:tplc="0419001B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21"/>
  </w:num>
  <w:num w:numId="2">
    <w:abstractNumId w:val="36"/>
  </w:num>
  <w:num w:numId="3">
    <w:abstractNumId w:val="18"/>
  </w:num>
  <w:num w:numId="4">
    <w:abstractNumId w:val="32"/>
  </w:num>
  <w:num w:numId="5">
    <w:abstractNumId w:val="14"/>
  </w:num>
  <w:num w:numId="6">
    <w:abstractNumId w:val="35"/>
  </w:num>
  <w:num w:numId="7">
    <w:abstractNumId w:val="6"/>
  </w:num>
  <w:num w:numId="8">
    <w:abstractNumId w:val="16"/>
  </w:num>
  <w:num w:numId="9">
    <w:abstractNumId w:val="33"/>
  </w:num>
  <w:num w:numId="10">
    <w:abstractNumId w:val="26"/>
  </w:num>
  <w:num w:numId="11">
    <w:abstractNumId w:val="27"/>
  </w:num>
  <w:num w:numId="12">
    <w:abstractNumId w:val="7"/>
  </w:num>
  <w:num w:numId="13">
    <w:abstractNumId w:val="38"/>
  </w:num>
  <w:num w:numId="14">
    <w:abstractNumId w:val="30"/>
  </w:num>
  <w:num w:numId="15">
    <w:abstractNumId w:val="23"/>
  </w:num>
  <w:num w:numId="16">
    <w:abstractNumId w:val="37"/>
  </w:num>
  <w:num w:numId="17">
    <w:abstractNumId w:val="34"/>
  </w:num>
  <w:num w:numId="18">
    <w:abstractNumId w:val="20"/>
  </w:num>
  <w:num w:numId="19">
    <w:abstractNumId w:val="11"/>
  </w:num>
  <w:num w:numId="20">
    <w:abstractNumId w:val="31"/>
  </w:num>
  <w:num w:numId="21">
    <w:abstractNumId w:val="29"/>
  </w:num>
  <w:num w:numId="22">
    <w:abstractNumId w:val="19"/>
  </w:num>
  <w:num w:numId="23">
    <w:abstractNumId w:val="17"/>
  </w:num>
  <w:num w:numId="24">
    <w:abstractNumId w:val="13"/>
  </w:num>
  <w:num w:numId="25">
    <w:abstractNumId w:val="39"/>
  </w:num>
  <w:num w:numId="26">
    <w:abstractNumId w:val="15"/>
  </w:num>
  <w:num w:numId="27">
    <w:abstractNumId w:val="40"/>
  </w:num>
  <w:num w:numId="28">
    <w:abstractNumId w:val="1"/>
  </w:num>
  <w:num w:numId="29">
    <w:abstractNumId w:val="2"/>
  </w:num>
  <w:num w:numId="30">
    <w:abstractNumId w:val="4"/>
  </w:num>
  <w:num w:numId="31">
    <w:abstractNumId w:val="3"/>
  </w:num>
  <w:num w:numId="32">
    <w:abstractNumId w:val="5"/>
  </w:num>
  <w:num w:numId="33">
    <w:abstractNumId w:val="42"/>
  </w:num>
  <w:num w:numId="34">
    <w:abstractNumId w:val="12"/>
  </w:num>
  <w:num w:numId="35">
    <w:abstractNumId w:val="8"/>
  </w:num>
  <w:num w:numId="36">
    <w:abstractNumId w:val="24"/>
  </w:num>
  <w:num w:numId="37">
    <w:abstractNumId w:val="0"/>
  </w:num>
  <w:num w:numId="38">
    <w:abstractNumId w:val="9"/>
  </w:num>
  <w:num w:numId="39">
    <w:abstractNumId w:val="10"/>
  </w:num>
  <w:num w:numId="40">
    <w:abstractNumId w:val="22"/>
  </w:num>
  <w:num w:numId="41">
    <w:abstractNumId w:val="25"/>
  </w:num>
  <w:num w:numId="42">
    <w:abstractNumId w:val="28"/>
  </w:num>
  <w:num w:numId="43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6C04"/>
    <w:rsid w:val="0001676F"/>
    <w:rsid w:val="0003017E"/>
    <w:rsid w:val="000540BB"/>
    <w:rsid w:val="000E620F"/>
    <w:rsid w:val="00116C04"/>
    <w:rsid w:val="00124636"/>
    <w:rsid w:val="00294DAF"/>
    <w:rsid w:val="00616FA0"/>
    <w:rsid w:val="00A304C5"/>
    <w:rsid w:val="00B02A88"/>
    <w:rsid w:val="00B10592"/>
    <w:rsid w:val="00B11F78"/>
    <w:rsid w:val="00D93D5F"/>
    <w:rsid w:val="00DF3BCA"/>
    <w:rsid w:val="00EE0834"/>
    <w:rsid w:val="00FB5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lin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3" w:unhideWhenUsed="1"/>
    <w:lsdException w:name="Block Text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aliases w:val="!Обычный текст документа"/>
    <w:qFormat/>
    <w:rsid w:val="00124636"/>
    <w:pPr>
      <w:ind w:firstLine="567"/>
      <w:jc w:val="both"/>
    </w:pPr>
    <w:rPr>
      <w:rFonts w:ascii="Arial" w:hAnsi="Arial" w:cs="Arial"/>
      <w:sz w:val="24"/>
      <w:szCs w:val="24"/>
    </w:rPr>
  </w:style>
  <w:style w:type="paragraph" w:styleId="Heading1">
    <w:name w:val="heading 1"/>
    <w:aliases w:val="!Части документа"/>
    <w:basedOn w:val="Normal"/>
    <w:next w:val="Normal"/>
    <w:link w:val="Heading1Char"/>
    <w:uiPriority w:val="99"/>
    <w:qFormat/>
    <w:rsid w:val="00124636"/>
    <w:pPr>
      <w:jc w:val="center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aliases w:val="!Разделы документа"/>
    <w:basedOn w:val="Normal"/>
    <w:link w:val="Heading2Char"/>
    <w:uiPriority w:val="99"/>
    <w:qFormat/>
    <w:rsid w:val="00124636"/>
    <w:pPr>
      <w:jc w:val="center"/>
      <w:outlineLvl w:val="1"/>
    </w:pPr>
    <w:rPr>
      <w:b/>
      <w:bCs/>
      <w:sz w:val="30"/>
      <w:szCs w:val="30"/>
    </w:rPr>
  </w:style>
  <w:style w:type="paragraph" w:styleId="Heading3">
    <w:name w:val="heading 3"/>
    <w:aliases w:val="!Главы документа"/>
    <w:basedOn w:val="Normal"/>
    <w:link w:val="Heading3Char"/>
    <w:uiPriority w:val="99"/>
    <w:qFormat/>
    <w:rsid w:val="00124636"/>
    <w:pPr>
      <w:outlineLvl w:val="2"/>
    </w:pPr>
    <w:rPr>
      <w:b/>
      <w:bCs/>
      <w:sz w:val="28"/>
      <w:szCs w:val="28"/>
    </w:rPr>
  </w:style>
  <w:style w:type="paragraph" w:styleId="Heading4">
    <w:name w:val="heading 4"/>
    <w:aliases w:val="!Параграфы/Статьи документа"/>
    <w:basedOn w:val="Normal"/>
    <w:link w:val="Heading4Char"/>
    <w:uiPriority w:val="99"/>
    <w:qFormat/>
    <w:rsid w:val="00124636"/>
    <w:pPr>
      <w:outlineLvl w:val="3"/>
    </w:pPr>
    <w:rPr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3017E"/>
    <w:pPr>
      <w:keepNext/>
      <w:spacing w:before="120"/>
      <w:jc w:val="center"/>
      <w:outlineLvl w:val="4"/>
    </w:pPr>
    <w:rPr>
      <w:rFonts w:cs="Times New Roman"/>
      <w:b/>
      <w:bCs/>
      <w:sz w:val="28"/>
      <w:szCs w:val="28"/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!Части документа Char"/>
    <w:basedOn w:val="DefaultParagraphFont"/>
    <w:link w:val="Heading1"/>
    <w:uiPriority w:val="99"/>
    <w:rsid w:val="00124636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aliases w:val="!Разделы документа Char"/>
    <w:basedOn w:val="DefaultParagraphFont"/>
    <w:link w:val="Heading2"/>
    <w:uiPriority w:val="99"/>
    <w:rsid w:val="00124636"/>
    <w:rPr>
      <w:rFonts w:ascii="Arial" w:hAnsi="Arial" w:cs="Arial"/>
      <w:b/>
      <w:bCs/>
      <w:sz w:val="28"/>
      <w:szCs w:val="28"/>
    </w:rPr>
  </w:style>
  <w:style w:type="character" w:customStyle="1" w:styleId="Heading3Char">
    <w:name w:val="Heading 3 Char"/>
    <w:aliases w:val="!Главы документа Char"/>
    <w:basedOn w:val="DefaultParagraphFont"/>
    <w:link w:val="Heading3"/>
    <w:uiPriority w:val="99"/>
    <w:rsid w:val="0003017E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aliases w:val="!Параграфы/Статьи документа Char"/>
    <w:basedOn w:val="DefaultParagraphFont"/>
    <w:link w:val="Heading4"/>
    <w:uiPriority w:val="99"/>
    <w:rsid w:val="0003017E"/>
    <w:rPr>
      <w:rFonts w:ascii="Arial" w:hAnsi="Arial" w:cs="Arial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sid w:val="0003017E"/>
    <w:rPr>
      <w:b/>
      <w:bCs/>
      <w:sz w:val="28"/>
      <w:szCs w:val="28"/>
      <w:lang w:val="en-GB"/>
    </w:rPr>
  </w:style>
  <w:style w:type="paragraph" w:customStyle="1" w:styleId="1">
    <w:name w:val="Знак1"/>
    <w:basedOn w:val="Normal"/>
    <w:uiPriority w:val="99"/>
    <w:rsid w:val="0003017E"/>
    <w:pPr>
      <w:tabs>
        <w:tab w:val="num" w:pos="720"/>
      </w:tabs>
      <w:spacing w:after="160" w:line="240" w:lineRule="exact"/>
      <w:ind w:left="720" w:hanging="720"/>
    </w:pPr>
    <w:rPr>
      <w:rFonts w:ascii="Verdana" w:hAnsi="Verdana" w:cs="Verdana"/>
      <w:lang w:val="en-US" w:eastAsia="en-US"/>
    </w:rPr>
  </w:style>
  <w:style w:type="character" w:customStyle="1" w:styleId="10">
    <w:name w:val="Основной текст + 10"/>
    <w:aliases w:val="5 pt,Интервал 0 pt"/>
    <w:uiPriority w:val="99"/>
    <w:rsid w:val="0003017E"/>
    <w:rPr>
      <w:rFonts w:ascii="Times New Roman" w:hAnsi="Times New Roman" w:cs="Times New Roman"/>
      <w:color w:val="000000"/>
      <w:spacing w:val="3"/>
      <w:w w:val="100"/>
      <w:position w:val="0"/>
      <w:sz w:val="21"/>
      <w:szCs w:val="21"/>
      <w:u w:val="none"/>
      <w:effect w:val="none"/>
      <w:lang w:val="ru-RU"/>
    </w:rPr>
  </w:style>
  <w:style w:type="paragraph" w:styleId="Header">
    <w:name w:val="header"/>
    <w:basedOn w:val="Normal"/>
    <w:link w:val="HeaderChar"/>
    <w:uiPriority w:val="99"/>
    <w:rsid w:val="0003017E"/>
    <w:pPr>
      <w:tabs>
        <w:tab w:val="center" w:pos="4677"/>
        <w:tab w:val="right" w:pos="9355"/>
      </w:tabs>
    </w:pPr>
    <w:rPr>
      <w:rFonts w:ascii="Times New Roman" w:eastAsia="SimSun" w:hAnsi="Times New Roman" w:cs="Times New Roman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03017E"/>
    <w:rPr>
      <w:rFonts w:eastAsia="SimSun" w:cs="Times New Roman"/>
      <w:sz w:val="24"/>
      <w:szCs w:val="24"/>
      <w:lang w:eastAsia="zh-CN"/>
    </w:rPr>
  </w:style>
  <w:style w:type="paragraph" w:styleId="BodyText">
    <w:name w:val="Body Text"/>
    <w:basedOn w:val="Normal"/>
    <w:link w:val="BodyTextChar"/>
    <w:uiPriority w:val="99"/>
    <w:rsid w:val="0003017E"/>
    <w:pPr>
      <w:ind w:firstLine="720"/>
    </w:pPr>
    <w:rPr>
      <w:rFonts w:ascii="Times New Roman" w:eastAsia="SimSun" w:hAnsi="Times New Roman" w:cs="Times New Roman"/>
      <w:color w:val="000000"/>
    </w:rPr>
  </w:style>
  <w:style w:type="character" w:customStyle="1" w:styleId="BodyTextChar">
    <w:name w:val="Body Text Char"/>
    <w:basedOn w:val="DefaultParagraphFont"/>
    <w:link w:val="BodyText"/>
    <w:uiPriority w:val="99"/>
    <w:rsid w:val="0003017E"/>
    <w:rPr>
      <w:rFonts w:eastAsia="SimSun" w:cs="Times New Roman"/>
      <w:snapToGrid w:val="0"/>
      <w:color w:val="000000"/>
      <w:sz w:val="24"/>
      <w:szCs w:val="24"/>
    </w:rPr>
  </w:style>
  <w:style w:type="paragraph" w:customStyle="1" w:styleId="ConsPlusTitle">
    <w:name w:val="ConsPlusTitle"/>
    <w:uiPriority w:val="99"/>
    <w:rsid w:val="0003017E"/>
    <w:pPr>
      <w:widowControl w:val="0"/>
      <w:autoSpaceDE w:val="0"/>
      <w:autoSpaceDN w:val="0"/>
      <w:adjustRightInd w:val="0"/>
    </w:pPr>
    <w:rPr>
      <w:rFonts w:ascii="Arial" w:hAnsi="Arial"/>
      <w:b/>
      <w:bCs/>
      <w:sz w:val="24"/>
      <w:szCs w:val="24"/>
    </w:rPr>
  </w:style>
  <w:style w:type="character" w:styleId="Hyperlink">
    <w:name w:val="Hyperlink"/>
    <w:basedOn w:val="DefaultParagraphFont"/>
    <w:uiPriority w:val="99"/>
    <w:rsid w:val="00124636"/>
    <w:rPr>
      <w:rFonts w:cs="Times New Roman"/>
      <w:color w:val="0000FF"/>
      <w:u w:val="none"/>
    </w:rPr>
  </w:style>
  <w:style w:type="character" w:customStyle="1" w:styleId="a">
    <w:name w:val="Основной текст_"/>
    <w:uiPriority w:val="99"/>
    <w:rsid w:val="0003017E"/>
    <w:rPr>
      <w:rFonts w:ascii="Times New Roman" w:hAnsi="Times New Roman" w:cs="Times New Roman"/>
      <w:spacing w:val="-5"/>
      <w:sz w:val="23"/>
      <w:szCs w:val="23"/>
      <w:u w:val="none"/>
    </w:rPr>
  </w:style>
  <w:style w:type="character" w:customStyle="1" w:styleId="101">
    <w:name w:val="Основной текст + 101"/>
    <w:aliases w:val="5 pt1,Интервал 0 pt3,Основной текст + 9,5 pt2,Основной текст + 91,Курсив,Интервал 0 pt2"/>
    <w:uiPriority w:val="99"/>
    <w:rsid w:val="0003017E"/>
    <w:rPr>
      <w:rFonts w:ascii="Times New Roman" w:hAnsi="Times New Roman" w:cs="Times New Roman"/>
      <w:color w:val="000000"/>
      <w:spacing w:val="3"/>
      <w:w w:val="100"/>
      <w:position w:val="0"/>
      <w:sz w:val="21"/>
      <w:szCs w:val="21"/>
      <w:u w:val="none"/>
      <w:lang w:val="ru-RU"/>
    </w:rPr>
  </w:style>
  <w:style w:type="paragraph" w:customStyle="1" w:styleId="BodyText1">
    <w:name w:val="Body Text1"/>
    <w:uiPriority w:val="99"/>
    <w:rsid w:val="0003017E"/>
    <w:pPr>
      <w:widowControl w:val="0"/>
      <w:ind w:firstLine="720"/>
      <w:jc w:val="both"/>
    </w:pPr>
    <w:rPr>
      <w:rFonts w:ascii="Arial" w:hAnsi="Arial"/>
      <w:color w:val="000000"/>
      <w:sz w:val="24"/>
      <w:szCs w:val="24"/>
    </w:rPr>
  </w:style>
  <w:style w:type="paragraph" w:customStyle="1" w:styleId="BodySingle">
    <w:name w:val="Body Single"/>
    <w:link w:val="BodySingle0"/>
    <w:uiPriority w:val="99"/>
    <w:rsid w:val="0003017E"/>
    <w:pPr>
      <w:widowControl w:val="0"/>
    </w:pPr>
    <w:rPr>
      <w:rFonts w:ascii="Arial" w:hAnsi="Arial"/>
      <w:color w:val="000000"/>
      <w:sz w:val="24"/>
      <w:szCs w:val="24"/>
    </w:rPr>
  </w:style>
  <w:style w:type="character" w:customStyle="1" w:styleId="BodySingle0">
    <w:name w:val="Body Single Знак"/>
    <w:link w:val="BodySingle"/>
    <w:uiPriority w:val="99"/>
    <w:rsid w:val="0003017E"/>
    <w:rPr>
      <w:rFonts w:cs="Times New Roman"/>
      <w:snapToGrid w:val="0"/>
      <w:color w:val="000000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rsid w:val="0003017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3017E"/>
    <w:rPr>
      <w:rFonts w:cs="Times New Roman"/>
    </w:rPr>
  </w:style>
  <w:style w:type="paragraph" w:customStyle="1" w:styleId="a0">
    <w:name w:val="Знак Знак Знак Знак"/>
    <w:basedOn w:val="Normal"/>
    <w:uiPriority w:val="99"/>
    <w:rsid w:val="0003017E"/>
    <w:pPr>
      <w:tabs>
        <w:tab w:val="num" w:pos="720"/>
      </w:tabs>
      <w:spacing w:after="160" w:line="240" w:lineRule="exact"/>
      <w:ind w:left="720" w:hanging="720"/>
    </w:pPr>
    <w:rPr>
      <w:rFonts w:ascii="Verdana" w:hAnsi="Verdana" w:cs="Verdana"/>
      <w:lang w:val="en-US" w:eastAsia="en-US"/>
    </w:rPr>
  </w:style>
  <w:style w:type="paragraph" w:customStyle="1" w:styleId="a1">
    <w:name w:val="Знак"/>
    <w:basedOn w:val="Normal"/>
    <w:uiPriority w:val="99"/>
    <w:rsid w:val="0003017E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7">
    <w:name w:val="Знак Знак7"/>
    <w:uiPriority w:val="99"/>
    <w:rsid w:val="0003017E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03017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3017E"/>
    <w:rPr>
      <w:rFonts w:ascii="Tahoma" w:eastAsia="SimSun" w:hAnsi="Tahoma" w:cs="Tahoma"/>
      <w:sz w:val="16"/>
      <w:szCs w:val="16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17E"/>
    <w:rPr>
      <w:rFonts w:ascii="Tahoma" w:eastAsia="SimSun" w:hAnsi="Tahoma" w:cs="Tahoma"/>
      <w:sz w:val="16"/>
      <w:szCs w:val="16"/>
      <w:lang w:eastAsia="zh-CN"/>
    </w:rPr>
  </w:style>
  <w:style w:type="paragraph" w:customStyle="1" w:styleId="2">
    <w:name w:val="Знак2"/>
    <w:basedOn w:val="Normal"/>
    <w:autoRedefine/>
    <w:uiPriority w:val="99"/>
    <w:rsid w:val="0003017E"/>
    <w:pPr>
      <w:spacing w:after="160" w:line="240" w:lineRule="exact"/>
    </w:pPr>
    <w:rPr>
      <w:sz w:val="28"/>
      <w:szCs w:val="28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03017E"/>
    <w:pPr>
      <w:spacing w:after="120"/>
      <w:ind w:left="283"/>
    </w:pPr>
    <w:rPr>
      <w:rFonts w:ascii="Times New Roman" w:eastAsia="SimSun" w:hAnsi="Times New Roman" w:cs="Times New Roman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3017E"/>
    <w:rPr>
      <w:rFonts w:eastAsia="SimSun" w:cs="Times New Roman"/>
      <w:sz w:val="24"/>
      <w:szCs w:val="24"/>
      <w:lang w:eastAsia="zh-CN"/>
    </w:rPr>
  </w:style>
  <w:style w:type="paragraph" w:customStyle="1" w:styleId="11">
    <w:name w:val="Знак11"/>
    <w:basedOn w:val="Normal"/>
    <w:uiPriority w:val="99"/>
    <w:rsid w:val="0003017E"/>
    <w:pPr>
      <w:tabs>
        <w:tab w:val="num" w:pos="720"/>
      </w:tabs>
      <w:spacing w:after="160" w:line="240" w:lineRule="exact"/>
      <w:ind w:left="720" w:hanging="720"/>
    </w:pPr>
    <w:rPr>
      <w:rFonts w:ascii="Verdana" w:hAnsi="Verdana" w:cs="Verdana"/>
      <w:lang w:val="en-US" w:eastAsia="en-US"/>
    </w:rPr>
  </w:style>
  <w:style w:type="paragraph" w:customStyle="1" w:styleId="a2">
    <w:name w:val="Номер"/>
    <w:basedOn w:val="Normal"/>
    <w:uiPriority w:val="99"/>
    <w:rsid w:val="0003017E"/>
    <w:pPr>
      <w:jc w:val="center"/>
    </w:pPr>
    <w:rPr>
      <w:sz w:val="28"/>
      <w:szCs w:val="28"/>
    </w:rPr>
  </w:style>
  <w:style w:type="paragraph" w:styleId="Footer">
    <w:name w:val="footer"/>
    <w:basedOn w:val="Normal"/>
    <w:link w:val="FooterChar"/>
    <w:uiPriority w:val="99"/>
    <w:rsid w:val="0003017E"/>
    <w:pPr>
      <w:tabs>
        <w:tab w:val="center" w:pos="4153"/>
        <w:tab w:val="right" w:pos="8306"/>
      </w:tabs>
      <w:spacing w:line="360" w:lineRule="atLeast"/>
    </w:pPr>
    <w:rPr>
      <w:rFonts w:ascii="Times New Roman CYR" w:eastAsia="SimSun" w:hAnsi="Times New Roman CYR" w:cs="Times New Roman CYR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03017E"/>
    <w:rPr>
      <w:rFonts w:ascii="Times New Roman CYR" w:eastAsia="SimSun" w:hAnsi="Times New Roman CYR" w:cs="Times New Roman CYR"/>
      <w:sz w:val="28"/>
      <w:szCs w:val="28"/>
    </w:rPr>
  </w:style>
  <w:style w:type="paragraph" w:customStyle="1" w:styleId="a3">
    <w:name w:val="Постановление"/>
    <w:basedOn w:val="Normal"/>
    <w:uiPriority w:val="99"/>
    <w:rsid w:val="0003017E"/>
    <w:pPr>
      <w:jc w:val="center"/>
    </w:pPr>
    <w:rPr>
      <w:spacing w:val="-14"/>
      <w:sz w:val="30"/>
      <w:szCs w:val="30"/>
    </w:rPr>
  </w:style>
  <w:style w:type="paragraph" w:customStyle="1" w:styleId="a4">
    <w:name w:val="Вертикальный отступ"/>
    <w:basedOn w:val="Normal"/>
    <w:uiPriority w:val="99"/>
    <w:rsid w:val="0003017E"/>
    <w:pPr>
      <w:jc w:val="center"/>
    </w:pPr>
    <w:rPr>
      <w:sz w:val="28"/>
      <w:szCs w:val="28"/>
      <w:lang w:val="en-US"/>
    </w:rPr>
  </w:style>
  <w:style w:type="paragraph" w:customStyle="1" w:styleId="12">
    <w:name w:val="Вертикальный отступ 1"/>
    <w:basedOn w:val="Normal"/>
    <w:uiPriority w:val="99"/>
    <w:rsid w:val="0003017E"/>
    <w:pPr>
      <w:jc w:val="center"/>
    </w:pPr>
    <w:rPr>
      <w:smallCaps/>
      <w:spacing w:val="14"/>
    </w:rPr>
  </w:style>
  <w:style w:type="paragraph" w:customStyle="1" w:styleId="a5">
    <w:name w:val="акт правительства обычный"/>
    <w:basedOn w:val="Normal"/>
    <w:uiPriority w:val="99"/>
    <w:rsid w:val="0003017E"/>
    <w:pPr>
      <w:spacing w:line="240" w:lineRule="atLeast"/>
      <w:ind w:right="-286"/>
      <w:jc w:val="right"/>
    </w:pPr>
    <w:rPr>
      <w:sz w:val="28"/>
      <w:szCs w:val="28"/>
      <w:u w:val="single"/>
      <w:lang w:val="en-US"/>
    </w:rPr>
  </w:style>
  <w:style w:type="paragraph" w:customStyle="1" w:styleId="a6">
    <w:name w:val="акт правительства вертикальный отступ"/>
    <w:basedOn w:val="a4"/>
    <w:uiPriority w:val="99"/>
    <w:rsid w:val="0003017E"/>
  </w:style>
  <w:style w:type="paragraph" w:customStyle="1" w:styleId="13">
    <w:name w:val="акт правительства вертикальный отступ 1"/>
    <w:basedOn w:val="12"/>
    <w:uiPriority w:val="99"/>
    <w:rsid w:val="0003017E"/>
  </w:style>
  <w:style w:type="paragraph" w:customStyle="1" w:styleId="3">
    <w:name w:val="акт правительства заголовок 3"/>
    <w:basedOn w:val="Heading3"/>
    <w:uiPriority w:val="99"/>
    <w:rsid w:val="0003017E"/>
    <w:pPr>
      <w:jc w:val="center"/>
    </w:pPr>
    <w:rPr>
      <w:rFonts w:cs="Times New Roman"/>
      <w:spacing w:val="-20"/>
      <w:sz w:val="36"/>
      <w:szCs w:val="36"/>
    </w:rPr>
  </w:style>
  <w:style w:type="paragraph" w:customStyle="1" w:styleId="20">
    <w:name w:val="акт правительства отступ 2"/>
    <w:basedOn w:val="Normal"/>
    <w:uiPriority w:val="99"/>
    <w:rsid w:val="0003017E"/>
    <w:pPr>
      <w:spacing w:line="180" w:lineRule="exact"/>
      <w:jc w:val="center"/>
    </w:pPr>
    <w:rPr>
      <w:b/>
      <w:bCs/>
      <w:sz w:val="26"/>
      <w:szCs w:val="26"/>
    </w:rPr>
  </w:style>
  <w:style w:type="paragraph" w:customStyle="1" w:styleId="ListParagraph1">
    <w:name w:val="List Paragraph1"/>
    <w:basedOn w:val="Normal"/>
    <w:uiPriority w:val="99"/>
    <w:rsid w:val="0003017E"/>
    <w:pPr>
      <w:spacing w:line="360" w:lineRule="atLeast"/>
      <w:ind w:left="720"/>
    </w:pPr>
    <w:rPr>
      <w:rFonts w:ascii="Times New Roman CYR" w:hAnsi="Times New Roman CYR" w:cs="Times New Roman CYR"/>
      <w:sz w:val="28"/>
      <w:szCs w:val="28"/>
    </w:rPr>
  </w:style>
  <w:style w:type="paragraph" w:styleId="CommentText">
    <w:name w:val="annotation text"/>
    <w:aliases w:val="!Равноширинный текст документа"/>
    <w:basedOn w:val="Normal"/>
    <w:link w:val="CommentTextChar"/>
    <w:uiPriority w:val="99"/>
    <w:semiHidden/>
    <w:rsid w:val="00124636"/>
    <w:rPr>
      <w:rFonts w:ascii="Courier" w:hAnsi="Courier" w:cs="Courier"/>
      <w:sz w:val="22"/>
      <w:szCs w:val="22"/>
    </w:rPr>
  </w:style>
  <w:style w:type="character" w:customStyle="1" w:styleId="CommentTextChar">
    <w:name w:val="Comment Text Char"/>
    <w:aliases w:val="!Равноширинный текст документа Char"/>
    <w:basedOn w:val="DefaultParagraphFont"/>
    <w:link w:val="CommentText"/>
    <w:uiPriority w:val="99"/>
    <w:semiHidden/>
    <w:rsid w:val="0003017E"/>
    <w:rPr>
      <w:rFonts w:ascii="Courier" w:hAnsi="Courier" w:cs="Courier"/>
      <w:sz w:val="22"/>
      <w:szCs w:val="22"/>
    </w:rPr>
  </w:style>
  <w:style w:type="character" w:customStyle="1" w:styleId="a7">
    <w:name w:val="Знак Знак"/>
    <w:uiPriority w:val="99"/>
    <w:rsid w:val="0003017E"/>
    <w:rPr>
      <w:rFonts w:cs="Times New Roman"/>
      <w:spacing w:val="2"/>
      <w:sz w:val="25"/>
      <w:szCs w:val="25"/>
    </w:rPr>
  </w:style>
  <w:style w:type="character" w:customStyle="1" w:styleId="BodyTextChar1">
    <w:name w:val="Body Text Char1"/>
    <w:uiPriority w:val="99"/>
    <w:rsid w:val="0003017E"/>
    <w:rPr>
      <w:rFonts w:ascii="Times New Roman" w:hAnsi="Times New Roman" w:cs="Times New Roman"/>
      <w:spacing w:val="2"/>
      <w:sz w:val="25"/>
      <w:szCs w:val="25"/>
      <w:u w:val="none"/>
    </w:rPr>
  </w:style>
  <w:style w:type="character" w:customStyle="1" w:styleId="37pt">
    <w:name w:val="Колонтитул (3) + 7 pt"/>
    <w:uiPriority w:val="99"/>
    <w:rsid w:val="0003017E"/>
    <w:rPr>
      <w:rFonts w:ascii="Times New Roman" w:hAnsi="Times New Roman" w:cs="Times New Roman"/>
      <w:color w:val="000000"/>
      <w:spacing w:val="2"/>
      <w:w w:val="100"/>
      <w:position w:val="0"/>
      <w:sz w:val="14"/>
      <w:szCs w:val="14"/>
      <w:u w:val="none"/>
      <w:lang w:val="ru-RU"/>
    </w:rPr>
  </w:style>
  <w:style w:type="character" w:customStyle="1" w:styleId="21">
    <w:name w:val="Основной текст (2)_"/>
    <w:link w:val="210"/>
    <w:uiPriority w:val="99"/>
    <w:rsid w:val="0003017E"/>
    <w:rPr>
      <w:rFonts w:cs="Times New Roman"/>
      <w:spacing w:val="3"/>
      <w:sz w:val="21"/>
      <w:szCs w:val="21"/>
      <w:shd w:val="clear" w:color="auto" w:fill="FFFFFF"/>
    </w:rPr>
  </w:style>
  <w:style w:type="paragraph" w:customStyle="1" w:styleId="210">
    <w:name w:val="Основной текст (2)1"/>
    <w:basedOn w:val="Normal"/>
    <w:link w:val="21"/>
    <w:uiPriority w:val="99"/>
    <w:rsid w:val="0003017E"/>
    <w:pPr>
      <w:shd w:val="clear" w:color="auto" w:fill="FFFFFF"/>
      <w:spacing w:line="274" w:lineRule="exact"/>
    </w:pPr>
    <w:rPr>
      <w:rFonts w:cs="Times New Roman"/>
      <w:spacing w:val="3"/>
      <w:sz w:val="21"/>
      <w:szCs w:val="21"/>
      <w:shd w:val="clear" w:color="auto" w:fill="FFFFFF"/>
    </w:rPr>
  </w:style>
  <w:style w:type="paragraph" w:styleId="ListParagraph">
    <w:name w:val="List Paragraph"/>
    <w:basedOn w:val="Normal"/>
    <w:uiPriority w:val="99"/>
    <w:qFormat/>
    <w:rsid w:val="0003017E"/>
    <w:pPr>
      <w:spacing w:line="360" w:lineRule="atLeast"/>
      <w:ind w:left="708"/>
    </w:pPr>
    <w:rPr>
      <w:rFonts w:ascii="Times New Roman CYR" w:hAnsi="Times New Roman CYR" w:cs="Times New Roman CYR"/>
      <w:sz w:val="28"/>
      <w:szCs w:val="28"/>
    </w:rPr>
  </w:style>
  <w:style w:type="paragraph" w:customStyle="1" w:styleId="14">
    <w:name w:val="Знак1 Знак Знак Знак"/>
    <w:basedOn w:val="Normal"/>
    <w:uiPriority w:val="99"/>
    <w:rsid w:val="0003017E"/>
    <w:pPr>
      <w:tabs>
        <w:tab w:val="num" w:pos="720"/>
      </w:tabs>
      <w:spacing w:after="160" w:line="240" w:lineRule="exact"/>
      <w:ind w:left="720" w:hanging="720"/>
    </w:pPr>
    <w:rPr>
      <w:rFonts w:ascii="Verdana" w:hAnsi="Verdana" w:cs="Verdana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rsid w:val="0003017E"/>
    <w:rPr>
      <w:rFonts w:cs="Times New Roman"/>
      <w:sz w:val="18"/>
      <w:szCs w:val="18"/>
    </w:rPr>
  </w:style>
  <w:style w:type="character" w:customStyle="1" w:styleId="DocumentMapChar">
    <w:name w:val="Document Map Char"/>
    <w:link w:val="DocumentMap"/>
    <w:uiPriority w:val="99"/>
    <w:semiHidden/>
    <w:rsid w:val="0003017E"/>
    <w:rPr>
      <w:rFonts w:ascii="Tahoma" w:eastAsia="SimSun" w:hAnsi="Tahoma" w:cs="Tahoma"/>
      <w:shd w:val="clear" w:color="auto" w:fill="000080"/>
      <w:lang w:eastAsia="zh-CN"/>
    </w:rPr>
  </w:style>
  <w:style w:type="paragraph" w:styleId="DocumentMap">
    <w:name w:val="Document Map"/>
    <w:basedOn w:val="Normal"/>
    <w:link w:val="DocumentMapChar"/>
    <w:uiPriority w:val="99"/>
    <w:semiHidden/>
    <w:rsid w:val="0003017E"/>
    <w:pPr>
      <w:shd w:val="clear" w:color="auto" w:fill="000080"/>
    </w:pPr>
    <w:rPr>
      <w:rFonts w:ascii="Tahoma" w:eastAsia="SimSun" w:hAnsi="Tahoma" w:cs="Tahoma"/>
      <w:sz w:val="20"/>
      <w:szCs w:val="20"/>
      <w:shd w:val="clear" w:color="auto" w:fill="000080"/>
      <w:lang w:eastAsia="zh-CN"/>
    </w:rPr>
  </w:style>
  <w:style w:type="character" w:customStyle="1" w:styleId="DocumentMapChar1">
    <w:name w:val="Document Map Char1"/>
    <w:basedOn w:val="DefaultParagraphFont"/>
    <w:link w:val="DocumentMap"/>
    <w:uiPriority w:val="99"/>
    <w:semiHidden/>
    <w:rsid w:val="00F828F1"/>
    <w:rPr>
      <w:sz w:val="0"/>
      <w:szCs w:val="0"/>
    </w:rPr>
  </w:style>
  <w:style w:type="character" w:customStyle="1" w:styleId="15">
    <w:name w:val="Схема документа Знак1"/>
    <w:uiPriority w:val="99"/>
    <w:semiHidden/>
    <w:rsid w:val="0003017E"/>
    <w:rPr>
      <w:rFonts w:ascii="Tahoma" w:hAnsi="Tahoma" w:cs="Tahoma"/>
      <w:sz w:val="16"/>
      <w:szCs w:val="16"/>
    </w:rPr>
  </w:style>
  <w:style w:type="character" w:customStyle="1" w:styleId="16">
    <w:name w:val="Заголовок №1_"/>
    <w:link w:val="110"/>
    <w:uiPriority w:val="99"/>
    <w:rsid w:val="0003017E"/>
    <w:rPr>
      <w:rFonts w:cs="Times New Roman"/>
      <w:b/>
      <w:bCs/>
      <w:i/>
      <w:iCs/>
      <w:spacing w:val="-5"/>
      <w:sz w:val="23"/>
      <w:szCs w:val="23"/>
      <w:shd w:val="clear" w:color="auto" w:fill="FFFFFF"/>
      <w:lang w:val="en-US"/>
    </w:rPr>
  </w:style>
  <w:style w:type="paragraph" w:customStyle="1" w:styleId="110">
    <w:name w:val="Заголовок №11"/>
    <w:basedOn w:val="Normal"/>
    <w:link w:val="16"/>
    <w:uiPriority w:val="99"/>
    <w:rsid w:val="0003017E"/>
    <w:pPr>
      <w:shd w:val="clear" w:color="auto" w:fill="FFFFFF"/>
      <w:spacing w:before="240" w:line="240" w:lineRule="atLeast"/>
      <w:outlineLvl w:val="0"/>
    </w:pPr>
    <w:rPr>
      <w:rFonts w:cs="Times New Roman"/>
      <w:b/>
      <w:bCs/>
      <w:i/>
      <w:iCs/>
      <w:spacing w:val="-5"/>
      <w:sz w:val="23"/>
      <w:szCs w:val="23"/>
      <w:shd w:val="clear" w:color="auto" w:fill="FFFFFF"/>
      <w:lang w:val="en-US"/>
    </w:rPr>
  </w:style>
  <w:style w:type="character" w:customStyle="1" w:styleId="22">
    <w:name w:val="Заголовок №2_"/>
    <w:link w:val="23"/>
    <w:uiPriority w:val="99"/>
    <w:rsid w:val="0003017E"/>
    <w:rPr>
      <w:rFonts w:cs="Times New Roman"/>
      <w:b/>
      <w:bCs/>
      <w:spacing w:val="-5"/>
      <w:sz w:val="23"/>
      <w:szCs w:val="23"/>
      <w:shd w:val="clear" w:color="auto" w:fill="FFFFFF"/>
    </w:rPr>
  </w:style>
  <w:style w:type="paragraph" w:customStyle="1" w:styleId="23">
    <w:name w:val="Заголовок №2"/>
    <w:basedOn w:val="Normal"/>
    <w:link w:val="22"/>
    <w:uiPriority w:val="99"/>
    <w:rsid w:val="0003017E"/>
    <w:pPr>
      <w:shd w:val="clear" w:color="auto" w:fill="FFFFFF"/>
      <w:spacing w:after="600" w:line="240" w:lineRule="atLeast"/>
      <w:jc w:val="center"/>
      <w:outlineLvl w:val="1"/>
    </w:pPr>
    <w:rPr>
      <w:rFonts w:cs="Times New Roman"/>
      <w:b/>
      <w:bCs/>
      <w:spacing w:val="-5"/>
      <w:sz w:val="23"/>
      <w:szCs w:val="23"/>
      <w:shd w:val="clear" w:color="auto" w:fill="FFFFFF"/>
    </w:rPr>
  </w:style>
  <w:style w:type="character" w:customStyle="1" w:styleId="a8">
    <w:name w:val="Подпись к таблице_"/>
    <w:link w:val="a9"/>
    <w:uiPriority w:val="99"/>
    <w:rsid w:val="0003017E"/>
    <w:rPr>
      <w:rFonts w:cs="Times New Roman"/>
      <w:spacing w:val="-4"/>
      <w:sz w:val="19"/>
      <w:szCs w:val="19"/>
      <w:shd w:val="clear" w:color="auto" w:fill="FFFFFF"/>
    </w:rPr>
  </w:style>
  <w:style w:type="paragraph" w:customStyle="1" w:styleId="a9">
    <w:name w:val="Подпись к таблице"/>
    <w:basedOn w:val="Normal"/>
    <w:link w:val="a8"/>
    <w:uiPriority w:val="99"/>
    <w:rsid w:val="0003017E"/>
    <w:pPr>
      <w:shd w:val="clear" w:color="auto" w:fill="FFFFFF"/>
      <w:spacing w:line="226" w:lineRule="exact"/>
    </w:pPr>
    <w:rPr>
      <w:rFonts w:cs="Times New Roman"/>
      <w:spacing w:val="-4"/>
      <w:sz w:val="19"/>
      <w:szCs w:val="19"/>
      <w:shd w:val="clear" w:color="auto" w:fill="FFFFFF"/>
    </w:rPr>
  </w:style>
  <w:style w:type="character" w:customStyle="1" w:styleId="30">
    <w:name w:val="Основной текст (3)_"/>
    <w:link w:val="31"/>
    <w:uiPriority w:val="99"/>
    <w:rsid w:val="0003017E"/>
    <w:rPr>
      <w:rFonts w:cs="Times New Roman"/>
      <w:spacing w:val="-4"/>
      <w:sz w:val="19"/>
      <w:szCs w:val="19"/>
      <w:shd w:val="clear" w:color="auto" w:fill="FFFFFF"/>
    </w:rPr>
  </w:style>
  <w:style w:type="paragraph" w:customStyle="1" w:styleId="31">
    <w:name w:val="Основной текст (3)1"/>
    <w:basedOn w:val="Normal"/>
    <w:link w:val="30"/>
    <w:uiPriority w:val="99"/>
    <w:rsid w:val="0003017E"/>
    <w:pPr>
      <w:shd w:val="clear" w:color="auto" w:fill="FFFFFF"/>
      <w:spacing w:line="230" w:lineRule="exact"/>
      <w:jc w:val="center"/>
    </w:pPr>
    <w:rPr>
      <w:rFonts w:cs="Times New Roman"/>
      <w:spacing w:val="-4"/>
      <w:sz w:val="19"/>
      <w:szCs w:val="19"/>
      <w:shd w:val="clear" w:color="auto" w:fill="FFFFFF"/>
    </w:rPr>
  </w:style>
  <w:style w:type="character" w:customStyle="1" w:styleId="32">
    <w:name w:val="Основной текст (3)"/>
    <w:uiPriority w:val="99"/>
    <w:rsid w:val="0003017E"/>
    <w:rPr>
      <w:rFonts w:cs="Times New Roman"/>
      <w:spacing w:val="-4"/>
      <w:sz w:val="19"/>
      <w:szCs w:val="19"/>
      <w:u w:val="single"/>
      <w:shd w:val="clear" w:color="auto" w:fill="FFFFFF"/>
    </w:rPr>
  </w:style>
  <w:style w:type="paragraph" w:styleId="NoSpacing">
    <w:name w:val="No Spacing"/>
    <w:uiPriority w:val="99"/>
    <w:qFormat/>
    <w:rsid w:val="0003017E"/>
    <w:rPr>
      <w:rFonts w:ascii="Calibri" w:hAnsi="Calibri" w:cs="Calibri"/>
      <w:lang w:eastAsia="en-US"/>
    </w:rPr>
  </w:style>
  <w:style w:type="paragraph" w:styleId="NormalWeb">
    <w:name w:val="Normal (Web)"/>
    <w:basedOn w:val="Normal"/>
    <w:uiPriority w:val="99"/>
    <w:rsid w:val="0003017E"/>
    <w:pPr>
      <w:spacing w:before="100" w:beforeAutospacing="1" w:after="100" w:afterAutospacing="1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3017E"/>
    <w:pPr>
      <w:jc w:val="left"/>
    </w:pPr>
    <w:rPr>
      <w:rFonts w:ascii="Times New Roman CYR" w:eastAsia="SimSun" w:hAnsi="Times New Roman CYR" w:cs="Times New Roman CYR"/>
      <w:b/>
      <w:bCs/>
      <w:sz w:val="20"/>
      <w:szCs w:val="20"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03017E"/>
    <w:rPr>
      <w:rFonts w:ascii="Times New Roman CYR" w:eastAsia="SimSun" w:hAnsi="Times New Roman CYR" w:cs="Times New Roman CYR"/>
      <w:b/>
      <w:bCs/>
      <w:lang w:eastAsia="zh-CN"/>
    </w:rPr>
  </w:style>
  <w:style w:type="character" w:styleId="HTMLVariable">
    <w:name w:val="HTML Variable"/>
    <w:aliases w:val="!Ссылки в документе"/>
    <w:basedOn w:val="DefaultParagraphFont"/>
    <w:uiPriority w:val="99"/>
    <w:rsid w:val="00124636"/>
    <w:rPr>
      <w:rFonts w:ascii="Arial" w:hAnsi="Arial" w:cs="Arial"/>
      <w:color w:val="0000FF"/>
      <w:sz w:val="24"/>
      <w:szCs w:val="24"/>
      <w:u w:val="none"/>
    </w:rPr>
  </w:style>
  <w:style w:type="paragraph" w:customStyle="1" w:styleId="Title">
    <w:name w:val="Title!Название НПА"/>
    <w:basedOn w:val="Normal"/>
    <w:uiPriority w:val="99"/>
    <w:rsid w:val="00124636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customStyle="1" w:styleId="Application">
    <w:name w:val="Application!Приложение"/>
    <w:uiPriority w:val="99"/>
    <w:rsid w:val="00124636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124636"/>
    <w:rPr>
      <w:rFonts w:ascii="Arial" w:hAnsi="Arial" w:cs="Arial"/>
      <w:kern w:val="28"/>
      <w:sz w:val="24"/>
      <w:szCs w:val="24"/>
    </w:rPr>
  </w:style>
  <w:style w:type="paragraph" w:customStyle="1" w:styleId="Table0">
    <w:name w:val="Table!"/>
    <w:next w:val="Table"/>
    <w:uiPriority w:val="99"/>
    <w:rsid w:val="00124636"/>
    <w:pPr>
      <w:jc w:val="center"/>
    </w:pPr>
    <w:rPr>
      <w:rFonts w:ascii="Arial" w:hAnsi="Arial" w:cs="Arial"/>
      <w:b/>
      <w:bCs/>
      <w:kern w:val="28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118</TotalTime>
  <Pages>52</Pages>
  <Words>10983</Words>
  <Characters>-32766</Characters>
  <Application>Microsoft Office Outlook</Application>
  <DocSecurity>0</DocSecurity>
  <Lines>0</Lines>
  <Paragraphs>0</Paragraphs>
  <ScaleCrop>false</ScaleCrop>
  <Company>Администрация МО Крапивинский район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008</dc:creator>
  <cp:keywords/>
  <dc:description/>
  <cp:lastModifiedBy>Трегубов Дмитрий</cp:lastModifiedBy>
  <cp:revision>2</cp:revision>
  <dcterms:created xsi:type="dcterms:W3CDTF">2014-07-31T05:31:00Z</dcterms:created>
  <dcterms:modified xsi:type="dcterms:W3CDTF">2014-07-31T08:09:00Z</dcterms:modified>
</cp:coreProperties>
</file>