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01" w:rsidRPr="006F412B" w:rsidRDefault="008A3401" w:rsidP="006F412B">
      <w:pPr>
        <w:jc w:val="right"/>
        <w:rPr>
          <w:b/>
          <w:bCs/>
          <w:kern w:val="28"/>
          <w:sz w:val="32"/>
          <w:szCs w:val="32"/>
        </w:rPr>
      </w:pPr>
      <w:r w:rsidRPr="006F412B">
        <w:rPr>
          <w:b/>
          <w:bCs/>
          <w:kern w:val="28"/>
          <w:sz w:val="32"/>
          <w:szCs w:val="32"/>
        </w:rPr>
        <w:t>Приложение №1</w:t>
      </w:r>
    </w:p>
    <w:p w:rsidR="008A3401" w:rsidRPr="006F412B" w:rsidRDefault="008A3401" w:rsidP="006F412B">
      <w:pPr>
        <w:jc w:val="right"/>
        <w:rPr>
          <w:b/>
          <w:bCs/>
          <w:kern w:val="28"/>
          <w:sz w:val="32"/>
          <w:szCs w:val="32"/>
        </w:rPr>
      </w:pPr>
      <w:r w:rsidRPr="006F412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8A3401" w:rsidRPr="006F412B" w:rsidRDefault="008A3401" w:rsidP="006F412B">
      <w:pPr>
        <w:jc w:val="right"/>
        <w:rPr>
          <w:b/>
          <w:bCs/>
          <w:kern w:val="28"/>
          <w:sz w:val="32"/>
          <w:szCs w:val="32"/>
        </w:rPr>
      </w:pPr>
      <w:r w:rsidRPr="006F412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A3401" w:rsidRPr="006F412B" w:rsidRDefault="008A3401" w:rsidP="006F412B">
      <w:pPr>
        <w:jc w:val="right"/>
        <w:rPr>
          <w:b/>
          <w:bCs/>
          <w:kern w:val="28"/>
          <w:sz w:val="32"/>
          <w:szCs w:val="32"/>
        </w:rPr>
      </w:pPr>
      <w:r w:rsidRPr="006F412B">
        <w:rPr>
          <w:b/>
          <w:bCs/>
          <w:kern w:val="28"/>
          <w:sz w:val="32"/>
          <w:szCs w:val="32"/>
        </w:rPr>
        <w:t>от 31.07.2014г. №961</w:t>
      </w:r>
    </w:p>
    <w:p w:rsidR="008A3401" w:rsidRPr="006F412B" w:rsidRDefault="008A3401" w:rsidP="006F412B"/>
    <w:p w:rsidR="008A3401" w:rsidRPr="006F412B" w:rsidRDefault="008A3401" w:rsidP="006F412B">
      <w:pPr>
        <w:jc w:val="center"/>
        <w:rPr>
          <w:b/>
          <w:bCs/>
          <w:kern w:val="32"/>
          <w:sz w:val="32"/>
          <w:szCs w:val="32"/>
        </w:rPr>
      </w:pPr>
      <w:r w:rsidRPr="006F412B">
        <w:rPr>
          <w:b/>
          <w:bCs/>
          <w:kern w:val="32"/>
          <w:sz w:val="32"/>
          <w:szCs w:val="32"/>
        </w:rPr>
        <w:t>Перечень государственных и муниципальных услуг, предоставляемых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</w:t>
      </w:r>
    </w:p>
    <w:p w:rsidR="008A3401" w:rsidRPr="006F412B" w:rsidRDefault="008A3401" w:rsidP="006F412B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880"/>
        <w:gridCol w:w="8685"/>
      </w:tblGrid>
      <w:tr w:rsidR="008A3401" w:rsidRPr="006F412B">
        <w:trPr>
          <w:trHeight w:val="300"/>
        </w:trPr>
        <w:tc>
          <w:tcPr>
            <w:tcW w:w="10682" w:type="dxa"/>
            <w:gridSpan w:val="3"/>
            <w:noWrap/>
          </w:tcPr>
          <w:p w:rsidR="008A3401" w:rsidRPr="006F412B" w:rsidRDefault="008A3401" w:rsidP="006F412B">
            <w:pPr>
              <w:pStyle w:val="Table0"/>
            </w:pPr>
            <w:r w:rsidRPr="006F412B">
              <w:t>ГОСУДАРСТВЕННЫЕ УСЛУГИ</w:t>
            </w:r>
          </w:p>
        </w:tc>
      </w:tr>
      <w:tr w:rsidR="008A3401" w:rsidRPr="006F412B">
        <w:trPr>
          <w:trHeight w:val="300"/>
        </w:trPr>
        <w:tc>
          <w:tcPr>
            <w:tcW w:w="10682" w:type="dxa"/>
            <w:gridSpan w:val="3"/>
            <w:noWrap/>
          </w:tcPr>
          <w:p w:rsidR="008A3401" w:rsidRPr="006F412B" w:rsidRDefault="008A3401" w:rsidP="006F412B">
            <w:pPr>
              <w:pStyle w:val="Table"/>
              <w:jc w:val="center"/>
            </w:pPr>
            <w:r w:rsidRPr="006F412B">
              <w:t>ФЕДЕРАЛЬНЫЕ УСЛУГИ</w:t>
            </w:r>
          </w:p>
        </w:tc>
      </w:tr>
      <w:tr w:rsidR="008A3401" w:rsidRPr="006F412B">
        <w:trPr>
          <w:trHeight w:val="224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 xml:space="preserve">1. 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Управление записи актов гражданского состояния Кемеровской области</w:t>
            </w:r>
          </w:p>
        </w:tc>
      </w:tr>
      <w:tr w:rsidR="008A3401" w:rsidRPr="006F412B">
        <w:trPr>
          <w:trHeight w:val="939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Подача письменного запроса о выдаче повторного свидетельства (справки) о государственной регистрации акта гражданского состояния и выдача повторного свидетельства (справки) о государственной регистрации акта гражданского состояния через многофункциональный центр предоставления государственных и муниципальных услуг</w:t>
            </w:r>
          </w:p>
        </w:tc>
      </w:tr>
      <w:tr w:rsidR="008A3401" w:rsidRPr="006F412B">
        <w:trPr>
          <w:trHeight w:val="630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Подача совместного заявления о заключении брака в орган записи актов гражданского состояния через многофункциональный центр предоставления государственных и муниципальных услуг</w:t>
            </w:r>
          </w:p>
        </w:tc>
      </w:tr>
      <w:tr w:rsidR="008A3401" w:rsidRPr="006F412B">
        <w:trPr>
          <w:trHeight w:val="660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1.3</w:t>
            </w:r>
          </w:p>
        </w:tc>
        <w:tc>
          <w:tcPr>
            <w:tcW w:w="9723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Подача совместного заявления о расторжении брака супругов (не имеющих общих детей, не достигших совершеннолетия) в орган записи актов гражданского состояния через многофункциональный центр предоставления государственных и муниципальных услуг</w:t>
            </w:r>
          </w:p>
        </w:tc>
      </w:tr>
      <w:tr w:rsidR="008A3401" w:rsidRPr="006F412B">
        <w:trPr>
          <w:trHeight w:val="519"/>
        </w:trPr>
        <w:tc>
          <w:tcPr>
            <w:tcW w:w="959" w:type="dxa"/>
            <w:gridSpan w:val="2"/>
          </w:tcPr>
          <w:p w:rsidR="008A3401" w:rsidRPr="006F412B" w:rsidRDefault="008A3401" w:rsidP="006F412B">
            <w:pPr>
              <w:pStyle w:val="Table"/>
            </w:pPr>
            <w:r w:rsidRPr="006F412B">
              <w:t>2.</w:t>
            </w:r>
          </w:p>
        </w:tc>
        <w:tc>
          <w:tcPr>
            <w:tcW w:w="9723" w:type="dxa"/>
          </w:tcPr>
          <w:p w:rsidR="008A3401" w:rsidRPr="006F412B" w:rsidRDefault="008A3401" w:rsidP="00DE002D">
            <w:pPr>
              <w:pStyle w:val="Table"/>
            </w:pPr>
            <w:r w:rsidRPr="006F412B">
              <w:t>Управление Федеральной службы по надзору в сфере защиты прав потребителей</w:t>
            </w:r>
            <w:r>
              <w:t xml:space="preserve"> </w:t>
            </w:r>
            <w:r w:rsidRPr="006F412B">
              <w:t>и благополучия человека по Кемеровской области</w:t>
            </w:r>
          </w:p>
        </w:tc>
      </w:tr>
      <w:tr w:rsidR="008A3401" w:rsidRPr="006F412B">
        <w:trPr>
          <w:trHeight w:val="811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физических и юридических лиц об осуществляемых Роспотребнадзором юридически значимых действиях, а также о перечне, порядке, способах и условиях получения государственных услуг Управления Роспотребнадзора по Кемеровской области</w:t>
            </w:r>
          </w:p>
        </w:tc>
      </w:tr>
      <w:tr w:rsidR="008A3401" w:rsidRPr="006F412B">
        <w:trPr>
          <w:trHeight w:val="568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Рассмотрение обращений, заявлений, предложений, жалоб населения по вопросам защиты прав потребителей и санитарно-эпидемиологического благополучия</w:t>
            </w:r>
          </w:p>
        </w:tc>
      </w:tr>
      <w:tr w:rsidR="008A3401" w:rsidRPr="006F412B">
        <w:trPr>
          <w:trHeight w:val="846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Оказание помощи в подготовке заявлений, претензий, исковых заявлений и иных документов, связанных с защитой прав потребителей, а также прав граждан на охрану здоровья и благоприятную окружающую среду</w:t>
            </w:r>
          </w:p>
        </w:tc>
      </w:tr>
      <w:tr w:rsidR="008A3401" w:rsidRPr="006F412B">
        <w:trPr>
          <w:trHeight w:val="1430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2.4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Консультирование по вопросам исполнения государственных функций по государственной регистрации впервые внедряемых в производство и ранее не использовавшихся химических, биологических веществ и изготавливаемых на их основе препаратов, потенциально опасных для человека (кроме лекарственных средств); отдельных видов продукции, в том числе пищевых продуктов, впервые ввозимых на территорию Российской Федерации</w:t>
            </w:r>
          </w:p>
        </w:tc>
      </w:tr>
      <w:tr w:rsidR="008A3401" w:rsidRPr="006F412B">
        <w:trPr>
          <w:trHeight w:val="524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3.</w:t>
            </w:r>
          </w:p>
        </w:tc>
        <w:tc>
          <w:tcPr>
            <w:tcW w:w="9723" w:type="dxa"/>
          </w:tcPr>
          <w:p w:rsidR="008A3401" w:rsidRPr="006F412B" w:rsidRDefault="008A3401" w:rsidP="00DE002D">
            <w:pPr>
              <w:pStyle w:val="Table"/>
            </w:pPr>
            <w:r w:rsidRPr="006F412B">
              <w:t>Государственное учреждение – Кузбасское региональное отделение</w:t>
            </w:r>
            <w:r>
              <w:t xml:space="preserve"> </w:t>
            </w:r>
            <w:r w:rsidRPr="006F412B">
              <w:t xml:space="preserve">Фонда социального страхования Российской Федерации </w:t>
            </w:r>
          </w:p>
        </w:tc>
      </w:tr>
      <w:tr w:rsidR="008A3401" w:rsidRPr="006F412B">
        <w:trPr>
          <w:trHeight w:val="829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Приём отчёта (расчёта), представляемого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 (форма 4а-ФСС РФ)</w:t>
            </w:r>
          </w:p>
        </w:tc>
      </w:tr>
      <w:tr w:rsidR="008A3401" w:rsidRPr="006F412B">
        <w:trPr>
          <w:trHeight w:val="1280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расчета по начисленным и уплаченным страховым взносам на обязательное социальное страхование на случай временной нетрудоспособности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4-ФСС РФ)</w:t>
            </w:r>
          </w:p>
        </w:tc>
      </w:tr>
      <w:tr w:rsidR="008A3401" w:rsidRPr="006F412B">
        <w:trPr>
          <w:trHeight w:val="834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8A3401" w:rsidRPr="006F412B">
        <w:trPr>
          <w:trHeight w:val="592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3.4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Регистрация страхователей и снятие с учета страхователей – физических лиц, обязанных уплачивать страховые взносы в связи с заключением гражданско-правового договора</w:t>
            </w:r>
          </w:p>
        </w:tc>
      </w:tr>
      <w:tr w:rsidR="008A3401" w:rsidRPr="006F412B">
        <w:trPr>
          <w:trHeight w:val="565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3.5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Регистрация и снятие с регистрационного учета страхователей физических лиц, заключивших трудовой договор с работником</w:t>
            </w:r>
          </w:p>
        </w:tc>
      </w:tr>
      <w:tr w:rsidR="008A3401" w:rsidRPr="006F412B">
        <w:trPr>
          <w:trHeight w:val="559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3.6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Регистрация и снятие с регистрационного учета юридических лиц по месту нахождения обособленных подразделений</w:t>
            </w:r>
          </w:p>
        </w:tc>
      </w:tr>
      <w:tr w:rsidR="008A3401" w:rsidRPr="006F412B">
        <w:trPr>
          <w:trHeight w:val="1695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3.7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Назначение и выплата ежемесячного пособия по уходу за ребенком в случае прекращения деятельности страхователем на день обращения застрахованного лица за ежемесячным пособием по уходу за ребенком,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      </w:r>
          </w:p>
        </w:tc>
      </w:tr>
      <w:tr w:rsidR="008A3401" w:rsidRPr="006F412B">
        <w:trPr>
          <w:trHeight w:val="1394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3.8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Назначение и выплата пособия по беременности и родам в случае прекращения деятельности страхователем на день обращения застрахованного лица за пособием по беременности и родам,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      </w:r>
          </w:p>
        </w:tc>
      </w:tr>
      <w:tr w:rsidR="008A3401" w:rsidRPr="006F412B">
        <w:trPr>
          <w:trHeight w:val="1698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3.9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Назначение и выплата пособия по временной нетрудоспособности в случае прекращения деятельности страхователем на день обращения застрахованного лица за пособием по временной нетрудоспособности, либо в случае невозможности его выплаты страхованием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      </w:r>
          </w:p>
        </w:tc>
      </w:tr>
      <w:tr w:rsidR="008A3401" w:rsidRPr="006F412B">
        <w:trPr>
          <w:trHeight w:val="1898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3.10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Бесплатное информирование плательщиков страховых взносов о законодательстве Российской Федерации о страховых взносах и принятых в соответствии с ним нормативных правовых актах, порядке исчисления и уплаты страховых взносов, правах и обязанностях плательщиков страховых взносов, полномочиях Фонда социального страхования Российской Федерации, территориальных органов Фонда социального страхования Российской Федерации и их должностных лиц, а также предоставлению форм расчетов по начисленным и уплаченным страховым взносам и разъяснению порядка их заполнения</w:t>
            </w:r>
          </w:p>
        </w:tc>
      </w:tr>
      <w:tr w:rsidR="008A3401" w:rsidRPr="006F412B">
        <w:trPr>
          <w:trHeight w:val="761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3.11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      </w:r>
          </w:p>
        </w:tc>
      </w:tr>
      <w:tr w:rsidR="008A3401" w:rsidRPr="006F412B">
        <w:trPr>
          <w:trHeight w:val="574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3.12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Рассмотрение жалоб, поданных плательщиками страховых взносов в вышестоящий орган контроля за уплатой страховых взносов или вышестоящему должностному лицу</w:t>
            </w:r>
          </w:p>
        </w:tc>
      </w:tr>
      <w:tr w:rsidR="008A3401" w:rsidRPr="006F412B">
        <w:trPr>
          <w:trHeight w:val="542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4.</w:t>
            </w:r>
          </w:p>
        </w:tc>
        <w:tc>
          <w:tcPr>
            <w:tcW w:w="9723" w:type="dxa"/>
          </w:tcPr>
          <w:p w:rsidR="008A3401" w:rsidRPr="006F412B" w:rsidRDefault="008A3401" w:rsidP="00DE002D">
            <w:pPr>
              <w:pStyle w:val="Table"/>
            </w:pPr>
            <w:r w:rsidRPr="006F412B">
              <w:t>Отделение Пенсионного фонда Российской Федерации (государственное учреждение)</w:t>
            </w:r>
            <w:r>
              <w:t xml:space="preserve"> </w:t>
            </w:r>
            <w:r w:rsidRPr="006F412B">
              <w:t>по Кемеровской области</w:t>
            </w:r>
          </w:p>
        </w:tc>
      </w:tr>
      <w:tr w:rsidR="008A3401" w:rsidRPr="006F412B">
        <w:trPr>
          <w:trHeight w:val="691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Приём заявлений о предоставлении набора социальных услуг, об отказе от получения набора социальных услуг или возобновлении предоставления набора социальных услуг</w:t>
            </w:r>
          </w:p>
        </w:tc>
      </w:tr>
      <w:tr w:rsidR="008A3401" w:rsidRPr="006F412B">
        <w:trPr>
          <w:trHeight w:val="1126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Приём от застрахованных лиц заявлений о выборе инвестиционного портфеля (управляющей компании), о переходе в негосударственный пенсионный фонд или о переходе в Пенсионный фонд Российской Федерации из негосударственного пенсионного фонда для передачи им средств пенсионных накоплений**</w:t>
            </w:r>
          </w:p>
        </w:tc>
      </w:tr>
      <w:tr w:rsidR="008A3401" w:rsidRPr="006F412B">
        <w:trPr>
          <w:trHeight w:val="815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Приём заявлений о добровольном вступлении в правоотношениях по обязательному пенсионному страхованию в целях уплаты дополнительных страховых взносов на накопительную часть трудовой пенсии***</w:t>
            </w:r>
          </w:p>
        </w:tc>
      </w:tr>
      <w:tr w:rsidR="008A3401" w:rsidRPr="006F412B">
        <w:trPr>
          <w:trHeight w:val="564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4.4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Приём заявлений о выдаче государственного сертификата на материнский (семейный) капитал и выдача государственного сертификата на материнский (семейный) капитал</w:t>
            </w:r>
          </w:p>
        </w:tc>
      </w:tr>
      <w:tr w:rsidR="008A3401" w:rsidRPr="006F412B">
        <w:trPr>
          <w:trHeight w:val="315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4.5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Приём заявлений о распоряжении средствами материнского (семейного) капитала</w:t>
            </w:r>
          </w:p>
        </w:tc>
      </w:tr>
      <w:tr w:rsidR="008A3401" w:rsidRPr="006F412B">
        <w:trPr>
          <w:trHeight w:val="558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4.6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Приём от плательщиков страховых взносов (производящих выплаты и иные вознаграждения физическим лицам), расчётов по начисленным и уплаченным страховым взносам на обязательное пенсионное страхование и обязательное медицинское страхование, при</w:t>
            </w:r>
            <w:r>
              <w:t xml:space="preserve"> </w:t>
            </w:r>
            <w:r w:rsidRPr="006F412B">
              <w:t>условии, что в отчётном периоде, за который предоставляется расчёт, ими не производились выплаты и иные вознаграждения физическим лицам и, соответственно, не начислялись и не уплачивались страховые взносы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и отсутствовал страховой стаж</w:t>
            </w:r>
          </w:p>
        </w:tc>
      </w:tr>
      <w:tr w:rsidR="008A3401" w:rsidRPr="006F412B">
        <w:trPr>
          <w:trHeight w:val="558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5.</w:t>
            </w:r>
          </w:p>
        </w:tc>
        <w:tc>
          <w:tcPr>
            <w:tcW w:w="9723" w:type="dxa"/>
          </w:tcPr>
          <w:p w:rsidR="008A3401" w:rsidRPr="006F412B" w:rsidRDefault="008A3401" w:rsidP="00DE002D">
            <w:pPr>
              <w:pStyle w:val="Table"/>
            </w:pPr>
            <w:r w:rsidRPr="006F412B">
              <w:t>Управление Федеральной службы государственной регистрации, кадастра и картографии</w:t>
            </w:r>
            <w:r>
              <w:t xml:space="preserve"> </w:t>
            </w:r>
            <w:r w:rsidRPr="006F412B">
              <w:t>по Кемеровской области</w:t>
            </w:r>
          </w:p>
        </w:tc>
      </w:tr>
      <w:tr w:rsidR="008A3401" w:rsidRPr="006F412B">
        <w:trPr>
          <w:trHeight w:val="315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5.1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Государственная регистрация прав на</w:t>
            </w:r>
            <w:r>
              <w:t xml:space="preserve"> </w:t>
            </w:r>
            <w:r w:rsidRPr="006F412B">
              <w:t>недвижимое имущество и</w:t>
            </w:r>
            <w:r>
              <w:t xml:space="preserve"> </w:t>
            </w:r>
            <w:r w:rsidRPr="006F412B">
              <w:t>сделок с ним</w:t>
            </w:r>
          </w:p>
        </w:tc>
      </w:tr>
      <w:tr w:rsidR="008A3401" w:rsidRPr="006F412B">
        <w:trPr>
          <w:trHeight w:val="630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5.2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сведений, содержащихся в Едином государственном реестре прав на недвижимое</w:t>
            </w:r>
            <w:r>
              <w:t xml:space="preserve"> </w:t>
            </w:r>
            <w:r w:rsidRPr="006F412B">
              <w:t>имущество</w:t>
            </w:r>
            <w:r>
              <w:t xml:space="preserve"> </w:t>
            </w:r>
            <w:r w:rsidRPr="006F412B">
              <w:t>и сделок с ними</w:t>
            </w:r>
          </w:p>
        </w:tc>
      </w:tr>
      <w:tr w:rsidR="008A3401" w:rsidRPr="006F412B">
        <w:trPr>
          <w:trHeight w:val="593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6.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Филиал ФГБУ «Федеральная кадастровая палата Федеральной службы государственной регистрации, кадастра и картографии по Кемеровской области»</w:t>
            </w:r>
          </w:p>
        </w:tc>
      </w:tr>
      <w:tr w:rsidR="008A3401" w:rsidRPr="006F412B">
        <w:trPr>
          <w:trHeight w:val="315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6.1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Государственный кадастровый учет недвижимого имущества</w:t>
            </w:r>
          </w:p>
        </w:tc>
      </w:tr>
      <w:tr w:rsidR="008A3401" w:rsidRPr="006F412B">
        <w:trPr>
          <w:trHeight w:val="315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6.2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 xml:space="preserve">Предоставление сведений, внесенных в государственный кадастр недвижимости </w:t>
            </w:r>
          </w:p>
        </w:tc>
      </w:tr>
      <w:tr w:rsidR="008A3401" w:rsidRPr="006F412B">
        <w:trPr>
          <w:trHeight w:val="224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7.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Управление ФНС России</w:t>
            </w:r>
            <w:r>
              <w:t xml:space="preserve"> </w:t>
            </w:r>
            <w:r w:rsidRPr="006F412B">
              <w:t>по Кемеровской области</w:t>
            </w:r>
          </w:p>
        </w:tc>
      </w:tr>
      <w:tr w:rsidR="008A3401" w:rsidRPr="006F412B">
        <w:trPr>
          <w:trHeight w:val="630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7.1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Государственная регистрация юридических лиц, физических лиц, в качестве индивидуальных предпринимателей и крестьянских (фермерских) хозяйств</w:t>
            </w:r>
          </w:p>
        </w:tc>
      </w:tr>
      <w:tr w:rsidR="008A3401" w:rsidRPr="006F412B">
        <w:trPr>
          <w:trHeight w:val="1420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7.2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налогоплательщиков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предоставлению форм налоговых деклараций (расчетов) и разъяснению порядка их заполнения.</w:t>
            </w:r>
          </w:p>
        </w:tc>
      </w:tr>
      <w:tr w:rsidR="008A3401" w:rsidRPr="006F412B">
        <w:trPr>
          <w:trHeight w:val="570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7.3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запроса на предоставление справки о состоянии расчетов по налогам, сборам, пеням и штрафам</w:t>
            </w:r>
          </w:p>
        </w:tc>
      </w:tr>
      <w:tr w:rsidR="008A3401" w:rsidRPr="006F412B">
        <w:trPr>
          <w:trHeight w:val="315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7.4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запроса на проведение сверки расчетов с налогоплательщиками</w:t>
            </w:r>
          </w:p>
        </w:tc>
      </w:tr>
      <w:tr w:rsidR="008A3401" w:rsidRPr="006F412B">
        <w:trPr>
          <w:trHeight w:val="630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7.5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запроса на предоставление справки об исполнении налогоплательщиком обязанности по уплате налогов, сборов, пеней и штрафов</w:t>
            </w:r>
          </w:p>
        </w:tc>
      </w:tr>
      <w:tr w:rsidR="008A3401" w:rsidRPr="006F412B">
        <w:trPr>
          <w:trHeight w:val="861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7.6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запроса на предоставление сведений, содержащихся в ЕГРЮЛ, ЕГРИП, ЕГРН и выдача запрашиваемых сведений или справка об отсутствии сведений в ЕГРЮЛ, ЕГРИП, ЕГРН либо справки об отсутствии возможности определить лицо, о котором запрашиваются сведения</w:t>
            </w:r>
          </w:p>
        </w:tc>
      </w:tr>
      <w:tr w:rsidR="008A3401" w:rsidRPr="006F412B">
        <w:trPr>
          <w:trHeight w:val="630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7.7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Выдача платежных документов на уплату задолженности транспортного налога, налога на имущество физических лиц и земельного налога (форма № ПД налог)</w:t>
            </w:r>
          </w:p>
        </w:tc>
      </w:tr>
      <w:tr w:rsidR="008A3401" w:rsidRPr="006F412B">
        <w:trPr>
          <w:trHeight w:val="338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8.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Управление Федеральной миграционной службы по Кемеровской области</w:t>
            </w:r>
          </w:p>
        </w:tc>
      </w:tr>
      <w:tr w:rsidR="008A3401" w:rsidRPr="006F412B">
        <w:trPr>
          <w:trHeight w:val="561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8.1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</w:t>
            </w:r>
          </w:p>
        </w:tc>
      </w:tr>
      <w:tr w:rsidR="008A3401" w:rsidRPr="006F412B">
        <w:trPr>
          <w:trHeight w:val="557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8.2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Федерации*</w:t>
            </w:r>
          </w:p>
        </w:tc>
      </w:tr>
      <w:tr w:rsidR="008A3401" w:rsidRPr="006F412B">
        <w:trPr>
          <w:trHeight w:val="630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8.3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Регистрационный учет граждан Российской Федерации по месту пребывания и по месту жительства в пределах Российской Федерации</w:t>
            </w:r>
          </w:p>
        </w:tc>
      </w:tr>
      <w:tr w:rsidR="008A3401" w:rsidRPr="006F412B">
        <w:trPr>
          <w:trHeight w:val="315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8.4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Осуществление миграционного учета в Российской Федерации</w:t>
            </w:r>
          </w:p>
        </w:tc>
      </w:tr>
      <w:tr w:rsidR="008A3401" w:rsidRPr="006F412B">
        <w:trPr>
          <w:trHeight w:val="575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9.</w:t>
            </w:r>
          </w:p>
        </w:tc>
        <w:tc>
          <w:tcPr>
            <w:tcW w:w="9723" w:type="dxa"/>
          </w:tcPr>
          <w:p w:rsidR="008A3401" w:rsidRPr="006F412B" w:rsidRDefault="008A3401" w:rsidP="00DE002D">
            <w:pPr>
              <w:pStyle w:val="Table"/>
            </w:pPr>
            <w:r w:rsidRPr="006F412B">
              <w:t>Главное управление Министерства внутренних дел Российской Федерации</w:t>
            </w:r>
            <w:r>
              <w:t xml:space="preserve"> </w:t>
            </w:r>
            <w:r w:rsidRPr="006F412B">
              <w:t>по Кемеровской области</w:t>
            </w:r>
          </w:p>
        </w:tc>
      </w:tr>
      <w:tr w:rsidR="008A3401" w:rsidRPr="006F412B">
        <w:trPr>
          <w:trHeight w:val="983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9.1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сведений об административных правонарушениях в области дорожного движения*</w:t>
            </w:r>
          </w:p>
        </w:tc>
      </w:tr>
      <w:tr w:rsidR="008A3401" w:rsidRPr="006F412B">
        <w:trPr>
          <w:trHeight w:val="452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10.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Управление Федеральной службы судебных приставов по Кемеровской области</w:t>
            </w:r>
          </w:p>
        </w:tc>
      </w:tr>
      <w:tr w:rsidR="008A3401" w:rsidRPr="006F412B">
        <w:trPr>
          <w:trHeight w:val="459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10.1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информации по находящимся на исполнении исполнительным</w:t>
            </w:r>
            <w:r>
              <w:t xml:space="preserve"> </w:t>
            </w:r>
            <w:r w:rsidRPr="006F412B">
              <w:t>производствам в отношении физического и юридического лица</w:t>
            </w:r>
          </w:p>
        </w:tc>
      </w:tr>
      <w:tr w:rsidR="008A3401" w:rsidRPr="006F412B">
        <w:trPr>
          <w:trHeight w:val="281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11.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Управление Федеральной антимонопольной службы по Кемеровской области</w:t>
            </w:r>
          </w:p>
        </w:tc>
      </w:tr>
      <w:tr w:rsidR="008A3401" w:rsidRPr="006F412B">
        <w:trPr>
          <w:trHeight w:val="271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11.1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Возбуждение и рассмотрение дел о нарушении антимонопольного законодательства</w:t>
            </w:r>
          </w:p>
        </w:tc>
      </w:tr>
      <w:tr w:rsidR="008A3401" w:rsidRPr="006F412B">
        <w:trPr>
          <w:trHeight w:val="1408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11.2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Согласование приобретения акций (долей) в уставном капитале коммерческих организаций, получения в собственность или пользование основных производственных средств или нематериальных активов, приобретения прав, позволяющих определять условия ведения хозяйствующим субъектом его предпринимательской деятельности, в случаях, предусмотренных законодательством Российской Федерации</w:t>
            </w:r>
          </w:p>
        </w:tc>
      </w:tr>
      <w:tr w:rsidR="008A3401" w:rsidRPr="006F412B">
        <w:trPr>
          <w:trHeight w:val="630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11.3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Согласование создания и реорганизации коммерческих организаций в случаях, установленных антимонопольным законодательством Российской Федерации</w:t>
            </w:r>
          </w:p>
        </w:tc>
      </w:tr>
      <w:tr w:rsidR="008A3401" w:rsidRPr="006F412B">
        <w:trPr>
          <w:trHeight w:val="771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11.4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Ведение и предоставление сведений из реестра хозяйствующих субъектов, имеющих долю на рынке определенного товара более чем тридцать пять процентов или занимающих доминирующее положение на рынке определенного товара</w:t>
            </w:r>
          </w:p>
        </w:tc>
      </w:tr>
      <w:tr w:rsidR="008A3401" w:rsidRPr="006F412B">
        <w:trPr>
          <w:trHeight w:val="1080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11.5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Рассмотрение жалоб на действия (бездействие) заказчика, уполномоченного органа, специализированной организации, конкурсной, аукционной или котировочной комиссии при размещении заказа на поставку товара, выполнение работ, оказание услуг для государственных и муниципальных нужд</w:t>
            </w:r>
          </w:p>
        </w:tc>
      </w:tr>
      <w:tr w:rsidR="008A3401" w:rsidRPr="006F412B">
        <w:trPr>
          <w:trHeight w:val="1412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11.6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Проведение мероприятий по контролю за соблюдением организациями, обязанными осуществлять деятельность по установке, замене, эксплуатации приборов учета используемых энергетических ресурсов, требований о заключении и исполнении договора об установке, замене, эксплуатации указанных приборов, порядка его заключения, а также требований о предоставлении предложений об оснащении приборами учета используемых энергетических ресурсов</w:t>
            </w:r>
          </w:p>
        </w:tc>
      </w:tr>
      <w:tr w:rsidR="008A3401" w:rsidRPr="006F412B">
        <w:trPr>
          <w:trHeight w:val="554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11.7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Оспаривание отказа в предоставлении информации, предусмотренной Стандартами раскрытия информации, субъектами оптового и розничных рынков электрической энергии</w:t>
            </w:r>
          </w:p>
        </w:tc>
      </w:tr>
      <w:tr w:rsidR="008A3401" w:rsidRPr="006F412B">
        <w:trPr>
          <w:trHeight w:val="534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11.8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Рассмотрение дел, возбужденных по признакам нарушения законодательства Российской Федерации о рекламе</w:t>
            </w:r>
          </w:p>
        </w:tc>
      </w:tr>
      <w:tr w:rsidR="008A3401" w:rsidRPr="006F412B">
        <w:trPr>
          <w:trHeight w:val="300"/>
        </w:trPr>
        <w:tc>
          <w:tcPr>
            <w:tcW w:w="10682" w:type="dxa"/>
            <w:gridSpan w:val="3"/>
            <w:noWrap/>
          </w:tcPr>
          <w:p w:rsidR="008A3401" w:rsidRPr="006F412B" w:rsidRDefault="008A3401" w:rsidP="006F412B">
            <w:pPr>
              <w:pStyle w:val="Table"/>
              <w:jc w:val="center"/>
            </w:pPr>
            <w:r w:rsidRPr="006F412B">
              <w:t>РЕГИОНАЛЬНЫЕ УСЛУГИ</w:t>
            </w:r>
          </w:p>
        </w:tc>
      </w:tr>
      <w:tr w:rsidR="008A3401" w:rsidRPr="006F412B">
        <w:trPr>
          <w:trHeight w:val="604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12.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Управление Государственной инспекции по надзору за техническим состоянием самоходных машин и других видов техники Кемеровской области</w:t>
            </w:r>
          </w:p>
        </w:tc>
      </w:tr>
      <w:tr w:rsidR="008A3401" w:rsidRPr="006F412B">
        <w:trPr>
          <w:trHeight w:val="835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12.1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граждан о государственной регистрации тракторов, самоходных дорожно-строительных и иных машин и прицепов к ним, а также выдача на них государственных регистрационных знаков</w:t>
            </w:r>
          </w:p>
        </w:tc>
      </w:tr>
      <w:tr w:rsidR="008A3401" w:rsidRPr="006F412B">
        <w:trPr>
          <w:trHeight w:val="583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12.2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граждан о государственном техническом осмотре тракторов, самоходных дорожно-строительных и иных машин, прицепов к ним независимо от их принадлежности</w:t>
            </w:r>
          </w:p>
        </w:tc>
      </w:tr>
      <w:tr w:rsidR="008A3401" w:rsidRPr="006F412B">
        <w:trPr>
          <w:trHeight w:val="530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12.3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граждан о регистрации залога тракторов, самоходных дорожно-строительных и иных машин и прицепов к ним</w:t>
            </w:r>
          </w:p>
        </w:tc>
      </w:tr>
      <w:tr w:rsidR="008A3401" w:rsidRPr="006F412B">
        <w:trPr>
          <w:trHeight w:val="552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12.4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граждан о приеме экзаменов на право управления самоходными машинами и о выдаче удостоверений тракториста-машиниста (тракториста)</w:t>
            </w:r>
          </w:p>
        </w:tc>
      </w:tr>
      <w:tr w:rsidR="008A3401" w:rsidRPr="006F412B">
        <w:trPr>
          <w:trHeight w:val="1255"/>
        </w:trPr>
        <w:tc>
          <w:tcPr>
            <w:tcW w:w="959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12.5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граждан о выдаче образовательному учреждению свидетельства о соответствии требованиям оборудования и оснащения образовательного процесса для рассмотрения вопроса соответствующими органами об аккредитации и выдаче лицензий на право подготовки трактористов и машинистов самоходных машин</w:t>
            </w:r>
          </w:p>
        </w:tc>
      </w:tr>
      <w:tr w:rsidR="008A3401" w:rsidRPr="006F412B">
        <w:trPr>
          <w:gridBefore w:val="1"/>
          <w:trHeight w:val="562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13.</w:t>
            </w:r>
          </w:p>
        </w:tc>
        <w:tc>
          <w:tcPr>
            <w:tcW w:w="9723" w:type="dxa"/>
          </w:tcPr>
          <w:p w:rsidR="008A3401" w:rsidRPr="006F412B" w:rsidRDefault="008A3401" w:rsidP="00DE002D">
            <w:pPr>
              <w:pStyle w:val="Table"/>
            </w:pPr>
            <w:r w:rsidRPr="006F412B">
              <w:t>Государственное казенное учреждение Кемеровской области</w:t>
            </w:r>
            <w:r>
              <w:t xml:space="preserve"> </w:t>
            </w:r>
            <w:r w:rsidRPr="006F412B">
              <w:t>«Дирекция автомобильных дорог Кузбасса»</w:t>
            </w:r>
          </w:p>
        </w:tc>
      </w:tr>
      <w:tr w:rsidR="008A3401" w:rsidRPr="006F412B">
        <w:trPr>
          <w:gridBefore w:val="1"/>
          <w:trHeight w:val="14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13.1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заявлений и документов, необходимых для получения разрешений на строительство в случаях осуществления прокладки, переноса или переустройства инженерных коммуникаций в границах полос отвода автомобильных дорог общего пользования регионального или межмуниципального значения Кемеровской области, информирование о порядке и ходе предоставления услуги и выдача разрешения на строительство</w:t>
            </w:r>
          </w:p>
        </w:tc>
      </w:tr>
      <w:tr w:rsidR="008A3401" w:rsidRPr="006F412B">
        <w:trPr>
          <w:gridBefore w:val="1"/>
          <w:trHeight w:val="981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13.2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заявлений о выдаче разрешений на ввод в эксплуатацию в случаях осуществления прокладки, переноса или переустройства инженерных коммуникаций в границах полос отвода автомобильных дорог общего пользования регионального или межмуниципального значения Кемеровской области</w:t>
            </w:r>
          </w:p>
        </w:tc>
      </w:tr>
      <w:tr w:rsidR="008A3401" w:rsidRPr="006F412B">
        <w:trPr>
          <w:gridBefore w:val="1"/>
          <w:trHeight w:val="1406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13.3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заявлений и документов, необходимых для получения разрешений на строительство в случаях осуществления строительства, реконструкции пересечений или примыканий в отношении автомобильных дорог общего пользования регионального или межмуниципального значения Кемеровской области,</w:t>
            </w:r>
            <w:r>
              <w:t xml:space="preserve"> </w:t>
            </w:r>
            <w:r w:rsidRPr="006F412B">
              <w:t>информирование о порядке и ходе предоставления услуги и выдача разрешения на строительство</w:t>
            </w:r>
          </w:p>
        </w:tc>
      </w:tr>
      <w:tr w:rsidR="008A3401" w:rsidRPr="006F412B">
        <w:trPr>
          <w:gridBefore w:val="1"/>
          <w:trHeight w:val="84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13.4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заявлений о выдаче разрешений на ввод в эксплуатацию пересечений или примыканий, строительство, реконструкция которых осуществлены в отношении автомобильных дорог общего пользования регионального или межмуниципального значения Кемеровской области</w:t>
            </w:r>
          </w:p>
        </w:tc>
      </w:tr>
      <w:tr w:rsidR="008A3401" w:rsidRPr="006F412B">
        <w:trPr>
          <w:gridBefore w:val="1"/>
          <w:trHeight w:val="141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13.5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заявлений и документов, необходимых для получения разрешений на строительство в случаях осуществления строительства, реконструкции объектов дорожного сервиса, размещаемых в границах полос отвода автомобильных дорог общего пользования регионального или межмуниципального значения Кемеровской области, информирование о порядке и ходе предоставления услуги и выдача разрешения на строительство</w:t>
            </w:r>
          </w:p>
        </w:tc>
      </w:tr>
      <w:tr w:rsidR="008A3401" w:rsidRPr="006F412B">
        <w:trPr>
          <w:gridBefore w:val="1"/>
          <w:trHeight w:val="83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13.6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заявлений о выдаче разрешений на ввод в эксплуатацию объектов дорожного сервиса, строительство, реконструкция которых осуществлены в границах полос отвода автомобильных дорог общего пользования регионального или межмуниципального значения Кемеровской области</w:t>
            </w:r>
          </w:p>
        </w:tc>
      </w:tr>
      <w:tr w:rsidR="008A3401" w:rsidRPr="006F412B">
        <w:trPr>
          <w:gridBefore w:val="1"/>
          <w:trHeight w:val="274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14.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Департамент жилищно-коммунального и дорожного комплекса Кемеровской области</w:t>
            </w:r>
          </w:p>
        </w:tc>
      </w:tr>
      <w:tr w:rsidR="008A3401" w:rsidRPr="006F412B">
        <w:trPr>
          <w:gridBefore w:val="1"/>
          <w:trHeight w:val="1108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14.1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информации о выдаче специальных разрешений на движение транспортных средств, осуществляющих перевозки тяжеловесных и (или) крупногабаритных грузов по автомобильным дорогам общего пользования регионального или межмуниципального значения Кемеровской области</w:t>
            </w:r>
          </w:p>
        </w:tc>
      </w:tr>
      <w:tr w:rsidR="008A3401" w:rsidRPr="006F412B">
        <w:trPr>
          <w:gridBefore w:val="1"/>
          <w:trHeight w:val="1408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14.2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заявлений о выдаче разрешений на ввод в эксплуатацию автомобильных дорог регионального или межмуниципального значения Кемеровской области, а также частных автомобильных дорог, строительство, реконструкция которых осуществлены на территориях двух и более муниципальных образований (муниципальных районов, городских округов) в Кемеровской области</w:t>
            </w:r>
          </w:p>
        </w:tc>
      </w:tr>
      <w:tr w:rsidR="008A3401" w:rsidRPr="006F412B">
        <w:trPr>
          <w:gridBefore w:val="1"/>
          <w:trHeight w:val="1698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14.3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заявлений и документов, необходимых для получения разрешений на строительство в случаях осуществления строительства, реконструкции автомобильных дорог регионального или межмуниципального значения Кемеровской области, а также частных автомобильных дорог, строительство, реконструкцию которых планируется осуществлять на территориях двух и более муниципальных образований (муниципальных районов, городских округов) в Кемеровской области, информирование о порядке и ходе предоставления услуги и выдача разрешения на строительство</w:t>
            </w:r>
          </w:p>
        </w:tc>
      </w:tr>
      <w:tr w:rsidR="008A3401" w:rsidRPr="006F412B">
        <w:trPr>
          <w:gridBefore w:val="1"/>
          <w:trHeight w:val="282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15.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Департамент труда и занятости населения Кемеровской области</w:t>
            </w:r>
          </w:p>
        </w:tc>
      </w:tr>
      <w:tr w:rsidR="008A3401" w:rsidRPr="006F412B">
        <w:trPr>
          <w:gridBefore w:val="1"/>
          <w:trHeight w:val="1403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15.1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и приём заявлений о предоставлении государственной услуги "Организация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</w:t>
            </w:r>
          </w:p>
        </w:tc>
      </w:tr>
      <w:tr w:rsidR="008A3401" w:rsidRPr="006F412B">
        <w:trPr>
          <w:gridBefore w:val="1"/>
          <w:trHeight w:val="562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15.2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и прием заявлений о предоставлении государственной услуги "Организация проведения оплачиваемых общественных работ"</w:t>
            </w:r>
          </w:p>
        </w:tc>
      </w:tr>
      <w:tr w:rsidR="008A3401" w:rsidRPr="006F412B">
        <w:trPr>
          <w:gridBefore w:val="1"/>
          <w:trHeight w:val="1123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15.3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и прием заявлений о предоставлении государственной услуги "Организация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образования"</w:t>
            </w:r>
          </w:p>
        </w:tc>
      </w:tr>
      <w:tr w:rsidR="008A3401" w:rsidRPr="006F412B">
        <w:trPr>
          <w:gridBefore w:val="1"/>
          <w:trHeight w:val="6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15.4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и прием заявлений о предоставлении государственной услуги "Психологическая поддержка безработных граждан"</w:t>
            </w:r>
          </w:p>
        </w:tc>
      </w:tr>
      <w:tr w:rsidR="008A3401" w:rsidRPr="006F412B">
        <w:trPr>
          <w:gridBefore w:val="1"/>
          <w:trHeight w:val="6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15.5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и прием заявлений о предоставлении государственной услуги "Социальная адаптация безработных граждан на рынке труда"</w:t>
            </w:r>
          </w:p>
        </w:tc>
      </w:tr>
      <w:tr w:rsidR="008A3401" w:rsidRPr="006F412B">
        <w:trPr>
          <w:gridBefore w:val="1"/>
          <w:trHeight w:val="547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15.6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и прием заявлений о предоставлении государственной услуги "Содействие в поиске подходящей работы, а работодателям в подборе необходимых работников"</w:t>
            </w:r>
          </w:p>
        </w:tc>
      </w:tr>
      <w:tr w:rsidR="008A3401" w:rsidRPr="006F412B">
        <w:trPr>
          <w:gridBefore w:val="1"/>
          <w:trHeight w:val="853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15.7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и прием заявлений о предоставлении государственной услуги "Содействие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занятости"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15.8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о положении на рынке труда в Кемеровской области</w:t>
            </w:r>
          </w:p>
        </w:tc>
      </w:tr>
      <w:tr w:rsidR="008A3401" w:rsidRPr="006F412B">
        <w:trPr>
          <w:gridBefore w:val="1"/>
          <w:trHeight w:val="64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15.9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Выдача справки об отсутствии регистрации в качестве безработного и неполучения пособия по безработице (для назначения субсидий за ЖКХ и иных социальных пособий и выплат)</w:t>
            </w:r>
          </w:p>
        </w:tc>
      </w:tr>
      <w:tr w:rsidR="008A3401" w:rsidRPr="006F412B">
        <w:trPr>
          <w:gridBefore w:val="1"/>
          <w:trHeight w:val="422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15.10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Выдача справки о регистрации в качестве безработного, периоде и размере пособия по безработице</w:t>
            </w:r>
          </w:p>
        </w:tc>
      </w:tr>
      <w:tr w:rsidR="008A3401" w:rsidRPr="006F412B">
        <w:trPr>
          <w:gridBefore w:val="1"/>
          <w:trHeight w:val="316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16.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Комитет по управлению государственным имуществом Кемеровской области</w:t>
            </w:r>
          </w:p>
        </w:tc>
      </w:tr>
      <w:tr w:rsidR="008A3401" w:rsidRPr="006F412B">
        <w:trPr>
          <w:gridBefore w:val="1"/>
          <w:trHeight w:val="278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16.1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земельных участков, находящихся в собственности Кемеровской области</w:t>
            </w:r>
          </w:p>
        </w:tc>
      </w:tr>
      <w:tr w:rsidR="008A3401" w:rsidRPr="006F412B">
        <w:trPr>
          <w:gridBefore w:val="1"/>
          <w:trHeight w:val="268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17.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Департамент социальной защиты населения Кемеровской области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17.1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Назначение и выплата единовременного пособия при рождении ребенка</w:t>
            </w:r>
          </w:p>
        </w:tc>
      </w:tr>
      <w:tr w:rsidR="008A3401" w:rsidRPr="006F412B">
        <w:trPr>
          <w:gridBefore w:val="1"/>
          <w:trHeight w:val="504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17.2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Назначение и выплата ежемесячного пособия по уходу за ребенком лицам, фактически осуществляющим уход за ребенком и не подлежащим обязательному социальному страхованию</w:t>
            </w:r>
            <w:r>
              <w:t xml:space="preserve"> </w:t>
            </w:r>
            <w:r w:rsidRPr="006F412B">
              <w:t xml:space="preserve"> </w:t>
            </w:r>
          </w:p>
        </w:tc>
      </w:tr>
      <w:tr w:rsidR="008A3401" w:rsidRPr="006F412B">
        <w:trPr>
          <w:gridBefore w:val="1"/>
          <w:trHeight w:val="809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17.3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Назначение и выплата единовременного пособия женщинам, вставшим на учет в медицинские учреждения в ранние сроки беременности, пособие по беременности и родам уволенным в связи с ликвидацией организаций</w:t>
            </w:r>
          </w:p>
        </w:tc>
      </w:tr>
      <w:tr w:rsidR="008A3401" w:rsidRPr="006F412B">
        <w:trPr>
          <w:gridBefore w:val="1"/>
          <w:trHeight w:val="693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17.4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Назначение и выплата единовременного пособия беременной жене</w:t>
            </w:r>
            <w:r>
              <w:t xml:space="preserve"> </w:t>
            </w:r>
            <w:r w:rsidRPr="006F412B">
              <w:t>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</w:tr>
      <w:tr w:rsidR="008A3401" w:rsidRPr="006F412B">
        <w:trPr>
          <w:gridBefore w:val="1"/>
          <w:trHeight w:val="592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</w:t>
            </w:r>
          </w:p>
        </w:tc>
        <w:tc>
          <w:tcPr>
            <w:tcW w:w="9723" w:type="dxa"/>
          </w:tcPr>
          <w:p w:rsidR="008A3401" w:rsidRPr="006F412B" w:rsidRDefault="008A3401" w:rsidP="00DE002D">
            <w:pPr>
              <w:pStyle w:val="Table"/>
            </w:pPr>
            <w:r w:rsidRPr="006F412B">
              <w:t>Управление социальной защиты населения</w:t>
            </w:r>
            <w:r>
              <w:t xml:space="preserve"> </w:t>
            </w:r>
            <w:r w:rsidRPr="006F412B">
              <w:t>администрации Крапивинского муниципального района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Ветеранам, инвалидам, пенсионерам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18.1.1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Назначение и выплата отдельным категориям граждан денежной выплаты</w:t>
            </w:r>
          </w:p>
        </w:tc>
      </w:tr>
      <w:tr w:rsidR="008A3401" w:rsidRPr="006F412B">
        <w:trPr>
          <w:gridBefore w:val="1"/>
          <w:trHeight w:val="606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18.1.2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Назначение и выплата ежемесячной денежной выплаты за услугу по предоставлению фиксированной телефонной связи независимо от типа абонентской линии (проводной или радиолинии)</w:t>
            </w:r>
          </w:p>
        </w:tc>
      </w:tr>
      <w:tr w:rsidR="008A3401" w:rsidRPr="006F412B">
        <w:trPr>
          <w:gridBefore w:val="1"/>
          <w:trHeight w:val="94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18.1.3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Назначение и выплата ежегодной денежной выплаты по оплате услуги проводного радиовещания и (или) ежегодной денежной выплаты за пользование услугами связи для целей кабельного и (или) эфирного телевизионного вещания</w:t>
            </w:r>
          </w:p>
        </w:tc>
      </w:tr>
      <w:tr w:rsidR="008A3401" w:rsidRPr="006F412B">
        <w:trPr>
          <w:gridBefore w:val="1"/>
          <w:trHeight w:val="6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18.1.4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Назначение и выплата ежемесячной денежной выплаты на частичную оплату жилого помещения и коммунальных услуг</w:t>
            </w:r>
          </w:p>
        </w:tc>
      </w:tr>
      <w:tr w:rsidR="008A3401" w:rsidRPr="006F412B">
        <w:trPr>
          <w:gridBefore w:val="1"/>
          <w:trHeight w:val="487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18.1.5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отдельным категориям граждан мер социальной поддержки по оплате жилого помещения и (или) коммунальных услуг в форме компенсационных выплат</w:t>
            </w:r>
          </w:p>
        </w:tc>
      </w:tr>
      <w:tr w:rsidR="008A3401" w:rsidRPr="006F412B">
        <w:trPr>
          <w:gridBefore w:val="1"/>
          <w:trHeight w:val="212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18.1.6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Выплата инвалидам компенсации страховых премий по договору обязательного страхования</w:t>
            </w:r>
          </w:p>
        </w:tc>
      </w:tr>
      <w:tr w:rsidR="008A3401" w:rsidRPr="006F412B">
        <w:trPr>
          <w:gridBefore w:val="1"/>
          <w:trHeight w:val="2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18.1.7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Назначение и выплата пенсий Кемеровской области отдельным категориям граждан</w:t>
            </w:r>
          </w:p>
        </w:tc>
      </w:tr>
      <w:tr w:rsidR="008A3401" w:rsidRPr="006F412B">
        <w:trPr>
          <w:gridBefore w:val="1"/>
          <w:trHeight w:val="22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18.1.8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Денежная выплата отдельным категориям граждан взамен получения ими продуктового набора</w:t>
            </w:r>
            <w:r>
              <w:t xml:space="preserve"> </w:t>
            </w:r>
            <w:r w:rsidRPr="006F412B">
              <w:t xml:space="preserve"> 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18.1.9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Присвоение звания «Ветеран труда»</w:t>
            </w:r>
          </w:p>
        </w:tc>
      </w:tr>
      <w:tr w:rsidR="008A3401" w:rsidRPr="006F412B">
        <w:trPr>
          <w:gridBefore w:val="1"/>
          <w:trHeight w:val="1036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18.1.10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ежемесячной денежной выплаты отдельной категории ветеранов Великой Отечественной войны, ветеранам труда, гражданам, приравненным к ветеранам труда по состоянию на 31.12.2004г., реабилитированным лицам и лицам, признанным пострадавшими от политических репрессий</w:t>
            </w:r>
          </w:p>
        </w:tc>
      </w:tr>
      <w:tr w:rsidR="008A3401" w:rsidRPr="006F412B">
        <w:trPr>
          <w:gridBefore w:val="1"/>
          <w:trHeight w:val="244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18.1.11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Зачисление граждан пожилого возраста и инвалидов на социальное обслуживание на дому</w:t>
            </w:r>
          </w:p>
        </w:tc>
      </w:tr>
      <w:tr w:rsidR="008A3401" w:rsidRPr="006F412B">
        <w:trPr>
          <w:gridBefore w:val="1"/>
          <w:trHeight w:val="532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18.1.12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Зачисление на социальное обслуживание отдельных категорий населения в областные государственные стационарные учреждения социального обслуживания населения</w:t>
            </w:r>
          </w:p>
        </w:tc>
      </w:tr>
      <w:tr w:rsidR="008A3401" w:rsidRPr="006F412B">
        <w:trPr>
          <w:gridBefore w:val="1"/>
          <w:trHeight w:val="554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18.1.13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ежегодной компенсации расходов на текущий ремонт транспортного средства и горюче-смазочные материалы отдельным категориям граждан</w:t>
            </w:r>
          </w:p>
        </w:tc>
      </w:tr>
      <w:tr w:rsidR="008A3401" w:rsidRPr="006F412B">
        <w:trPr>
          <w:gridBefore w:val="1"/>
          <w:trHeight w:val="548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18.1.14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информации, прием документов от лиц, желающих установить опеку (попечительство)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18.1.15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Возмещение расходов на погребение реабилитированного лица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18.1.16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Назначение и выплата денежной компенсации за установку телефона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18.1.17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 xml:space="preserve">Бесплатное обеспечение протезами и протезно-ортопедическими изделиями </w:t>
            </w:r>
          </w:p>
        </w:tc>
      </w:tr>
      <w:tr w:rsidR="008A3401" w:rsidRPr="006F412B">
        <w:trPr>
          <w:gridBefore w:val="1"/>
          <w:trHeight w:val="238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18.1.18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Бесплатное предоставление и бесплатная замена оконных блоков отдельным категориям граждан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Гражданам, имеющим детей</w:t>
            </w:r>
          </w:p>
        </w:tc>
      </w:tr>
      <w:tr w:rsidR="008A3401" w:rsidRPr="006F412B">
        <w:trPr>
          <w:gridBefore w:val="1"/>
          <w:trHeight w:val="513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18.2.1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Принятие решений об отнесении семьи к многодетной и о предоставлении мер социальной поддержки многодетным семьям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18.2.2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Назначение и выплата ежемесячного пособия на ребенка</w:t>
            </w:r>
          </w:p>
        </w:tc>
      </w:tr>
      <w:tr w:rsidR="008A3401" w:rsidRPr="006F412B">
        <w:trPr>
          <w:gridBefore w:val="1"/>
          <w:trHeight w:val="779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18.2.3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Назначение и выплата ежегодной денежной выплаты по оплате услуги проводного радиовещания и (или) ежегодной денежной выплаты за пользование услугами связи для целей кабельного и (или) эфирного телевизионного вещания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18.2.4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Выдача удостоверений многодетным матерям</w:t>
            </w:r>
          </w:p>
        </w:tc>
      </w:tr>
      <w:tr w:rsidR="008A3401" w:rsidRPr="006F412B">
        <w:trPr>
          <w:gridBefore w:val="1"/>
          <w:trHeight w:val="105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18.2.5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заявлений о предоставлении средств (части средств) областного материнского (семейного) капитала и соответствующих документов на основании Закона Кемеровской области «О дополнительной мере социальной поддержки семей, имеющих детей», а также предоставление средств (части средств) областного (семейного) капитала</w:t>
            </w:r>
          </w:p>
        </w:tc>
      </w:tr>
      <w:tr w:rsidR="008A3401" w:rsidRPr="006F412B">
        <w:trPr>
          <w:gridBefore w:val="1"/>
          <w:trHeight w:val="6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18.2.6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Признание семьи или одиноко проживающего гражданина малоимущими и нуждающимися в государственной помощи</w:t>
            </w:r>
          </w:p>
        </w:tc>
      </w:tr>
      <w:tr w:rsidR="008A3401" w:rsidRPr="006F412B">
        <w:trPr>
          <w:gridBefore w:val="1"/>
          <w:trHeight w:val="328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18.2.7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Организация отдыха и оздоровления детей, находящихся в трудной жизненной ситуации</w:t>
            </w:r>
          </w:p>
        </w:tc>
      </w:tr>
      <w:tr w:rsidR="008A3401" w:rsidRPr="006F412B">
        <w:trPr>
          <w:gridBefore w:val="1"/>
          <w:trHeight w:val="6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18.2.8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Ежемесячная денежная выплата отдельным категориям семей в случае рождения третьего ребенка или последующих детей</w:t>
            </w:r>
          </w:p>
        </w:tc>
      </w:tr>
      <w:tr w:rsidR="008A3401" w:rsidRPr="006F412B">
        <w:trPr>
          <w:gridBefore w:val="1"/>
          <w:trHeight w:val="48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18.2.9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Меры социальной поддержки по оплате коммунальных услуг опекунов (попечителей), приемных родителей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18.2.10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Меры социальной поддержки отдельной категории приемных матерей</w:t>
            </w:r>
          </w:p>
        </w:tc>
      </w:tr>
      <w:tr w:rsidR="008A3401" w:rsidRPr="006F412B">
        <w:trPr>
          <w:gridBefore w:val="1"/>
          <w:trHeight w:val="323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Разным категориям</w:t>
            </w:r>
          </w:p>
        </w:tc>
      </w:tr>
      <w:tr w:rsidR="008A3401" w:rsidRPr="006F412B">
        <w:trPr>
          <w:gridBefore w:val="1"/>
          <w:trHeight w:val="6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18.3.1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Возмещение стоимости услуг, предоставляемых согласно гарантированному перечню услуг по погребению, и выплата</w:t>
            </w:r>
            <w:r>
              <w:t xml:space="preserve"> </w:t>
            </w:r>
            <w:r w:rsidRPr="006F412B">
              <w:t>социального пособия на погребение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18.3.2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Выдача справок для получения государственной социальной стипендии</w:t>
            </w:r>
            <w:r>
              <w:t xml:space="preserve">  </w:t>
            </w:r>
          </w:p>
        </w:tc>
      </w:tr>
      <w:tr w:rsidR="008A3401" w:rsidRPr="006F412B">
        <w:trPr>
          <w:gridBefore w:val="1"/>
          <w:trHeight w:val="6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18.3.3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Назначение и выплата ежегодной денежной выплаты гражданам, награжденным нагрудным знаком «Почетный донор России»</w:t>
            </w:r>
            <w:r>
              <w:t xml:space="preserve"> 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18.3.4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субсидий на оплату жилого помещения и коммунальных услуг</w:t>
            </w:r>
          </w:p>
        </w:tc>
      </w:tr>
      <w:tr w:rsidR="008A3401" w:rsidRPr="006F412B">
        <w:trPr>
          <w:gridBefore w:val="1"/>
          <w:trHeight w:val="602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19.</w:t>
            </w:r>
          </w:p>
        </w:tc>
        <w:tc>
          <w:tcPr>
            <w:tcW w:w="9723" w:type="dxa"/>
          </w:tcPr>
          <w:p w:rsidR="008A3401" w:rsidRPr="006F412B" w:rsidRDefault="008A3401" w:rsidP="00DE002D">
            <w:pPr>
              <w:pStyle w:val="Table"/>
            </w:pPr>
            <w:r w:rsidRPr="006F412B">
              <w:t>Управление лицензирования медико-фармацевтических видов деятельности</w:t>
            </w:r>
            <w:r>
              <w:t xml:space="preserve"> </w:t>
            </w:r>
            <w:r w:rsidRPr="006F412B">
              <w:t>Кемеровской области</w:t>
            </w:r>
          </w:p>
        </w:tc>
      </w:tr>
      <w:tr w:rsidR="008A3401" w:rsidRPr="006F412B">
        <w:trPr>
          <w:gridBefore w:val="1"/>
          <w:trHeight w:val="14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19.1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о предоставлении государственной услуги «Лицензирование медицинской деятельности (за исключением деятельности, предусматривающей оказание услуг по оказанию высокотехнологичной медицинской помощи)»: медицинских организаций, подведомственных Кемеровской области и находящихся по состоянию на 1 января 2011 г. в муниципальной собственности; медицинских организаций муниципальной и частной систем здравоохранения</w:t>
            </w:r>
          </w:p>
        </w:tc>
      </w:tr>
      <w:tr w:rsidR="008A3401" w:rsidRPr="006F412B">
        <w:trPr>
          <w:gridBefore w:val="1"/>
          <w:trHeight w:val="1123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19.2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о предоставлении государственной услуги «Лицензирование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наук)»</w:t>
            </w:r>
          </w:p>
        </w:tc>
      </w:tr>
      <w:tr w:rsidR="008A3401" w:rsidRPr="006F412B">
        <w:trPr>
          <w:gridBefore w:val="1"/>
          <w:trHeight w:val="224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19.3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о предоставлении государственной услуги «Лицензирование 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наук)»</w:t>
            </w:r>
          </w:p>
        </w:tc>
      </w:tr>
      <w:tr w:rsidR="008A3401" w:rsidRPr="006F412B">
        <w:trPr>
          <w:gridBefore w:val="1"/>
          <w:trHeight w:val="276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20.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Департамент по развитию предпринимательства и потребительского рынка Кемеровской области</w:t>
            </w:r>
          </w:p>
        </w:tc>
      </w:tr>
      <w:tr w:rsidR="008A3401" w:rsidRPr="006F412B">
        <w:trPr>
          <w:gridBefore w:val="1"/>
          <w:trHeight w:val="6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20.1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о предоставлении государственной услуги «Лицензирование заготовки, хранения, переработки и реализации лома черных металлов, цветных металлов»</w:t>
            </w:r>
          </w:p>
        </w:tc>
      </w:tr>
      <w:tr w:rsidR="008A3401" w:rsidRPr="006F412B">
        <w:trPr>
          <w:gridBefore w:val="1"/>
          <w:trHeight w:val="786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20.2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о предоставлении государственной услуги «Выдача лицензий на</w:t>
            </w:r>
            <w:r>
              <w:t xml:space="preserve"> </w:t>
            </w:r>
            <w:r w:rsidRPr="006F412B">
              <w:t>розничную продажу алкогольной продукции»</w:t>
            </w:r>
          </w:p>
        </w:tc>
      </w:tr>
      <w:tr w:rsidR="008A3401" w:rsidRPr="006F412B">
        <w:trPr>
          <w:gridBefore w:val="1"/>
          <w:trHeight w:val="281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21.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Департамент природных ресурсов и экологии Кемеровской области</w:t>
            </w:r>
          </w:p>
        </w:tc>
      </w:tr>
      <w:tr w:rsidR="008A3401" w:rsidRPr="006F412B">
        <w:trPr>
          <w:gridBefore w:val="1"/>
          <w:trHeight w:val="1694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21.1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о предоставлении государственной услуги "Оформление государственной регистрации и выдача лицензии на право пользования участками недр местного значения, внесение изменений и дополнений в лицензии на право пользования участками недр местного значения, а также переоформление лицензий и принятие решений о досрочном прекращении, приостановлении и ограничении права пользования участками недр местного значения на территории Кемеровской области"</w:t>
            </w:r>
          </w:p>
        </w:tc>
      </w:tr>
      <w:tr w:rsidR="008A3401" w:rsidRPr="006F412B">
        <w:trPr>
          <w:gridBefore w:val="1"/>
          <w:trHeight w:val="1123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21.2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о предоставлении государственной услуги "Проведение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 на территории Кемеровской области"</w:t>
            </w:r>
          </w:p>
        </w:tc>
      </w:tr>
      <w:tr w:rsidR="008A3401" w:rsidRPr="006F412B">
        <w:trPr>
          <w:gridBefore w:val="1"/>
          <w:trHeight w:val="6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21.3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о предоставлении государственной услуги "Выдача разрешений на выброс вредных (загрязняющих) веществ в атмосферный воздух"</w:t>
            </w:r>
          </w:p>
        </w:tc>
      </w:tr>
      <w:tr w:rsidR="008A3401" w:rsidRPr="006F412B">
        <w:trPr>
          <w:gridBefore w:val="1"/>
          <w:trHeight w:val="759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21.4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о предоставлении государственной услуги "Организация и проведение государственной экологической экспертизы объектов регионального уровня на территории Кемеровской области"</w:t>
            </w:r>
          </w:p>
        </w:tc>
      </w:tr>
      <w:tr w:rsidR="008A3401" w:rsidRPr="006F412B">
        <w:trPr>
          <w:gridBefore w:val="1"/>
          <w:trHeight w:val="78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21.5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о предоставлении государственной услуги "Предоставление водных объектов или их частей, находящихся в собственности Кемеровской области, в пользование на основании договоров водопользования"</w:t>
            </w:r>
          </w:p>
        </w:tc>
      </w:tr>
      <w:tr w:rsidR="008A3401" w:rsidRPr="006F412B">
        <w:trPr>
          <w:gridBefore w:val="1"/>
          <w:trHeight w:val="849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21.6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о предоставлении государственной услуги "Предоставление водных объектов или их частей, находящихся в собственности Кемеровской области, в пользование на основании решений о предоставлении водных объектов в пользование"</w:t>
            </w:r>
          </w:p>
        </w:tc>
      </w:tr>
      <w:tr w:rsidR="008A3401" w:rsidRPr="006F412B">
        <w:trPr>
          <w:gridBefore w:val="1"/>
          <w:trHeight w:val="823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21.7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о предоставлении государственной услуги "Предоставление водных объектов или их частей, находящихся в федеральной собственности и расположенных на территории Кемеровской области, в пользовании на основании договоров водопользования"</w:t>
            </w:r>
          </w:p>
        </w:tc>
      </w:tr>
      <w:tr w:rsidR="008A3401" w:rsidRPr="006F412B">
        <w:trPr>
          <w:gridBefore w:val="1"/>
          <w:trHeight w:val="1119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21.8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о предоставлении государственной услуги "Предоставление водных объектов или их частей, находящихся в федеральной собственности и расположенных на территории Кемеровской области, в пользование на основании решений о предоставлении водных объектов в пользование"</w:t>
            </w:r>
          </w:p>
        </w:tc>
      </w:tr>
      <w:tr w:rsidR="008A3401" w:rsidRPr="006F412B">
        <w:trPr>
          <w:gridBefore w:val="1"/>
          <w:trHeight w:val="37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22.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Департамент лесного комплекса Кемеровской области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22.1</w:t>
            </w:r>
          </w:p>
        </w:tc>
        <w:tc>
          <w:tcPr>
            <w:tcW w:w="9723" w:type="dxa"/>
            <w:vAlign w:val="center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о предоставлении государственной услуги "Предоставление лесных участков в аренду"</w:t>
            </w:r>
          </w:p>
        </w:tc>
      </w:tr>
      <w:tr w:rsidR="008A3401" w:rsidRPr="006F412B">
        <w:trPr>
          <w:gridBefore w:val="1"/>
          <w:trHeight w:val="6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22.2</w:t>
            </w:r>
          </w:p>
        </w:tc>
        <w:tc>
          <w:tcPr>
            <w:tcW w:w="9723" w:type="dxa"/>
            <w:vAlign w:val="center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о предоставлении государственной услуги "Предоставление лесных участков в постоянное (бессрочное) пользование"</w:t>
            </w:r>
          </w:p>
        </w:tc>
      </w:tr>
      <w:tr w:rsidR="008A3401" w:rsidRPr="006F412B">
        <w:trPr>
          <w:gridBefore w:val="1"/>
          <w:trHeight w:val="6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22.3</w:t>
            </w:r>
          </w:p>
        </w:tc>
        <w:tc>
          <w:tcPr>
            <w:tcW w:w="9723" w:type="dxa"/>
            <w:vAlign w:val="center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о предоставлении государственной услуги "Предоставление лесных участков в безвозмездное срочное пользование"</w:t>
            </w:r>
          </w:p>
        </w:tc>
      </w:tr>
      <w:tr w:rsidR="008A3401" w:rsidRPr="006F412B">
        <w:trPr>
          <w:gridBefore w:val="1"/>
          <w:trHeight w:val="6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22.4</w:t>
            </w:r>
          </w:p>
        </w:tc>
        <w:tc>
          <w:tcPr>
            <w:tcW w:w="9723" w:type="dxa"/>
            <w:vAlign w:val="center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о предоставлении государственной услуги "Предоставление лесных насаждений для заготовки древесины гражданам для собственных нужд"</w:t>
            </w:r>
          </w:p>
        </w:tc>
      </w:tr>
      <w:tr w:rsidR="008A3401" w:rsidRPr="006F412B">
        <w:trPr>
          <w:gridBefore w:val="1"/>
          <w:trHeight w:val="6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22.5</w:t>
            </w:r>
          </w:p>
        </w:tc>
        <w:tc>
          <w:tcPr>
            <w:tcW w:w="9723" w:type="dxa"/>
            <w:vAlign w:val="center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о предоставлении государственной услуги "Выдача разрешений на выполнение работ по геологическому изучению недр на землях лесного фонда"</w:t>
            </w:r>
          </w:p>
        </w:tc>
      </w:tr>
      <w:tr w:rsidR="008A3401" w:rsidRPr="006F412B">
        <w:trPr>
          <w:gridBefore w:val="1"/>
          <w:trHeight w:val="412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22.6</w:t>
            </w:r>
          </w:p>
        </w:tc>
        <w:tc>
          <w:tcPr>
            <w:tcW w:w="9723" w:type="dxa"/>
            <w:vAlign w:val="center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о предоставлении государственной услуги "Проведение государственной экспертизы проектов освоения лесов"</w:t>
            </w:r>
          </w:p>
        </w:tc>
      </w:tr>
      <w:tr w:rsidR="008A3401" w:rsidRPr="006F412B">
        <w:trPr>
          <w:gridBefore w:val="1"/>
          <w:trHeight w:val="6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22.7</w:t>
            </w:r>
          </w:p>
        </w:tc>
        <w:tc>
          <w:tcPr>
            <w:tcW w:w="9723" w:type="dxa"/>
            <w:vAlign w:val="center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о предоставлении государственной услуги "Заключение договоров купли-продажи лесных насаждений для обеспечения государственных или муниципальных нужд"</w:t>
            </w:r>
          </w:p>
        </w:tc>
      </w:tr>
      <w:tr w:rsidR="008A3401" w:rsidRPr="006F412B">
        <w:trPr>
          <w:gridBefore w:val="1"/>
          <w:trHeight w:val="328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22.8</w:t>
            </w:r>
          </w:p>
        </w:tc>
        <w:tc>
          <w:tcPr>
            <w:tcW w:w="9723" w:type="dxa"/>
            <w:vAlign w:val="center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о предоставлении государственной услуги "Предоставление выписки из государственного лесного реестра"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22.9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лесной декларации</w:t>
            </w:r>
          </w:p>
        </w:tc>
      </w:tr>
      <w:tr w:rsidR="008A3401" w:rsidRPr="006F412B">
        <w:trPr>
          <w:gridBefore w:val="1"/>
          <w:trHeight w:val="534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22.10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Заключение договоров купли-продажи лесных насаждений для заготовки древесины гражданами для собственных нужд</w:t>
            </w:r>
          </w:p>
        </w:tc>
      </w:tr>
      <w:tr w:rsidR="008A3401" w:rsidRPr="006F412B">
        <w:trPr>
          <w:gridBefore w:val="1"/>
          <w:trHeight w:val="272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23.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Департамент транспорта и связи Кемеровской области</w:t>
            </w:r>
          </w:p>
        </w:tc>
      </w:tr>
      <w:tr w:rsidR="008A3401" w:rsidRPr="006F412B">
        <w:trPr>
          <w:gridBefore w:val="1"/>
          <w:trHeight w:val="574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23.1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Выдача и переоформление разрешения на осуществление деятельности по перевозке пассажиров и багажа легковым такси на территории Кемеровской области</w:t>
            </w:r>
          </w:p>
        </w:tc>
      </w:tr>
      <w:tr w:rsidR="008A3401" w:rsidRPr="006F412B">
        <w:trPr>
          <w:gridBefore w:val="1"/>
          <w:trHeight w:val="281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24.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Департамент культуры и национальной политики Кемеровской области</w:t>
            </w:r>
          </w:p>
        </w:tc>
      </w:tr>
      <w:tr w:rsidR="008A3401" w:rsidRPr="006F412B">
        <w:trPr>
          <w:gridBefore w:val="1"/>
          <w:trHeight w:val="6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24.1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информации об объекте культурного наследия, выявленном объекте культурного наследия</w:t>
            </w:r>
          </w:p>
        </w:tc>
      </w:tr>
      <w:tr w:rsidR="008A3401" w:rsidRPr="006F412B">
        <w:trPr>
          <w:gridBefore w:val="1"/>
          <w:trHeight w:val="763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24.2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Выдача задания и разрешения на проведение работ по сохранению объекта культурного наследия федерального значения, объекта культурного наследия регионального значения, выявленного объекта культурного наследия</w:t>
            </w:r>
          </w:p>
        </w:tc>
      </w:tr>
      <w:tr w:rsidR="008A3401" w:rsidRPr="006F412B">
        <w:trPr>
          <w:gridBefore w:val="1"/>
          <w:trHeight w:val="234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25.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Государственная служба по контролю и надзору в сфере образования Кемеровской области</w:t>
            </w:r>
          </w:p>
        </w:tc>
      </w:tr>
      <w:tr w:rsidR="008A3401" w:rsidRPr="006F412B">
        <w:trPr>
          <w:gridBefore w:val="1"/>
          <w:trHeight w:val="1107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25.1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информации о лицензировании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пункте 7 части 1 статьи 6 настоящего Федерального закона)</w:t>
            </w:r>
          </w:p>
        </w:tc>
      </w:tr>
      <w:tr w:rsidR="008A3401" w:rsidRPr="006F412B">
        <w:trPr>
          <w:gridBefore w:val="1"/>
          <w:trHeight w:val="110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25.2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информации о государственной аккредитации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пункте 7 части 1 статьи 6 настоящего Федерального закона)</w:t>
            </w:r>
          </w:p>
        </w:tc>
      </w:tr>
      <w:tr w:rsidR="008A3401" w:rsidRPr="006F412B">
        <w:trPr>
          <w:gridBefore w:val="1"/>
          <w:trHeight w:val="6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25.3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заявлений для подтверждения документов государственного образца об образовании, об ученых степенях и ученых званиях</w:t>
            </w:r>
          </w:p>
        </w:tc>
      </w:tr>
      <w:tr w:rsidR="008A3401" w:rsidRPr="006F412B">
        <w:trPr>
          <w:gridBefore w:val="1"/>
          <w:trHeight w:val="346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26.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Главное управление архитектуры и градостроительства Кемеровской области</w:t>
            </w:r>
          </w:p>
        </w:tc>
      </w:tr>
      <w:tr w:rsidR="008A3401" w:rsidRPr="006F412B">
        <w:trPr>
          <w:gridBefore w:val="1"/>
          <w:trHeight w:val="27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26.1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Выдача разрешения на строительство, реконструкцию объектов капитального строительства</w:t>
            </w:r>
          </w:p>
        </w:tc>
      </w:tr>
      <w:tr w:rsidR="008A3401" w:rsidRPr="006F412B">
        <w:trPr>
          <w:gridBefore w:val="1"/>
          <w:trHeight w:val="26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26.2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Выдача разрешения на ввод в эксплуатацию объектов капитального строительства</w:t>
            </w:r>
          </w:p>
        </w:tc>
      </w:tr>
      <w:tr w:rsidR="008A3401" w:rsidRPr="006F412B">
        <w:trPr>
          <w:gridBefore w:val="1"/>
          <w:trHeight w:val="278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27.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Государственная инспекция труда в Кемеровской области</w:t>
            </w:r>
          </w:p>
        </w:tc>
      </w:tr>
      <w:tr w:rsidR="008A3401" w:rsidRPr="006F412B">
        <w:trPr>
          <w:gridBefore w:val="1"/>
          <w:trHeight w:val="552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27.1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и консультирование работодателей и работников по вопросам соблюдения трудового законодательства и нормативных правовых актов, содержащих нормы трудового права</w:t>
            </w:r>
          </w:p>
        </w:tc>
      </w:tr>
      <w:tr w:rsidR="008A3401" w:rsidRPr="006F412B">
        <w:trPr>
          <w:gridBefore w:val="1"/>
          <w:trHeight w:val="300"/>
        </w:trPr>
        <w:tc>
          <w:tcPr>
            <w:tcW w:w="10682" w:type="dxa"/>
            <w:gridSpan w:val="2"/>
            <w:noWrap/>
          </w:tcPr>
          <w:p w:rsidR="008A3401" w:rsidRPr="006F412B" w:rsidRDefault="008A3401" w:rsidP="006F412B">
            <w:pPr>
              <w:pStyle w:val="Table"/>
              <w:jc w:val="center"/>
            </w:pPr>
            <w:r w:rsidRPr="006F412B">
              <w:t>МУНИЦИПАЛЬНЫЕ УСЛУГИ</w:t>
            </w:r>
          </w:p>
        </w:tc>
      </w:tr>
      <w:tr w:rsidR="008A3401" w:rsidRPr="006F412B">
        <w:trPr>
          <w:gridBefore w:val="1"/>
          <w:trHeight w:val="564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28.</w:t>
            </w:r>
          </w:p>
        </w:tc>
        <w:tc>
          <w:tcPr>
            <w:tcW w:w="9723" w:type="dxa"/>
          </w:tcPr>
          <w:p w:rsidR="008A3401" w:rsidRPr="006F412B" w:rsidRDefault="008A3401" w:rsidP="00DE002D">
            <w:pPr>
              <w:pStyle w:val="Table"/>
            </w:pPr>
            <w:r w:rsidRPr="006F412B">
              <w:t>Управление социальной защиты населения</w:t>
            </w:r>
            <w:r>
              <w:t xml:space="preserve"> </w:t>
            </w:r>
            <w:bookmarkStart w:id="0" w:name="_GoBack"/>
            <w:bookmarkEnd w:id="0"/>
            <w:r w:rsidRPr="006F412B">
              <w:t>администрации Крапивинского муниципального района</w:t>
            </w:r>
          </w:p>
        </w:tc>
      </w:tr>
      <w:tr w:rsidR="008A3401" w:rsidRPr="006F412B">
        <w:trPr>
          <w:gridBefore w:val="1"/>
          <w:trHeight w:val="3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 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Малоимущим гражданам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28.1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Оказание малоимущим гражданам государственной социальной помощи</w:t>
            </w:r>
          </w:p>
        </w:tc>
      </w:tr>
      <w:tr w:rsidR="008A3401" w:rsidRPr="006F412B">
        <w:trPr>
          <w:gridBefore w:val="1"/>
          <w:trHeight w:val="568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28.2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Признание граждан малоимущими в целях постановки на учет для предоставления жилых помещений по договорам социального найма</w:t>
            </w:r>
          </w:p>
        </w:tc>
      </w:tr>
      <w:tr w:rsidR="008A3401" w:rsidRPr="006F412B">
        <w:trPr>
          <w:gridBefore w:val="1"/>
          <w:trHeight w:val="278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29.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Управление образования администрации Крапивинского муниципального района</w:t>
            </w:r>
          </w:p>
        </w:tc>
      </w:tr>
      <w:tr w:rsidR="008A3401" w:rsidRPr="006F412B">
        <w:trPr>
          <w:gridBefore w:val="1"/>
          <w:trHeight w:val="551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29.1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 xml:space="preserve">Прием заявлений для постановки на учет в целях зачисления детей в образовательные учреждения, реализующие основную образовательную программу дошкольного образования (детские сады) </w:t>
            </w:r>
          </w:p>
        </w:tc>
      </w:tr>
      <w:tr w:rsidR="008A3401" w:rsidRPr="006F412B">
        <w:trPr>
          <w:gridBefore w:val="1"/>
          <w:trHeight w:val="84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29.2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документов для назначения и предоставления ежемесячной денежной выплаты отдельным категориям граждан, воспитывающих детей в возрасте от 1,5 до 7 лет, претендующих на приём в дошкольное образовательное учреждение</w:t>
            </w:r>
          </w:p>
        </w:tc>
      </w:tr>
      <w:tr w:rsidR="008A3401" w:rsidRPr="006F412B">
        <w:trPr>
          <w:gridBefore w:val="1"/>
          <w:trHeight w:val="827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29.3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документов для назначения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8A3401" w:rsidRPr="006F412B">
        <w:trPr>
          <w:gridBefore w:val="1"/>
          <w:trHeight w:val="57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29.4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информации об очередности зачисления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8A3401" w:rsidRPr="006F412B">
        <w:trPr>
          <w:gridBefore w:val="1"/>
          <w:trHeight w:val="55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29.5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заявлений для выдачи решений органов опеки и попечительства о даче согласия на обмен жилыми помещениями или об отказе в даче такого согласия</w:t>
            </w:r>
          </w:p>
        </w:tc>
      </w:tr>
      <w:tr w:rsidR="008A3401" w:rsidRPr="006F412B">
        <w:trPr>
          <w:gridBefore w:val="1"/>
          <w:trHeight w:val="609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30.</w:t>
            </w:r>
          </w:p>
        </w:tc>
        <w:tc>
          <w:tcPr>
            <w:tcW w:w="9723" w:type="dxa"/>
          </w:tcPr>
          <w:p w:rsidR="008A3401" w:rsidRPr="006F412B" w:rsidRDefault="008A3401" w:rsidP="00DE002D">
            <w:pPr>
              <w:pStyle w:val="Table"/>
            </w:pPr>
            <w:r w:rsidRPr="006F412B">
              <w:t>Комитет по управлению муниципальным имуществом</w:t>
            </w:r>
            <w:r>
              <w:t xml:space="preserve"> </w:t>
            </w:r>
            <w:r w:rsidRPr="006F412B">
              <w:t>администрации Крапивинского муниципального района</w:t>
            </w:r>
          </w:p>
        </w:tc>
      </w:tr>
      <w:tr w:rsidR="008A3401" w:rsidRPr="006F412B">
        <w:trPr>
          <w:gridBefore w:val="1"/>
          <w:trHeight w:val="509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30.1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Выдача разрешений на предоставление земельных участков для индивидуального жилищного строительства</w:t>
            </w:r>
          </w:p>
        </w:tc>
      </w:tr>
      <w:tr w:rsidR="008A3401" w:rsidRPr="006F412B">
        <w:trPr>
          <w:gridBefore w:val="1"/>
          <w:trHeight w:val="344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30.2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заявлений и выдача документов о согласовании проектов границ земельных участков</w:t>
            </w:r>
          </w:p>
        </w:tc>
      </w:tr>
      <w:tr w:rsidR="008A3401" w:rsidRPr="006F412B">
        <w:trPr>
          <w:gridBefore w:val="1"/>
          <w:trHeight w:val="452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30.3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земельного участка в постоянное (бессрочное) пользование и безвозмездное срочное пользование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30.4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земельного участка в собственность бесплатно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30.5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земельного участка в аренду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30.6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земельного участка в собственность за плату</w:t>
            </w:r>
          </w:p>
        </w:tc>
      </w:tr>
      <w:tr w:rsidR="008A3401" w:rsidRPr="006F412B">
        <w:trPr>
          <w:gridBefore w:val="1"/>
          <w:trHeight w:val="6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30.7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8A3401" w:rsidRPr="006F412B">
        <w:trPr>
          <w:gridBefore w:val="1"/>
          <w:trHeight w:val="6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30.8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информации об объектах учета, содержащейся в реестре муниципальной собственности Крапивинского муниципального района</w:t>
            </w:r>
          </w:p>
        </w:tc>
      </w:tr>
      <w:tr w:rsidR="008A3401" w:rsidRPr="006F412B">
        <w:trPr>
          <w:gridBefore w:val="1"/>
          <w:trHeight w:val="6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30.9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объектов муниципальной собственности Крапивинского муниципального района в аренду, продление</w:t>
            </w:r>
            <w:r>
              <w:t xml:space="preserve"> </w:t>
            </w:r>
            <w:r w:rsidRPr="006F412B">
              <w:t>и расторжение договоров</w:t>
            </w:r>
          </w:p>
        </w:tc>
      </w:tr>
      <w:tr w:rsidR="008A3401" w:rsidRPr="006F412B">
        <w:trPr>
          <w:gridBefore w:val="1"/>
          <w:trHeight w:val="853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30.10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Заключение (продление), расторжение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Крапивинского муниципального района</w:t>
            </w:r>
          </w:p>
        </w:tc>
      </w:tr>
      <w:tr w:rsidR="008A3401" w:rsidRPr="006F412B">
        <w:trPr>
          <w:gridBefore w:val="1"/>
          <w:trHeight w:val="6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30.11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 xml:space="preserve">Предоставление земельных участков из земель сельскохозяйственного назначения, находящихся в государственной и муниципальной собственности </w:t>
            </w:r>
          </w:p>
        </w:tc>
      </w:tr>
      <w:tr w:rsidR="008A3401" w:rsidRPr="006F412B">
        <w:trPr>
          <w:gridBefore w:val="1"/>
          <w:trHeight w:val="312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33.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8A3401" w:rsidRPr="006F412B">
        <w:trPr>
          <w:gridBefore w:val="1"/>
          <w:trHeight w:val="1109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31.1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заявлений и пакета документов, необходимых для получения разрешения на строительство (реконструкцию, капитальный ремонт) объекта капитального строительства. Выдача подготовленного разрешения на строительство (реконструкцию, капитальный ремонт) объекта капитального строительства или мотивированного отказа в выдачи такого разрешения</w:t>
            </w:r>
          </w:p>
        </w:tc>
      </w:tr>
      <w:tr w:rsidR="008A3401" w:rsidRPr="006F412B">
        <w:trPr>
          <w:gridBefore w:val="1"/>
          <w:trHeight w:val="848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31.2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заявлений и пакета документов, необходимых для получения справки о соблюдении градостроительных требований при самовольном строительстве и (или) использовании земельных участков. Выдача справки или мотивированный отказ в выдаче справки.</w:t>
            </w:r>
          </w:p>
        </w:tc>
      </w:tr>
      <w:tr w:rsidR="008A3401" w:rsidRPr="006F412B">
        <w:trPr>
          <w:gridBefore w:val="1"/>
          <w:trHeight w:val="891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31.3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заявлений и пакета документов, необходимых для продления разрешения на строительство (реконструкцию, капитальный ремонт) объекта капитального строительства. Выдача подготовленных документов или мотивированного отказа в продлении разрешения</w:t>
            </w:r>
          </w:p>
        </w:tc>
      </w:tr>
      <w:tr w:rsidR="008A3401" w:rsidRPr="006F412B">
        <w:trPr>
          <w:gridBefore w:val="1"/>
          <w:trHeight w:val="847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31.4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заявлений и пакета документов, необходимых для подготовки градостроительного плана земельного участка. Выдача подготовленного градостроительного плана земельного участка или мотивированного отказа в выдачи</w:t>
            </w:r>
          </w:p>
        </w:tc>
      </w:tr>
      <w:tr w:rsidR="008A3401" w:rsidRPr="006F412B">
        <w:trPr>
          <w:gridBefore w:val="1"/>
          <w:trHeight w:val="548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31.5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заявлений и документов, необходимых для получения адресной справки. Выдача адресной справки или мотивированного отказа в выдачи</w:t>
            </w:r>
          </w:p>
        </w:tc>
      </w:tr>
      <w:tr w:rsidR="008A3401" w:rsidRPr="006F412B">
        <w:trPr>
          <w:gridBefore w:val="1"/>
          <w:trHeight w:val="839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31.6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31.7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Подготовка и выдача разрешений на ввод объектов в эксплуатацию</w:t>
            </w:r>
          </w:p>
        </w:tc>
      </w:tr>
      <w:tr w:rsidR="008A3401" w:rsidRPr="006F412B">
        <w:trPr>
          <w:gridBefore w:val="1"/>
          <w:trHeight w:val="232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32.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Отдел по жилищным вопросам администрации Крапивинского муниципального района</w:t>
            </w:r>
          </w:p>
        </w:tc>
      </w:tr>
      <w:tr w:rsidR="008A3401" w:rsidRPr="006F412B">
        <w:trPr>
          <w:gridBefore w:val="1"/>
          <w:trHeight w:val="6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32.1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о получении долгосрочных целевых займов и социальных выплат на приобретение жилых помещений и перечне необходимых документов</w:t>
            </w:r>
          </w:p>
        </w:tc>
      </w:tr>
      <w:tr w:rsidR="008A3401" w:rsidRPr="006F412B">
        <w:trPr>
          <w:gridBefore w:val="1"/>
          <w:trHeight w:val="444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32.2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заявлений, документов, а так же постановка граждан на учет в качестве нуждающихся в жилых помещениях</w:t>
            </w:r>
          </w:p>
        </w:tc>
      </w:tr>
      <w:tr w:rsidR="008A3401" w:rsidRPr="006F412B">
        <w:trPr>
          <w:gridBefore w:val="1"/>
          <w:trHeight w:val="466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33.</w:t>
            </w:r>
          </w:p>
        </w:tc>
        <w:tc>
          <w:tcPr>
            <w:tcW w:w="9723" w:type="dxa"/>
          </w:tcPr>
          <w:p w:rsidR="008A3401" w:rsidRPr="006F412B" w:rsidRDefault="008A3401" w:rsidP="00DE002D">
            <w:pPr>
              <w:pStyle w:val="Table"/>
            </w:pPr>
            <w:r w:rsidRPr="006F412B">
              <w:t>Отдел предпринимательства и потребительского рынка</w:t>
            </w:r>
            <w:r>
              <w:t xml:space="preserve"> </w:t>
            </w:r>
            <w:r w:rsidRPr="006F412B">
              <w:t>администрации Крапивинского муниципального района</w:t>
            </w:r>
          </w:p>
        </w:tc>
      </w:tr>
      <w:tr w:rsidR="008A3401" w:rsidRPr="006F412B">
        <w:trPr>
          <w:gridBefore w:val="1"/>
          <w:trHeight w:val="6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33.1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Информационная и консультационная поддержка субъектов малого и среднего предпринимательства</w:t>
            </w:r>
          </w:p>
        </w:tc>
      </w:tr>
      <w:tr w:rsidR="008A3401" w:rsidRPr="006F412B">
        <w:trPr>
          <w:gridBefore w:val="1"/>
          <w:trHeight w:val="35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34.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Архивный отдел администрации Крапивинского муниципального района</w:t>
            </w:r>
          </w:p>
        </w:tc>
      </w:tr>
      <w:tr w:rsidR="008A3401" w:rsidRPr="006F412B">
        <w:trPr>
          <w:gridBefore w:val="1"/>
          <w:trHeight w:val="3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34.1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Выдача заверенных копий архивных документов</w:t>
            </w:r>
          </w:p>
        </w:tc>
      </w:tr>
      <w:tr w:rsidR="008A3401" w:rsidRPr="006F412B">
        <w:trPr>
          <w:gridBefore w:val="1"/>
          <w:trHeight w:val="3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34.2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Оформление и выдача архивных справок</w:t>
            </w:r>
          </w:p>
        </w:tc>
      </w:tr>
      <w:tr w:rsidR="008A3401" w:rsidRPr="006F412B">
        <w:trPr>
          <w:gridBefore w:val="1"/>
          <w:trHeight w:val="229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34.3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сведений из архивных документов по вопросам социально-правового характера</w:t>
            </w:r>
          </w:p>
        </w:tc>
      </w:tr>
      <w:tr w:rsidR="008A3401" w:rsidRPr="006F412B">
        <w:trPr>
          <w:gridBefore w:val="1"/>
          <w:trHeight w:val="3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34.4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Выдача копий архивных документов, подтверждающих право владения землей</w:t>
            </w:r>
          </w:p>
        </w:tc>
      </w:tr>
      <w:tr w:rsidR="008A3401" w:rsidRPr="006F412B">
        <w:trPr>
          <w:gridBefore w:val="1"/>
          <w:trHeight w:val="3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34.5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информации гражданам об истории предприятия</w:t>
            </w:r>
          </w:p>
        </w:tc>
      </w:tr>
      <w:tr w:rsidR="008A3401" w:rsidRPr="006F412B">
        <w:trPr>
          <w:gridBefore w:val="1"/>
          <w:trHeight w:val="3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34.6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информации гражданам о награждении</w:t>
            </w:r>
          </w:p>
        </w:tc>
      </w:tr>
      <w:tr w:rsidR="008A3401" w:rsidRPr="006F412B">
        <w:trPr>
          <w:gridBefore w:val="1"/>
          <w:trHeight w:val="386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34.7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Выдача архивных справок, подтверждающих начисление по оплате труда прошлых периодов</w:t>
            </w:r>
          </w:p>
        </w:tc>
      </w:tr>
      <w:tr w:rsidR="008A3401" w:rsidRPr="006F412B">
        <w:trPr>
          <w:gridBefore w:val="1"/>
          <w:trHeight w:val="561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34.8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Выдача копий архивных документов, подтверждающих реорганизацию предприятия на территории района</w:t>
            </w:r>
          </w:p>
        </w:tc>
      </w:tr>
      <w:tr w:rsidR="008A3401" w:rsidRPr="006F412B">
        <w:trPr>
          <w:gridBefore w:val="1"/>
          <w:trHeight w:val="27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35.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Администрации городских и сельских поселений</w:t>
            </w:r>
          </w:p>
        </w:tc>
      </w:tr>
      <w:tr w:rsidR="008A3401" w:rsidRPr="006F412B">
        <w:trPr>
          <w:gridBefore w:val="1"/>
          <w:trHeight w:val="264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35.1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Предоставление выписки из домовой книги, карточки учёта собственника жилого помещения</w:t>
            </w:r>
          </w:p>
        </w:tc>
      </w:tr>
      <w:tr w:rsidR="008A3401" w:rsidRPr="006F412B">
        <w:trPr>
          <w:gridBefore w:val="1"/>
          <w:trHeight w:val="30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 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ИНЫЕ</w:t>
            </w:r>
          </w:p>
        </w:tc>
      </w:tr>
      <w:tr w:rsidR="008A3401" w:rsidRPr="006F412B">
        <w:trPr>
          <w:gridBefore w:val="1"/>
          <w:trHeight w:val="244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36.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ОАО "Регистр универсальных электронных карт Кемеровской области"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36.1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заявлений граждан о выдаче универсальных электронных карт*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36.2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заявлений граждан на замену универсальных электронных карт*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36.3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заявлений граждан о выдаче дубликата универсальных электронных карт*</w:t>
            </w:r>
          </w:p>
        </w:tc>
      </w:tr>
      <w:tr w:rsidR="008A3401" w:rsidRPr="006F412B">
        <w:trPr>
          <w:gridBefore w:val="1"/>
          <w:trHeight w:val="592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37.</w:t>
            </w:r>
          </w:p>
        </w:tc>
        <w:tc>
          <w:tcPr>
            <w:tcW w:w="9723" w:type="dxa"/>
          </w:tcPr>
          <w:p w:rsidR="008A3401" w:rsidRPr="006F412B" w:rsidRDefault="008A3401" w:rsidP="00DE002D">
            <w:pPr>
              <w:pStyle w:val="Table"/>
            </w:pPr>
            <w:r w:rsidRPr="006F412B">
              <w:t>Государственное предприятие Кемеровской области</w:t>
            </w:r>
            <w:r>
              <w:t xml:space="preserve"> </w:t>
            </w:r>
            <w:r w:rsidRPr="006F412B">
              <w:t>«Центр технической инвентаризации Кемеровской области»</w:t>
            </w:r>
          </w:p>
        </w:tc>
      </w:tr>
      <w:tr w:rsidR="008A3401" w:rsidRPr="006F412B">
        <w:trPr>
          <w:gridBefore w:val="1"/>
          <w:trHeight w:val="512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37.1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Проведение технической инвентаризации объектов капитального строительства с выдачей технического паспорта</w:t>
            </w:r>
          </w:p>
        </w:tc>
      </w:tr>
      <w:tr w:rsidR="008A3401" w:rsidRPr="006F412B">
        <w:trPr>
          <w:gridBefore w:val="1"/>
          <w:trHeight w:val="548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37.2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Информирование заявителей о порядке изготовления технического плана на объект капитального строительства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37.3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заявлений на изготовление справок и выдача справок</w:t>
            </w:r>
          </w:p>
        </w:tc>
      </w:tr>
      <w:tr w:rsidR="008A3401" w:rsidRPr="006F412B">
        <w:trPr>
          <w:gridBefore w:val="1"/>
          <w:trHeight w:val="504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37.4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заявлений на изготовление копии технического паспорта без обследования и выдача копии технического паспорта</w:t>
            </w:r>
          </w:p>
        </w:tc>
      </w:tr>
      <w:tr w:rsidR="008A3401" w:rsidRPr="006F412B">
        <w:trPr>
          <w:gridBefore w:val="1"/>
          <w:trHeight w:val="333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38.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Муниципальное бюджетное учреждение здравоохранения</w:t>
            </w:r>
            <w:r>
              <w:t xml:space="preserve">   </w:t>
            </w:r>
            <w:r w:rsidRPr="006F412B">
              <w:t>"Крапивинская ЦРБ"</w:t>
            </w:r>
          </w:p>
        </w:tc>
      </w:tr>
      <w:tr w:rsidR="008A3401" w:rsidRPr="006F412B">
        <w:trPr>
          <w:gridBefore w:val="1"/>
          <w:trHeight w:val="3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38.1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Запись на прием к врачам по предварительной записи</w:t>
            </w:r>
          </w:p>
        </w:tc>
      </w:tr>
      <w:tr w:rsidR="008A3401" w:rsidRPr="006F412B">
        <w:trPr>
          <w:gridBefore w:val="1"/>
          <w:trHeight w:val="266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39.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ООО"Межа", ООО "КОКЦ" Ленинск-Кузнецкий филиал</w:t>
            </w:r>
          </w:p>
        </w:tc>
      </w:tr>
      <w:tr w:rsidR="008A3401" w:rsidRPr="006F412B">
        <w:trPr>
          <w:gridBefore w:val="1"/>
          <w:trHeight w:val="3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39.1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Техническая инвентаризация объектов капитального строительства</w:t>
            </w:r>
          </w:p>
        </w:tc>
      </w:tr>
      <w:tr w:rsidR="008A3401" w:rsidRPr="006F412B">
        <w:trPr>
          <w:gridBefore w:val="1"/>
          <w:trHeight w:val="330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39.2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Межевание земельных участков</w:t>
            </w:r>
          </w:p>
        </w:tc>
      </w:tr>
      <w:tr w:rsidR="008A3401" w:rsidRPr="006F412B">
        <w:trPr>
          <w:gridBefore w:val="1"/>
          <w:trHeight w:val="300"/>
        </w:trPr>
        <w:tc>
          <w:tcPr>
            <w:tcW w:w="10682" w:type="dxa"/>
            <w:gridSpan w:val="2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ПРОЧИЕ УСЛУГИ</w:t>
            </w:r>
          </w:p>
        </w:tc>
      </w:tr>
      <w:tr w:rsidR="008A3401" w:rsidRPr="006F412B">
        <w:trPr>
          <w:gridBefore w:val="1"/>
          <w:trHeight w:val="554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Доступ к Единому порталу государственных и муниципальных услуг с использованием информационно-справочной системы МФЦ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Доступ к справочно-правовой системе</w:t>
            </w:r>
          </w:p>
        </w:tc>
      </w:tr>
      <w:tr w:rsidR="008A3401" w:rsidRPr="006F412B">
        <w:trPr>
          <w:gridBefore w:val="1"/>
          <w:trHeight w:val="524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Доступ к банкомату, терминалу оплаты услуг связи, жилищно-коммунальных услуг, государственных пошлин, штрафов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40.4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Ксерокопирование текста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40.5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Сканирование текста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40.6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Набор текста на компьютере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40.7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Распечатка документа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40.8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Переплет документов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40.9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Ламинирование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40.10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Отправка факса по КО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40.11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Прием факса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40.12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Отправка документа по электронной почте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40.13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Составление</w:t>
            </w:r>
            <w:r>
              <w:t xml:space="preserve"> </w:t>
            </w:r>
            <w:r w:rsidRPr="006F412B">
              <w:t>договоров</w:t>
            </w:r>
            <w:r>
              <w:t xml:space="preserve"> </w:t>
            </w:r>
            <w:r w:rsidRPr="006F412B">
              <w:t>купли-продажи земельного участка</w:t>
            </w:r>
          </w:p>
        </w:tc>
      </w:tr>
      <w:tr w:rsidR="008A3401" w:rsidRPr="006F412B">
        <w:trPr>
          <w:gridBefore w:val="1"/>
          <w:trHeight w:val="37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40.14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Составление договоров купли-продажи (дарения) объектов капитального строительства</w:t>
            </w:r>
          </w:p>
        </w:tc>
      </w:tr>
      <w:tr w:rsidR="008A3401" w:rsidRPr="006F412B">
        <w:trPr>
          <w:gridBefore w:val="1"/>
          <w:trHeight w:val="584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40.15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Составление</w:t>
            </w:r>
            <w:r>
              <w:t xml:space="preserve"> </w:t>
            </w:r>
            <w:r w:rsidRPr="006F412B">
              <w:t>договоров купли-продажи (дарения) объектов капитального строительства и земельного участка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40.16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Составление дополнительного соглашения к договору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40.17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Составление исковых заявлений в суд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40.18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Составление претензий на некачественный товар, некачественное оказание услуг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40.19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Составление декларации на объект недвижимости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40.20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Составление налоговой декларации (2-НДФЛ, 3-НДФЛ)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40.21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Представление интересов в суде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40.22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Согласование схем расположения земельных участков (кроме ОГВ)</w:t>
            </w:r>
          </w:p>
        </w:tc>
      </w:tr>
      <w:tr w:rsidR="008A3401" w:rsidRPr="006F412B">
        <w:trPr>
          <w:gridBefore w:val="1"/>
          <w:trHeight w:val="423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40.23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Приём (выдача) документов на заполнение кадастровых работ (межевание земельного участка, технический план)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40.24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Приём (выдача) документов на выполнение технического паспорта</w:t>
            </w:r>
          </w:p>
        </w:tc>
      </w:tr>
      <w:tr w:rsidR="008A3401" w:rsidRPr="006F412B">
        <w:trPr>
          <w:gridBefore w:val="1"/>
          <w:trHeight w:val="534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40.25</w:t>
            </w:r>
          </w:p>
        </w:tc>
        <w:tc>
          <w:tcPr>
            <w:tcW w:w="9723" w:type="dxa"/>
          </w:tcPr>
          <w:p w:rsidR="008A3401" w:rsidRPr="006F412B" w:rsidRDefault="008A3401" w:rsidP="00DE002D">
            <w:pPr>
              <w:pStyle w:val="Table"/>
            </w:pPr>
            <w:r w:rsidRPr="006F412B">
              <w:t>Заполнение бланков заявлений (кроме заявлений на меры социальной поддерж</w:t>
            </w:r>
            <w:r>
              <w:t>к</w:t>
            </w:r>
            <w:r w:rsidRPr="006F412B">
              <w:t>и и заявлений в ПК ПВД)</w:t>
            </w:r>
          </w:p>
        </w:tc>
      </w:tr>
      <w:tr w:rsidR="008A3401" w:rsidRPr="006F412B">
        <w:trPr>
          <w:gridBefore w:val="1"/>
          <w:trHeight w:val="272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40.26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Сдача документов на регистрацию прав собственности по доверенности, получение и выдача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noWrap/>
          </w:tcPr>
          <w:p w:rsidR="008A3401" w:rsidRPr="006F412B" w:rsidRDefault="008A3401" w:rsidP="006F412B">
            <w:pPr>
              <w:pStyle w:val="Table"/>
            </w:pPr>
            <w:r w:rsidRPr="006F412B">
              <w:t>40.27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Комплексная услуга по оформлению прав на объекты недвижимости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vMerge w:val="restart"/>
          </w:tcPr>
          <w:p w:rsidR="008A3401" w:rsidRPr="006F412B" w:rsidRDefault="008A3401" w:rsidP="006F412B">
            <w:pPr>
              <w:pStyle w:val="Table"/>
            </w:pPr>
            <w:r w:rsidRPr="006F412B">
              <w:t>Общий итог</w:t>
            </w: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Федеральных - 50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vMerge/>
          </w:tcPr>
          <w:p w:rsidR="008A3401" w:rsidRPr="006F412B" w:rsidRDefault="008A3401" w:rsidP="006F412B">
            <w:pPr>
              <w:pStyle w:val="Table"/>
            </w:pP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Региональных - 93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vMerge/>
          </w:tcPr>
          <w:p w:rsidR="008A3401" w:rsidRPr="006F412B" w:rsidRDefault="008A3401" w:rsidP="006F412B">
            <w:pPr>
              <w:pStyle w:val="Table"/>
            </w:pP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Муниципальных - 37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vMerge/>
          </w:tcPr>
          <w:p w:rsidR="008A3401" w:rsidRPr="006F412B" w:rsidRDefault="008A3401" w:rsidP="006F412B">
            <w:pPr>
              <w:pStyle w:val="Table"/>
            </w:pP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Иных - 10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vMerge/>
          </w:tcPr>
          <w:p w:rsidR="008A3401" w:rsidRPr="006F412B" w:rsidRDefault="008A3401" w:rsidP="006F412B">
            <w:pPr>
              <w:pStyle w:val="Table"/>
            </w:pP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Дополнительные платные услуги - 27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959" w:type="dxa"/>
            <w:vMerge/>
          </w:tcPr>
          <w:p w:rsidR="008A3401" w:rsidRPr="006F412B" w:rsidRDefault="008A3401" w:rsidP="006F412B">
            <w:pPr>
              <w:pStyle w:val="Table"/>
            </w:pPr>
          </w:p>
        </w:tc>
        <w:tc>
          <w:tcPr>
            <w:tcW w:w="9723" w:type="dxa"/>
          </w:tcPr>
          <w:p w:rsidR="008A3401" w:rsidRPr="006F412B" w:rsidRDefault="008A3401" w:rsidP="006F412B">
            <w:pPr>
              <w:pStyle w:val="Table"/>
            </w:pPr>
            <w:r w:rsidRPr="006F412B">
              <w:t>Всего - 217</w:t>
            </w:r>
          </w:p>
        </w:tc>
      </w:tr>
      <w:tr w:rsidR="008A3401" w:rsidRPr="006F412B">
        <w:trPr>
          <w:gridBefore w:val="1"/>
          <w:trHeight w:val="315"/>
        </w:trPr>
        <w:tc>
          <w:tcPr>
            <w:tcW w:w="10682" w:type="dxa"/>
            <w:gridSpan w:val="2"/>
            <w:vMerge w:val="restart"/>
          </w:tcPr>
          <w:p w:rsidR="008A3401" w:rsidRPr="006F412B" w:rsidRDefault="008A3401" w:rsidP="006F412B">
            <w:pPr>
              <w:pStyle w:val="Table"/>
            </w:pPr>
            <w:r w:rsidRPr="006F412B">
              <w:t>* Услуга будет осуществляться после внесения соответствующих изменений в нормативные правовые акты Российской Федерации.</w:t>
            </w:r>
          </w:p>
          <w:p w:rsidR="008A3401" w:rsidRPr="006F412B" w:rsidRDefault="008A3401" w:rsidP="006F412B">
            <w:pPr>
              <w:pStyle w:val="Table"/>
            </w:pPr>
            <w:r w:rsidRPr="006F412B">
              <w:t>**До внесения соответствующих изменений в нормативные правовые акты Российской Федерации в МФЦ осуществляется приём от застрахованных лиц заявлений о переходе из НПФ в НПФ.</w:t>
            </w:r>
          </w:p>
          <w:p w:rsidR="008A3401" w:rsidRPr="006F412B" w:rsidRDefault="008A3401" w:rsidP="006F412B">
            <w:pPr>
              <w:pStyle w:val="Table"/>
            </w:pPr>
            <w:r w:rsidRPr="006F412B">
              <w:t>***Приём заявлений в МФЦ будет осуществляться после законодательного продления срока вступления в правоотношения для получения государственной поддержки формирования пенсионных накоплений.</w:t>
            </w:r>
          </w:p>
        </w:tc>
      </w:tr>
      <w:tr w:rsidR="008A3401" w:rsidRPr="006F412B">
        <w:trPr>
          <w:gridBefore w:val="1"/>
          <w:trHeight w:val="276"/>
        </w:trPr>
        <w:tc>
          <w:tcPr>
            <w:tcW w:w="10682" w:type="dxa"/>
            <w:gridSpan w:val="2"/>
            <w:vMerge/>
          </w:tcPr>
          <w:p w:rsidR="008A3401" w:rsidRPr="006F412B" w:rsidRDefault="008A3401" w:rsidP="006F412B">
            <w:pPr>
              <w:pStyle w:val="Table"/>
            </w:pPr>
          </w:p>
        </w:tc>
      </w:tr>
    </w:tbl>
    <w:p w:rsidR="008A3401" w:rsidRPr="006F412B" w:rsidRDefault="008A3401" w:rsidP="006F412B"/>
    <w:p w:rsidR="008A3401" w:rsidRPr="006F412B" w:rsidRDefault="008A3401" w:rsidP="006F412B">
      <w:r w:rsidRPr="006F412B">
        <w:t>Директор МАУ "МФЦ" КМР</w:t>
      </w:r>
    </w:p>
    <w:p w:rsidR="008A3401" w:rsidRPr="006F412B" w:rsidRDefault="008A3401" w:rsidP="006F412B">
      <w:r w:rsidRPr="006F412B">
        <w:t>С.А. Исапова</w:t>
      </w:r>
    </w:p>
    <w:sectPr w:rsidR="008A3401" w:rsidRPr="006F412B" w:rsidSect="006F41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205CF"/>
    <w:multiLevelType w:val="hybridMultilevel"/>
    <w:tmpl w:val="761472D4"/>
    <w:lvl w:ilvl="0" w:tplc="F15E525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4CC"/>
    <w:rsid w:val="00030FF6"/>
    <w:rsid w:val="000C7DD1"/>
    <w:rsid w:val="00107B9D"/>
    <w:rsid w:val="00111B31"/>
    <w:rsid w:val="001257F3"/>
    <w:rsid w:val="0013678C"/>
    <w:rsid w:val="001B5F67"/>
    <w:rsid w:val="00232F26"/>
    <w:rsid w:val="002C205A"/>
    <w:rsid w:val="002E4DB8"/>
    <w:rsid w:val="002E5C8B"/>
    <w:rsid w:val="00303A76"/>
    <w:rsid w:val="00351155"/>
    <w:rsid w:val="00373877"/>
    <w:rsid w:val="003F2A94"/>
    <w:rsid w:val="004414CC"/>
    <w:rsid w:val="004452F6"/>
    <w:rsid w:val="004467D9"/>
    <w:rsid w:val="00481906"/>
    <w:rsid w:val="004A2AC9"/>
    <w:rsid w:val="004F0FB1"/>
    <w:rsid w:val="004F1710"/>
    <w:rsid w:val="00530949"/>
    <w:rsid w:val="005425F9"/>
    <w:rsid w:val="005874E2"/>
    <w:rsid w:val="005C232A"/>
    <w:rsid w:val="0066011F"/>
    <w:rsid w:val="006855DF"/>
    <w:rsid w:val="006E3D81"/>
    <w:rsid w:val="006F3C92"/>
    <w:rsid w:val="006F412B"/>
    <w:rsid w:val="00724827"/>
    <w:rsid w:val="00792683"/>
    <w:rsid w:val="00876951"/>
    <w:rsid w:val="008A3401"/>
    <w:rsid w:val="008F5FEB"/>
    <w:rsid w:val="0097652D"/>
    <w:rsid w:val="0098009C"/>
    <w:rsid w:val="009A40BE"/>
    <w:rsid w:val="009C3F58"/>
    <w:rsid w:val="009E1141"/>
    <w:rsid w:val="00A1121D"/>
    <w:rsid w:val="00A411E6"/>
    <w:rsid w:val="00AB34F1"/>
    <w:rsid w:val="00AE72BC"/>
    <w:rsid w:val="00B828DC"/>
    <w:rsid w:val="00C21D3E"/>
    <w:rsid w:val="00C460F5"/>
    <w:rsid w:val="00C46865"/>
    <w:rsid w:val="00D1299E"/>
    <w:rsid w:val="00D4601B"/>
    <w:rsid w:val="00D55D38"/>
    <w:rsid w:val="00DE002D"/>
    <w:rsid w:val="00ED6B44"/>
    <w:rsid w:val="00F16560"/>
    <w:rsid w:val="00F73A2F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6F412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F412B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F412B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F412B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F412B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F412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F412B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F412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F412B"/>
    <w:rPr>
      <w:rFonts w:ascii="Arial" w:hAnsi="Arial" w:cs="Arial"/>
      <w:b/>
      <w:bCs/>
      <w:sz w:val="28"/>
      <w:szCs w:val="28"/>
    </w:rPr>
  </w:style>
  <w:style w:type="paragraph" w:customStyle="1" w:styleId="a">
    <w:name w:val="Знак"/>
    <w:basedOn w:val="Normal"/>
    <w:uiPriority w:val="99"/>
    <w:rsid w:val="004414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4414CC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129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129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1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1D3E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9E1141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6F412B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F412B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6F412B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6F412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6F412B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6F412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F412B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F412B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16</Pages>
  <Words>5976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2014-07-29T09:20:00Z</cp:lastPrinted>
  <dcterms:created xsi:type="dcterms:W3CDTF">2014-09-03T04:20:00Z</dcterms:created>
  <dcterms:modified xsi:type="dcterms:W3CDTF">2014-09-04T04:08:00Z</dcterms:modified>
</cp:coreProperties>
</file>