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13" w:rsidRPr="00E671CA" w:rsidRDefault="00A70113" w:rsidP="00A70113">
      <w:pPr>
        <w:autoSpaceDE w:val="0"/>
        <w:autoSpaceDN w:val="0"/>
        <w:adjustRightInd w:val="0"/>
        <w:jc w:val="center"/>
        <w:rPr>
          <w:rFonts w:eastAsiaTheme="minorHAnsi"/>
          <w:b/>
          <w:bCs/>
          <w:snapToGrid/>
          <w:sz w:val="28"/>
          <w:szCs w:val="28"/>
          <w:lang w:eastAsia="en-US"/>
        </w:rPr>
      </w:pPr>
      <w:bookmarkStart w:id="0" w:name="_GoBack"/>
      <w:proofErr w:type="gramStart"/>
      <w:r w:rsidRPr="00E671CA">
        <w:rPr>
          <w:rFonts w:eastAsiaTheme="minorHAnsi"/>
          <w:b/>
          <w:bCs/>
          <w:snapToGrid/>
          <w:sz w:val="28"/>
          <w:szCs w:val="28"/>
          <w:lang w:eastAsia="en-US"/>
        </w:rPr>
        <w:t>Межрайонная</w:t>
      </w:r>
      <w:proofErr w:type="gramEnd"/>
      <w:r w:rsidRPr="00E671CA">
        <w:rPr>
          <w:rFonts w:eastAsiaTheme="minorHAnsi"/>
          <w:b/>
          <w:bCs/>
          <w:snapToGrid/>
          <w:sz w:val="28"/>
          <w:szCs w:val="28"/>
          <w:lang w:eastAsia="en-US"/>
        </w:rPr>
        <w:t xml:space="preserve"> ИФНС России №2 по Кемеровской области – Кузбассу информирует:</w:t>
      </w:r>
    </w:p>
    <w:bookmarkEnd w:id="0"/>
    <w:p w:rsidR="00A70113" w:rsidRDefault="00A70113" w:rsidP="00A70D5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napToGrid/>
          <w:sz w:val="36"/>
          <w:szCs w:val="36"/>
          <w:lang w:eastAsia="en-US"/>
        </w:rPr>
      </w:pPr>
    </w:p>
    <w:p w:rsidR="00A70113" w:rsidRPr="00A70113" w:rsidRDefault="00CF61A1" w:rsidP="00A70D59">
      <w:pPr>
        <w:autoSpaceDE w:val="0"/>
        <w:autoSpaceDN w:val="0"/>
        <w:adjustRightInd w:val="0"/>
        <w:rPr>
          <w:rFonts w:eastAsiaTheme="minorHAnsi"/>
          <w:b/>
          <w:bCs/>
          <w:snapToGrid/>
          <w:sz w:val="36"/>
          <w:szCs w:val="36"/>
          <w:lang w:eastAsia="en-US"/>
        </w:rPr>
      </w:pPr>
      <w:r>
        <w:rPr>
          <w:rFonts w:ascii="Arial" w:eastAsiaTheme="minorHAnsi" w:hAnsi="Arial" w:cs="Arial"/>
          <w:b/>
          <w:bCs/>
          <w:snapToGrid/>
          <w:sz w:val="36"/>
          <w:szCs w:val="36"/>
          <w:lang w:eastAsia="en-US"/>
        </w:rPr>
        <w:t xml:space="preserve">                       </w:t>
      </w:r>
      <w:r w:rsidR="00A70D59" w:rsidRPr="00A70113">
        <w:rPr>
          <w:rFonts w:eastAsiaTheme="minorHAnsi"/>
          <w:b/>
          <w:bCs/>
          <w:snapToGrid/>
          <w:sz w:val="36"/>
          <w:szCs w:val="36"/>
          <w:lang w:eastAsia="en-US"/>
        </w:rPr>
        <w:t>П</w:t>
      </w:r>
      <w:r w:rsidR="00A70113" w:rsidRPr="00A70113">
        <w:rPr>
          <w:rFonts w:eastAsiaTheme="minorHAnsi"/>
          <w:b/>
          <w:bCs/>
          <w:snapToGrid/>
          <w:sz w:val="36"/>
          <w:szCs w:val="36"/>
          <w:lang w:eastAsia="en-US"/>
        </w:rPr>
        <w:t>атентная система налогообложения</w:t>
      </w:r>
      <w:r w:rsidR="00A70D59" w:rsidRPr="00A70113">
        <w:rPr>
          <w:rFonts w:eastAsiaTheme="minorHAnsi"/>
          <w:b/>
          <w:bCs/>
          <w:snapToGrid/>
          <w:sz w:val="36"/>
          <w:szCs w:val="36"/>
          <w:lang w:eastAsia="en-US"/>
        </w:rPr>
        <w:t xml:space="preserve">: </w:t>
      </w:r>
    </w:p>
    <w:p w:rsidR="00A70D59" w:rsidRPr="00A70113" w:rsidRDefault="00A70113" w:rsidP="00A70D59">
      <w:pPr>
        <w:autoSpaceDE w:val="0"/>
        <w:autoSpaceDN w:val="0"/>
        <w:adjustRightInd w:val="0"/>
        <w:rPr>
          <w:rFonts w:eastAsiaTheme="minorHAnsi"/>
          <w:snapToGrid/>
          <w:sz w:val="36"/>
          <w:szCs w:val="36"/>
          <w:lang w:eastAsia="en-US"/>
        </w:rPr>
      </w:pPr>
      <w:r w:rsidRPr="00A70113">
        <w:rPr>
          <w:rFonts w:eastAsiaTheme="minorHAnsi"/>
          <w:b/>
          <w:bCs/>
          <w:snapToGrid/>
          <w:sz w:val="36"/>
          <w:szCs w:val="36"/>
          <w:lang w:eastAsia="en-US"/>
        </w:rPr>
        <w:t xml:space="preserve">                                </w:t>
      </w:r>
      <w:r w:rsidR="00A70D59" w:rsidRPr="00A70113">
        <w:rPr>
          <w:rFonts w:eastAsiaTheme="minorHAnsi"/>
          <w:b/>
          <w:bCs/>
          <w:snapToGrid/>
          <w:sz w:val="36"/>
          <w:szCs w:val="36"/>
          <w:lang w:eastAsia="en-US"/>
        </w:rPr>
        <w:t>как перейти и применять</w:t>
      </w:r>
    </w:p>
    <w:p w:rsidR="00A70D59" w:rsidRPr="00CF61A1" w:rsidRDefault="00CF61A1" w:rsidP="00A70D59">
      <w:pPr>
        <w:autoSpaceDE w:val="0"/>
        <w:autoSpaceDN w:val="0"/>
        <w:adjustRightInd w:val="0"/>
        <w:spacing w:before="200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 xml:space="preserve">          </w:t>
      </w:r>
      <w:r w:rsidR="00A70D59" w:rsidRPr="00CF61A1">
        <w:rPr>
          <w:rFonts w:eastAsiaTheme="minorHAnsi"/>
          <w:snapToGrid/>
          <w:sz w:val="28"/>
          <w:szCs w:val="28"/>
          <w:lang w:eastAsia="en-US"/>
        </w:rPr>
        <w:t xml:space="preserve">Патентную систему налогообложения (ПСН) может применять только индивидуальный предприниматель и только по определенным </w:t>
      </w:r>
      <w:hyperlink r:id="rId5" w:history="1">
        <w:r w:rsidR="00A70D59" w:rsidRPr="00CF61A1">
          <w:rPr>
            <w:rFonts w:eastAsiaTheme="minorHAnsi"/>
            <w:snapToGrid/>
            <w:sz w:val="28"/>
            <w:szCs w:val="28"/>
            <w:lang w:eastAsia="en-US"/>
          </w:rPr>
          <w:t>видам деятельности</w:t>
        </w:r>
      </w:hyperlink>
      <w:r w:rsidR="00EE0EAF">
        <w:rPr>
          <w:rFonts w:eastAsiaTheme="minorHAnsi"/>
          <w:snapToGrid/>
          <w:sz w:val="28"/>
          <w:szCs w:val="28"/>
          <w:lang w:eastAsia="en-US"/>
        </w:rPr>
        <w:t>. Среди них  более 60 видов деятельности</w:t>
      </w:r>
      <w:r w:rsidR="003A69D5">
        <w:rPr>
          <w:rFonts w:eastAsiaTheme="minorHAnsi"/>
          <w:snapToGrid/>
          <w:sz w:val="28"/>
          <w:szCs w:val="28"/>
          <w:lang w:eastAsia="en-US"/>
        </w:rPr>
        <w:t xml:space="preserve"> (в </w:t>
      </w:r>
      <w:proofErr w:type="spellStart"/>
      <w:r w:rsidR="003A69D5">
        <w:rPr>
          <w:rFonts w:eastAsiaTheme="minorHAnsi"/>
          <w:snapToGrid/>
          <w:sz w:val="28"/>
          <w:szCs w:val="28"/>
          <w:lang w:eastAsia="en-US"/>
        </w:rPr>
        <w:t>т.ч</w:t>
      </w:r>
      <w:proofErr w:type="spellEnd"/>
      <w:r w:rsidR="003A69D5">
        <w:rPr>
          <w:rFonts w:eastAsiaTheme="minorHAnsi"/>
          <w:snapToGrid/>
          <w:sz w:val="28"/>
          <w:szCs w:val="28"/>
          <w:lang w:eastAsia="en-US"/>
        </w:rPr>
        <w:t>.</w:t>
      </w:r>
      <w:r w:rsidR="00A70D59" w:rsidRPr="00CF61A1">
        <w:rPr>
          <w:rFonts w:eastAsiaTheme="minorHAnsi"/>
          <w:snapToGrid/>
          <w:sz w:val="28"/>
          <w:szCs w:val="28"/>
          <w:lang w:eastAsia="en-US"/>
        </w:rPr>
        <w:t xml:space="preserve"> </w:t>
      </w:r>
      <w:hyperlink r:id="rId6" w:history="1">
        <w:r w:rsidR="00A70D59" w:rsidRPr="00CF61A1">
          <w:rPr>
            <w:rFonts w:eastAsiaTheme="minorHAnsi"/>
            <w:snapToGrid/>
            <w:sz w:val="28"/>
            <w:szCs w:val="28"/>
            <w:lang w:eastAsia="en-US"/>
          </w:rPr>
          <w:t>розница</w:t>
        </w:r>
      </w:hyperlink>
      <w:r w:rsidR="00A70D59" w:rsidRPr="00CF61A1">
        <w:rPr>
          <w:rFonts w:eastAsiaTheme="minorHAnsi"/>
          <w:snapToGrid/>
          <w:sz w:val="28"/>
          <w:szCs w:val="28"/>
          <w:lang w:eastAsia="en-US"/>
        </w:rPr>
        <w:t xml:space="preserve">, общепит, перевозки </w:t>
      </w:r>
      <w:proofErr w:type="gramStart"/>
      <w:r w:rsidR="003A69D5">
        <w:rPr>
          <w:rFonts w:eastAsiaTheme="minorHAnsi"/>
          <w:snapToGrid/>
          <w:sz w:val="28"/>
          <w:szCs w:val="28"/>
          <w:lang w:eastAsia="en-US"/>
        </w:rPr>
        <w:t>)</w:t>
      </w:r>
      <w:r w:rsidR="00A70D59" w:rsidRPr="00CF61A1">
        <w:rPr>
          <w:rFonts w:eastAsiaTheme="minorHAnsi"/>
          <w:snapToGrid/>
          <w:sz w:val="28"/>
          <w:szCs w:val="28"/>
          <w:lang w:eastAsia="en-US"/>
        </w:rPr>
        <w:t>(</w:t>
      </w:r>
      <w:proofErr w:type="gramEnd"/>
      <w:hyperlink r:id="rId7" w:history="1">
        <w:r w:rsidR="00A70D59" w:rsidRPr="00CF61A1">
          <w:rPr>
            <w:rFonts w:eastAsiaTheme="minorHAnsi"/>
            <w:snapToGrid/>
            <w:sz w:val="28"/>
            <w:szCs w:val="28"/>
            <w:lang w:eastAsia="en-US"/>
          </w:rPr>
          <w:t>ст. 346.43</w:t>
        </w:r>
      </w:hyperlink>
      <w:r w:rsidR="00A70D59" w:rsidRPr="00CF61A1">
        <w:rPr>
          <w:rFonts w:eastAsiaTheme="minorHAnsi"/>
          <w:snapToGrid/>
          <w:sz w:val="28"/>
          <w:szCs w:val="28"/>
          <w:lang w:eastAsia="en-US"/>
        </w:rPr>
        <w:t xml:space="preserve"> НК РФ).</w:t>
      </w:r>
    </w:p>
    <w:p w:rsidR="00A70D59" w:rsidRPr="00CF61A1" w:rsidRDefault="00CF61A1" w:rsidP="00A70D59">
      <w:pPr>
        <w:autoSpaceDE w:val="0"/>
        <w:autoSpaceDN w:val="0"/>
        <w:adjustRightInd w:val="0"/>
        <w:spacing w:before="200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 xml:space="preserve">          </w:t>
      </w:r>
      <w:r w:rsidR="00A70D59" w:rsidRPr="00CF61A1">
        <w:rPr>
          <w:rFonts w:eastAsiaTheme="minorHAnsi"/>
          <w:snapToGrid/>
          <w:sz w:val="28"/>
          <w:szCs w:val="28"/>
          <w:lang w:eastAsia="en-US"/>
        </w:rPr>
        <w:t xml:space="preserve">ПСН можно совмещать с любой </w:t>
      </w:r>
      <w:hyperlink r:id="rId8" w:history="1">
        <w:r w:rsidR="00A70D59" w:rsidRPr="00CF61A1">
          <w:rPr>
            <w:rFonts w:eastAsiaTheme="minorHAnsi"/>
            <w:snapToGrid/>
            <w:sz w:val="28"/>
            <w:szCs w:val="28"/>
            <w:lang w:eastAsia="en-US"/>
          </w:rPr>
          <w:t>системой налогообложения</w:t>
        </w:r>
      </w:hyperlink>
      <w:r w:rsidR="00A70D59" w:rsidRPr="00CF61A1">
        <w:rPr>
          <w:rFonts w:eastAsiaTheme="minorHAnsi"/>
          <w:snapToGrid/>
          <w:sz w:val="28"/>
          <w:szCs w:val="28"/>
          <w:lang w:eastAsia="en-US"/>
        </w:rPr>
        <w:t>. Например, купить патент на розницу, а по остальной деятельности применять УСН.</w:t>
      </w:r>
    </w:p>
    <w:p w:rsidR="00A70D59" w:rsidRPr="00CF61A1" w:rsidRDefault="00CF61A1" w:rsidP="00A70D59">
      <w:pPr>
        <w:autoSpaceDE w:val="0"/>
        <w:autoSpaceDN w:val="0"/>
        <w:adjustRightInd w:val="0"/>
        <w:spacing w:before="200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 xml:space="preserve">          </w:t>
      </w:r>
      <w:hyperlink r:id="rId9" w:history="1">
        <w:r w:rsidR="00A70D59" w:rsidRPr="00CF61A1">
          <w:rPr>
            <w:rFonts w:eastAsiaTheme="minorHAnsi"/>
            <w:snapToGrid/>
            <w:sz w:val="28"/>
            <w:szCs w:val="28"/>
            <w:lang w:eastAsia="en-US"/>
          </w:rPr>
          <w:t>Средняя численность</w:t>
        </w:r>
      </w:hyperlink>
      <w:r w:rsidR="00A70D59" w:rsidRPr="00CF61A1">
        <w:rPr>
          <w:rFonts w:eastAsiaTheme="minorHAnsi"/>
          <w:snapToGrid/>
          <w:sz w:val="28"/>
          <w:szCs w:val="28"/>
          <w:lang w:eastAsia="en-US"/>
        </w:rPr>
        <w:t xml:space="preserve"> работников - не больше </w:t>
      </w:r>
      <w:hyperlink r:id="rId10" w:history="1">
        <w:r w:rsidR="00A70D59" w:rsidRPr="00CF61A1">
          <w:rPr>
            <w:rFonts w:eastAsiaTheme="minorHAnsi"/>
            <w:snapToGrid/>
            <w:sz w:val="28"/>
            <w:szCs w:val="28"/>
            <w:lang w:eastAsia="en-US"/>
          </w:rPr>
          <w:t>15 человек</w:t>
        </w:r>
      </w:hyperlink>
      <w:r w:rsidR="00A70D59" w:rsidRPr="00CF61A1">
        <w:rPr>
          <w:rFonts w:eastAsiaTheme="minorHAnsi"/>
          <w:snapToGrid/>
          <w:sz w:val="28"/>
          <w:szCs w:val="28"/>
          <w:lang w:eastAsia="en-US"/>
        </w:rPr>
        <w:t xml:space="preserve">, а доходы от всей патентной деятельности - не больше </w:t>
      </w:r>
      <w:hyperlink r:id="rId11" w:history="1">
        <w:r w:rsidR="00A70D59" w:rsidRPr="00CF61A1">
          <w:rPr>
            <w:rFonts w:eastAsiaTheme="minorHAnsi"/>
            <w:snapToGrid/>
            <w:sz w:val="28"/>
            <w:szCs w:val="28"/>
            <w:lang w:eastAsia="en-US"/>
          </w:rPr>
          <w:t>60 млн</w:t>
        </w:r>
        <w:r w:rsidR="001A0E69">
          <w:rPr>
            <w:rFonts w:eastAsiaTheme="minorHAnsi"/>
            <w:snapToGrid/>
            <w:sz w:val="28"/>
            <w:szCs w:val="28"/>
            <w:lang w:eastAsia="en-US"/>
          </w:rPr>
          <w:t>.</w:t>
        </w:r>
        <w:r w:rsidR="00A70D59" w:rsidRPr="00CF61A1">
          <w:rPr>
            <w:rFonts w:eastAsiaTheme="minorHAnsi"/>
            <w:snapToGrid/>
            <w:sz w:val="28"/>
            <w:szCs w:val="28"/>
            <w:lang w:eastAsia="en-US"/>
          </w:rPr>
          <w:t xml:space="preserve"> руб.</w:t>
        </w:r>
      </w:hyperlink>
      <w:r w:rsidR="00A70D59" w:rsidRPr="00CF61A1">
        <w:rPr>
          <w:rFonts w:eastAsiaTheme="minorHAnsi"/>
          <w:snapToGrid/>
          <w:sz w:val="28"/>
          <w:szCs w:val="28"/>
          <w:lang w:eastAsia="en-US"/>
        </w:rPr>
        <w:t xml:space="preserve"> в год.</w:t>
      </w:r>
    </w:p>
    <w:p w:rsidR="00A70D59" w:rsidRPr="00CF61A1" w:rsidRDefault="00CF61A1" w:rsidP="00A70D59">
      <w:pPr>
        <w:autoSpaceDE w:val="0"/>
        <w:autoSpaceDN w:val="0"/>
        <w:adjustRightInd w:val="0"/>
        <w:spacing w:before="200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 xml:space="preserve">          </w:t>
      </w:r>
      <w:r w:rsidR="00A70D59" w:rsidRPr="00CF61A1">
        <w:rPr>
          <w:rFonts w:eastAsiaTheme="minorHAnsi"/>
          <w:snapToGrid/>
          <w:sz w:val="28"/>
          <w:szCs w:val="28"/>
          <w:lang w:eastAsia="en-US"/>
        </w:rPr>
        <w:t xml:space="preserve">Патент заменяет НДФЛ и НДС. Налог на имущество за недвижимость, используемую для деятельности на патенте, надо платить только по </w:t>
      </w:r>
      <w:hyperlink r:id="rId12" w:history="1">
        <w:r w:rsidR="00A70D59" w:rsidRPr="00CF61A1">
          <w:rPr>
            <w:rFonts w:eastAsiaTheme="minorHAnsi"/>
            <w:snapToGrid/>
            <w:sz w:val="28"/>
            <w:szCs w:val="28"/>
            <w:lang w:eastAsia="en-US"/>
          </w:rPr>
          <w:t>кадастровой стоимости</w:t>
        </w:r>
      </w:hyperlink>
      <w:r w:rsidR="00A70D59" w:rsidRPr="00CF61A1">
        <w:rPr>
          <w:rFonts w:eastAsiaTheme="minorHAnsi"/>
          <w:snapToGrid/>
          <w:sz w:val="28"/>
          <w:szCs w:val="28"/>
          <w:lang w:eastAsia="en-US"/>
        </w:rPr>
        <w:t xml:space="preserve"> (</w:t>
      </w:r>
      <w:hyperlink r:id="rId13" w:history="1">
        <w:r w:rsidR="00A70D59" w:rsidRPr="00CF61A1">
          <w:rPr>
            <w:rFonts w:eastAsiaTheme="minorHAnsi"/>
            <w:snapToGrid/>
            <w:sz w:val="28"/>
            <w:szCs w:val="28"/>
            <w:lang w:eastAsia="en-US"/>
          </w:rPr>
          <w:t>ст. 346.43</w:t>
        </w:r>
      </w:hyperlink>
      <w:r w:rsidR="00A70D59" w:rsidRPr="00CF61A1">
        <w:rPr>
          <w:rFonts w:eastAsiaTheme="minorHAnsi"/>
          <w:snapToGrid/>
          <w:sz w:val="28"/>
          <w:szCs w:val="28"/>
          <w:lang w:eastAsia="en-US"/>
        </w:rPr>
        <w:t xml:space="preserve"> НК РФ).</w:t>
      </w:r>
    </w:p>
    <w:p w:rsidR="00A70D59" w:rsidRPr="00CF61A1" w:rsidRDefault="00CF61A1" w:rsidP="00A70D59">
      <w:pPr>
        <w:autoSpaceDE w:val="0"/>
        <w:autoSpaceDN w:val="0"/>
        <w:adjustRightInd w:val="0"/>
        <w:spacing w:before="200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 xml:space="preserve">          </w:t>
      </w:r>
      <w:r w:rsidR="00A70D59" w:rsidRPr="00CF61A1">
        <w:rPr>
          <w:rFonts w:eastAsiaTheme="minorHAnsi"/>
          <w:snapToGrid/>
          <w:sz w:val="28"/>
          <w:szCs w:val="28"/>
          <w:lang w:eastAsia="en-US"/>
        </w:rPr>
        <w:t xml:space="preserve">ИП на патенте платит страховые взносы </w:t>
      </w:r>
      <w:hyperlink r:id="rId14" w:history="1">
        <w:r w:rsidR="00A70D59" w:rsidRPr="00CF61A1">
          <w:rPr>
            <w:rFonts w:eastAsiaTheme="minorHAnsi"/>
            <w:snapToGrid/>
            <w:sz w:val="28"/>
            <w:szCs w:val="28"/>
            <w:lang w:eastAsia="en-US"/>
          </w:rPr>
          <w:t>за себя</w:t>
        </w:r>
      </w:hyperlink>
      <w:r w:rsidR="00A70D59" w:rsidRPr="00CF61A1">
        <w:rPr>
          <w:rFonts w:eastAsiaTheme="minorHAnsi"/>
          <w:snapToGrid/>
          <w:sz w:val="28"/>
          <w:szCs w:val="28"/>
          <w:lang w:eastAsia="en-US"/>
        </w:rPr>
        <w:t xml:space="preserve">, а также </w:t>
      </w:r>
      <w:hyperlink r:id="rId15" w:history="1">
        <w:r w:rsidR="00A70D59" w:rsidRPr="00CF61A1">
          <w:rPr>
            <w:rFonts w:eastAsiaTheme="minorHAnsi"/>
            <w:snapToGrid/>
            <w:sz w:val="28"/>
            <w:szCs w:val="28"/>
            <w:lang w:eastAsia="en-US"/>
          </w:rPr>
          <w:t>НДФЛ</w:t>
        </w:r>
      </w:hyperlink>
      <w:r w:rsidR="00A70D59" w:rsidRPr="00CF61A1">
        <w:rPr>
          <w:rFonts w:eastAsiaTheme="minorHAnsi"/>
          <w:snapToGrid/>
          <w:sz w:val="28"/>
          <w:szCs w:val="28"/>
          <w:lang w:eastAsia="en-US"/>
        </w:rPr>
        <w:t xml:space="preserve"> и </w:t>
      </w:r>
      <w:hyperlink r:id="rId16" w:history="1">
        <w:r w:rsidR="00A70D59" w:rsidRPr="00CF61A1">
          <w:rPr>
            <w:rFonts w:eastAsiaTheme="minorHAnsi"/>
            <w:snapToGrid/>
            <w:sz w:val="28"/>
            <w:szCs w:val="28"/>
            <w:lang w:eastAsia="en-US"/>
          </w:rPr>
          <w:t>взносы</w:t>
        </w:r>
      </w:hyperlink>
      <w:r w:rsidR="00A70D59" w:rsidRPr="00CF61A1">
        <w:rPr>
          <w:rFonts w:eastAsiaTheme="minorHAnsi"/>
          <w:snapToGrid/>
          <w:sz w:val="28"/>
          <w:szCs w:val="28"/>
          <w:lang w:eastAsia="en-US"/>
        </w:rPr>
        <w:t xml:space="preserve"> за работников. В 2020 г. стоимость патента нельзя уменьшить на уплаченные за себя и за работников взносы (</w:t>
      </w:r>
      <w:hyperlink r:id="rId17" w:history="1">
        <w:r w:rsidR="00A70D59" w:rsidRPr="00CF61A1">
          <w:rPr>
            <w:rFonts w:eastAsiaTheme="minorHAnsi"/>
            <w:snapToGrid/>
            <w:sz w:val="28"/>
            <w:szCs w:val="28"/>
            <w:lang w:eastAsia="en-US"/>
          </w:rPr>
          <w:t>Письмо</w:t>
        </w:r>
      </w:hyperlink>
      <w:r w:rsidR="00A70D59" w:rsidRPr="00CF61A1">
        <w:rPr>
          <w:rFonts w:eastAsiaTheme="minorHAnsi"/>
          <w:snapToGrid/>
          <w:sz w:val="28"/>
          <w:szCs w:val="28"/>
          <w:lang w:eastAsia="en-US"/>
        </w:rPr>
        <w:t xml:space="preserve"> Минфина от 18.02.2013 N 03-11-11/72).</w:t>
      </w:r>
    </w:p>
    <w:p w:rsidR="00A70D59" w:rsidRDefault="00CF61A1" w:rsidP="00A70D59">
      <w:pPr>
        <w:autoSpaceDE w:val="0"/>
        <w:autoSpaceDN w:val="0"/>
        <w:adjustRightInd w:val="0"/>
        <w:spacing w:before="200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 xml:space="preserve">          </w:t>
      </w:r>
      <w:r w:rsidR="00A70D59" w:rsidRPr="00CF61A1">
        <w:rPr>
          <w:rFonts w:eastAsiaTheme="minorHAnsi"/>
          <w:snapToGrid/>
          <w:sz w:val="28"/>
          <w:szCs w:val="28"/>
          <w:lang w:eastAsia="en-US"/>
        </w:rPr>
        <w:t>С 01.01.2021 ИП с работниками уменьшает стоимость патента на страховые взносы, уплаченные за работников, и больничные за первые 3 дня болезни, но не более чем на 50%. ИП без работников может уменьшить патент на всю сумму уплаченных за себя взносов (</w:t>
      </w:r>
      <w:hyperlink r:id="rId18" w:history="1">
        <w:r w:rsidR="00A70D59" w:rsidRPr="00CF61A1">
          <w:rPr>
            <w:rFonts w:eastAsiaTheme="minorHAnsi"/>
            <w:snapToGrid/>
            <w:sz w:val="28"/>
            <w:szCs w:val="28"/>
            <w:lang w:eastAsia="en-US"/>
          </w:rPr>
          <w:t>ст. 346.51</w:t>
        </w:r>
      </w:hyperlink>
      <w:r w:rsidR="00A70D59" w:rsidRPr="00CF61A1">
        <w:rPr>
          <w:rFonts w:eastAsiaTheme="minorHAnsi"/>
          <w:snapToGrid/>
          <w:sz w:val="28"/>
          <w:szCs w:val="28"/>
          <w:lang w:eastAsia="en-US"/>
        </w:rPr>
        <w:t xml:space="preserve"> НК РФ).</w:t>
      </w:r>
      <w:r w:rsidR="00D41127">
        <w:rPr>
          <w:rFonts w:eastAsiaTheme="minorHAnsi"/>
          <w:snapToGrid/>
          <w:sz w:val="28"/>
          <w:szCs w:val="28"/>
          <w:lang w:eastAsia="en-US"/>
        </w:rPr>
        <w:t xml:space="preserve"> 32448 –</w:t>
      </w:r>
      <w:r w:rsidR="00BE4A2B">
        <w:rPr>
          <w:rFonts w:eastAsiaTheme="minorHAnsi"/>
          <w:snapToGrid/>
          <w:sz w:val="28"/>
          <w:szCs w:val="28"/>
          <w:lang w:eastAsia="en-US"/>
        </w:rPr>
        <w:t xml:space="preserve"> </w:t>
      </w:r>
      <w:proofErr w:type="spellStart"/>
      <w:r w:rsidR="00D41127">
        <w:rPr>
          <w:rFonts w:eastAsiaTheme="minorHAnsi"/>
          <w:snapToGrid/>
          <w:sz w:val="28"/>
          <w:szCs w:val="28"/>
          <w:lang w:eastAsia="en-US"/>
        </w:rPr>
        <w:t>опс</w:t>
      </w:r>
      <w:proofErr w:type="spellEnd"/>
      <w:r w:rsidR="00D41127">
        <w:rPr>
          <w:rFonts w:eastAsiaTheme="minorHAnsi"/>
          <w:snapToGrid/>
          <w:sz w:val="28"/>
          <w:szCs w:val="28"/>
          <w:lang w:eastAsia="en-US"/>
        </w:rPr>
        <w:t xml:space="preserve">, 8426 </w:t>
      </w:r>
      <w:r w:rsidR="00BE4A2B">
        <w:rPr>
          <w:rFonts w:eastAsiaTheme="minorHAnsi"/>
          <w:snapToGrid/>
          <w:sz w:val="28"/>
          <w:szCs w:val="28"/>
          <w:lang w:eastAsia="en-US"/>
        </w:rPr>
        <w:t>–</w:t>
      </w:r>
      <w:proofErr w:type="spellStart"/>
      <w:r w:rsidR="00D41127">
        <w:rPr>
          <w:rFonts w:eastAsiaTheme="minorHAnsi"/>
          <w:snapToGrid/>
          <w:sz w:val="28"/>
          <w:szCs w:val="28"/>
          <w:lang w:eastAsia="en-US"/>
        </w:rPr>
        <w:t>омс</w:t>
      </w:r>
      <w:proofErr w:type="spellEnd"/>
      <w:r w:rsidR="00BE4A2B">
        <w:rPr>
          <w:rFonts w:eastAsiaTheme="minorHAnsi"/>
          <w:snapToGrid/>
          <w:sz w:val="28"/>
          <w:szCs w:val="28"/>
          <w:lang w:eastAsia="en-US"/>
        </w:rPr>
        <w:t xml:space="preserve"> -2020</w:t>
      </w:r>
    </w:p>
    <w:p w:rsidR="00A70D59" w:rsidRPr="00CF61A1" w:rsidRDefault="00CF61A1" w:rsidP="00A70D59">
      <w:pPr>
        <w:autoSpaceDE w:val="0"/>
        <w:autoSpaceDN w:val="0"/>
        <w:adjustRightInd w:val="0"/>
        <w:spacing w:before="200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 xml:space="preserve">          </w:t>
      </w:r>
      <w:r w:rsidR="00A70D59" w:rsidRPr="00CF61A1">
        <w:rPr>
          <w:rFonts w:eastAsiaTheme="minorHAnsi"/>
          <w:snapToGrid/>
          <w:sz w:val="28"/>
          <w:szCs w:val="28"/>
          <w:lang w:eastAsia="en-US"/>
        </w:rPr>
        <w:t xml:space="preserve">Декларации по ПСН нет. ИП с работниками сдает отчетность по </w:t>
      </w:r>
      <w:hyperlink r:id="rId19" w:history="1">
        <w:r w:rsidR="00A70D59" w:rsidRPr="00CF61A1">
          <w:rPr>
            <w:rFonts w:eastAsiaTheme="minorHAnsi"/>
            <w:snapToGrid/>
            <w:sz w:val="28"/>
            <w:szCs w:val="28"/>
            <w:lang w:eastAsia="en-US"/>
          </w:rPr>
          <w:t>страховым взносам</w:t>
        </w:r>
      </w:hyperlink>
      <w:r w:rsidR="00A70D59" w:rsidRPr="00CF61A1">
        <w:rPr>
          <w:rFonts w:eastAsiaTheme="minorHAnsi"/>
          <w:snapToGrid/>
          <w:sz w:val="28"/>
          <w:szCs w:val="28"/>
          <w:lang w:eastAsia="en-US"/>
        </w:rPr>
        <w:t xml:space="preserve"> и </w:t>
      </w:r>
      <w:hyperlink r:id="rId20" w:history="1">
        <w:r w:rsidR="00A70D59" w:rsidRPr="00CF61A1">
          <w:rPr>
            <w:rFonts w:eastAsiaTheme="minorHAnsi"/>
            <w:snapToGrid/>
            <w:sz w:val="28"/>
            <w:szCs w:val="28"/>
            <w:lang w:eastAsia="en-US"/>
          </w:rPr>
          <w:t>НДФЛ</w:t>
        </w:r>
      </w:hyperlink>
      <w:r w:rsidR="00A70D59" w:rsidRPr="00CF61A1">
        <w:rPr>
          <w:rFonts w:eastAsiaTheme="minorHAnsi"/>
          <w:snapToGrid/>
          <w:sz w:val="28"/>
          <w:szCs w:val="28"/>
          <w:lang w:eastAsia="en-US"/>
        </w:rPr>
        <w:t xml:space="preserve"> с доходов работников (</w:t>
      </w:r>
      <w:hyperlink r:id="rId21" w:history="1">
        <w:r w:rsidR="00A70D59" w:rsidRPr="00CF61A1">
          <w:rPr>
            <w:rFonts w:eastAsiaTheme="minorHAnsi"/>
            <w:snapToGrid/>
            <w:sz w:val="28"/>
            <w:szCs w:val="28"/>
            <w:lang w:eastAsia="en-US"/>
          </w:rPr>
          <w:t>ст. 346.52</w:t>
        </w:r>
      </w:hyperlink>
      <w:r w:rsidR="00A70D59" w:rsidRPr="00CF61A1">
        <w:rPr>
          <w:rFonts w:eastAsiaTheme="minorHAnsi"/>
          <w:snapToGrid/>
          <w:sz w:val="28"/>
          <w:szCs w:val="28"/>
          <w:lang w:eastAsia="en-US"/>
        </w:rPr>
        <w:t xml:space="preserve"> НК РФ).</w:t>
      </w:r>
    </w:p>
    <w:p w:rsidR="00A70D59" w:rsidRPr="00CF61A1" w:rsidRDefault="00CF61A1" w:rsidP="00A70D59">
      <w:pPr>
        <w:autoSpaceDE w:val="0"/>
        <w:autoSpaceDN w:val="0"/>
        <w:adjustRightInd w:val="0"/>
        <w:spacing w:before="200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 xml:space="preserve">          </w:t>
      </w:r>
      <w:r w:rsidR="00A70D59" w:rsidRPr="00CF61A1">
        <w:rPr>
          <w:rFonts w:eastAsiaTheme="minorHAnsi"/>
          <w:snapToGrid/>
          <w:sz w:val="28"/>
          <w:szCs w:val="28"/>
          <w:lang w:eastAsia="en-US"/>
        </w:rPr>
        <w:t xml:space="preserve">Получить патент можно на календарный год или на несколько месяцев в течение года, подав в ИФНС </w:t>
      </w:r>
      <w:hyperlink r:id="rId22" w:history="1">
        <w:r w:rsidR="00A70D59" w:rsidRPr="00CF61A1">
          <w:rPr>
            <w:rFonts w:eastAsiaTheme="minorHAnsi"/>
            <w:snapToGrid/>
            <w:sz w:val="28"/>
            <w:szCs w:val="28"/>
            <w:lang w:eastAsia="en-US"/>
          </w:rPr>
          <w:t>заявление</w:t>
        </w:r>
      </w:hyperlink>
      <w:r w:rsidR="00A70D59" w:rsidRPr="00CF61A1">
        <w:rPr>
          <w:rFonts w:eastAsiaTheme="minorHAnsi"/>
          <w:snapToGrid/>
          <w:sz w:val="28"/>
          <w:szCs w:val="28"/>
          <w:lang w:eastAsia="en-US"/>
        </w:rPr>
        <w:t xml:space="preserve"> (</w:t>
      </w:r>
      <w:hyperlink r:id="rId23" w:history="1">
        <w:r w:rsidR="00A70D59" w:rsidRPr="00CF61A1">
          <w:rPr>
            <w:rFonts w:eastAsiaTheme="minorHAnsi"/>
            <w:snapToGrid/>
            <w:sz w:val="28"/>
            <w:szCs w:val="28"/>
            <w:lang w:eastAsia="en-US"/>
          </w:rPr>
          <w:t>ст. 346.45</w:t>
        </w:r>
      </w:hyperlink>
      <w:r w:rsidR="00A70D59" w:rsidRPr="00CF61A1">
        <w:rPr>
          <w:rFonts w:eastAsiaTheme="minorHAnsi"/>
          <w:snapToGrid/>
          <w:sz w:val="28"/>
          <w:szCs w:val="28"/>
          <w:lang w:eastAsia="en-US"/>
        </w:rPr>
        <w:t xml:space="preserve"> НК РФ).</w:t>
      </w:r>
    </w:p>
    <w:p w:rsidR="00A70D59" w:rsidRPr="00CF61A1" w:rsidRDefault="00CF61A1" w:rsidP="00A70D59">
      <w:pPr>
        <w:autoSpaceDE w:val="0"/>
        <w:autoSpaceDN w:val="0"/>
        <w:adjustRightInd w:val="0"/>
        <w:spacing w:before="200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 xml:space="preserve">          </w:t>
      </w:r>
      <w:hyperlink r:id="rId24" w:history="1">
        <w:r w:rsidR="00A70D59" w:rsidRPr="00CF61A1">
          <w:rPr>
            <w:rFonts w:eastAsiaTheme="minorHAnsi"/>
            <w:snapToGrid/>
            <w:sz w:val="28"/>
            <w:szCs w:val="28"/>
            <w:lang w:eastAsia="en-US"/>
          </w:rPr>
          <w:t>Код</w:t>
        </w:r>
      </w:hyperlink>
      <w:r w:rsidR="00A70D59" w:rsidRPr="00CF61A1">
        <w:rPr>
          <w:rFonts w:eastAsiaTheme="minorHAnsi"/>
          <w:snapToGrid/>
          <w:sz w:val="28"/>
          <w:szCs w:val="28"/>
          <w:lang w:eastAsia="en-US"/>
        </w:rPr>
        <w:t xml:space="preserve"> вида предпринимательской деятельности возьмите из первых трех граф </w:t>
      </w:r>
      <w:hyperlink r:id="rId25" w:history="1">
        <w:r w:rsidR="00A70D59" w:rsidRPr="00CF61A1">
          <w:rPr>
            <w:rFonts w:eastAsiaTheme="minorHAnsi"/>
            <w:snapToGrid/>
            <w:sz w:val="28"/>
            <w:szCs w:val="28"/>
            <w:lang w:eastAsia="en-US"/>
          </w:rPr>
          <w:t>Классификатора</w:t>
        </w:r>
      </w:hyperlink>
      <w:r w:rsidR="00A70D59" w:rsidRPr="00CF61A1">
        <w:rPr>
          <w:rFonts w:eastAsiaTheme="minorHAnsi"/>
          <w:snapToGrid/>
          <w:sz w:val="28"/>
          <w:szCs w:val="28"/>
          <w:lang w:eastAsia="en-US"/>
        </w:rPr>
        <w:t>.</w:t>
      </w:r>
    </w:p>
    <w:p w:rsidR="00A70D59" w:rsidRPr="00CF61A1" w:rsidRDefault="00A70D59" w:rsidP="00A70D59">
      <w:pPr>
        <w:autoSpaceDE w:val="0"/>
        <w:autoSpaceDN w:val="0"/>
        <w:adjustRightInd w:val="0"/>
        <w:jc w:val="both"/>
        <w:rPr>
          <w:rFonts w:eastAsiaTheme="minorHAnsi"/>
          <w:snapToGrid/>
          <w:sz w:val="28"/>
          <w:szCs w:val="28"/>
          <w:lang w:eastAsia="en-US"/>
        </w:rPr>
      </w:pPr>
      <w:bookmarkStart w:id="1" w:name="Par11"/>
      <w:bookmarkEnd w:id="1"/>
    </w:p>
    <w:p w:rsidR="00A70D59" w:rsidRPr="00CF61A1" w:rsidRDefault="00CF61A1" w:rsidP="00A70D59">
      <w:pPr>
        <w:autoSpaceDE w:val="0"/>
        <w:autoSpaceDN w:val="0"/>
        <w:adjustRightInd w:val="0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 xml:space="preserve">         </w:t>
      </w:r>
      <w:r w:rsidR="00A70D59" w:rsidRPr="00CF61A1">
        <w:rPr>
          <w:rFonts w:eastAsiaTheme="minorHAnsi"/>
          <w:snapToGrid/>
          <w:sz w:val="28"/>
          <w:szCs w:val="28"/>
          <w:lang w:eastAsia="en-US"/>
        </w:rPr>
        <w:t xml:space="preserve">Через </w:t>
      </w:r>
      <w:hyperlink r:id="rId26" w:history="1">
        <w:r w:rsidR="00A70D59" w:rsidRPr="00CF61A1">
          <w:rPr>
            <w:rFonts w:eastAsiaTheme="minorHAnsi"/>
            <w:snapToGrid/>
            <w:sz w:val="28"/>
            <w:szCs w:val="28"/>
            <w:lang w:eastAsia="en-US"/>
          </w:rPr>
          <w:t>5 рабочих</w:t>
        </w:r>
      </w:hyperlink>
      <w:r w:rsidR="00A70D59" w:rsidRPr="00CF61A1">
        <w:rPr>
          <w:rFonts w:eastAsiaTheme="minorHAnsi"/>
          <w:snapToGrid/>
          <w:sz w:val="28"/>
          <w:szCs w:val="28"/>
          <w:lang w:eastAsia="en-US"/>
        </w:rPr>
        <w:t xml:space="preserve"> дней ИФНС выдаст </w:t>
      </w:r>
      <w:hyperlink r:id="rId27" w:history="1">
        <w:r w:rsidR="00A70D59" w:rsidRPr="00CF61A1">
          <w:rPr>
            <w:rFonts w:eastAsiaTheme="minorHAnsi"/>
            <w:snapToGrid/>
            <w:sz w:val="28"/>
            <w:szCs w:val="28"/>
            <w:lang w:eastAsia="en-US"/>
          </w:rPr>
          <w:t>патент</w:t>
        </w:r>
      </w:hyperlink>
      <w:r w:rsidR="00A70D59" w:rsidRPr="00CF61A1">
        <w:rPr>
          <w:rFonts w:eastAsiaTheme="minorHAnsi"/>
          <w:snapToGrid/>
          <w:sz w:val="28"/>
          <w:szCs w:val="28"/>
          <w:lang w:eastAsia="en-US"/>
        </w:rPr>
        <w:t xml:space="preserve">. В нем будет указана </w:t>
      </w:r>
      <w:hyperlink r:id="rId28" w:history="1">
        <w:r w:rsidR="00A70D59" w:rsidRPr="00CF61A1">
          <w:rPr>
            <w:rFonts w:eastAsiaTheme="minorHAnsi"/>
            <w:snapToGrid/>
            <w:sz w:val="28"/>
            <w:szCs w:val="28"/>
            <w:lang w:eastAsia="en-US"/>
          </w:rPr>
          <w:t>стоимость</w:t>
        </w:r>
      </w:hyperlink>
      <w:r w:rsidR="00A70D59" w:rsidRPr="00CF61A1">
        <w:rPr>
          <w:rFonts w:eastAsiaTheme="minorHAnsi"/>
          <w:snapToGrid/>
          <w:sz w:val="28"/>
          <w:szCs w:val="28"/>
          <w:lang w:eastAsia="en-US"/>
        </w:rPr>
        <w:t xml:space="preserve"> и </w:t>
      </w:r>
      <w:hyperlink r:id="rId29" w:history="1">
        <w:r w:rsidR="00A70D59" w:rsidRPr="00CF61A1">
          <w:rPr>
            <w:rFonts w:eastAsiaTheme="minorHAnsi"/>
            <w:snapToGrid/>
            <w:sz w:val="28"/>
            <w:szCs w:val="28"/>
            <w:lang w:eastAsia="en-US"/>
          </w:rPr>
          <w:t>срок оплаты</w:t>
        </w:r>
      </w:hyperlink>
      <w:r w:rsidR="00A70D59" w:rsidRPr="00CF61A1">
        <w:rPr>
          <w:rFonts w:eastAsiaTheme="minorHAnsi"/>
          <w:snapToGrid/>
          <w:sz w:val="28"/>
          <w:szCs w:val="28"/>
          <w:lang w:eastAsia="en-US"/>
        </w:rPr>
        <w:t>.</w:t>
      </w:r>
    </w:p>
    <w:p w:rsidR="00A70D59" w:rsidRPr="00CF61A1" w:rsidRDefault="00A70D59" w:rsidP="00A70D59">
      <w:pPr>
        <w:autoSpaceDE w:val="0"/>
        <w:autoSpaceDN w:val="0"/>
        <w:adjustRightInd w:val="0"/>
        <w:spacing w:before="200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CF61A1">
        <w:rPr>
          <w:rFonts w:eastAsiaTheme="minorHAnsi"/>
          <w:snapToGrid/>
          <w:sz w:val="28"/>
          <w:szCs w:val="28"/>
          <w:lang w:eastAsia="en-US"/>
        </w:rPr>
        <w:t>Рассчитать стоимость патента вы можете сами на сайте ФНС.</w:t>
      </w:r>
    </w:p>
    <w:p w:rsidR="00A70D59" w:rsidRPr="00CF61A1" w:rsidRDefault="00A70D59" w:rsidP="00A70D59">
      <w:pPr>
        <w:autoSpaceDE w:val="0"/>
        <w:autoSpaceDN w:val="0"/>
        <w:adjustRightInd w:val="0"/>
        <w:spacing w:before="200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CF61A1">
        <w:rPr>
          <w:rFonts w:eastAsiaTheme="minorHAnsi"/>
          <w:snapToGrid/>
          <w:sz w:val="28"/>
          <w:szCs w:val="28"/>
          <w:lang w:eastAsia="en-US"/>
        </w:rPr>
        <w:t xml:space="preserve">Срок оплаты патента зависит от срока его действия. Патент на срок до 6 месяцев можно оплатить в течение срока действия патента. Патент на 6 - 12 месяцев оплачивайте двумя платежами - 1/3 в течение 90 календарных дней после начала действия патента и 2/3 - в течение срока действия патента. </w:t>
      </w:r>
    </w:p>
    <w:p w:rsidR="00D86632" w:rsidRPr="00CF61A1" w:rsidRDefault="00D86632" w:rsidP="00A70D59"/>
    <w:sectPr w:rsidR="00D86632" w:rsidRPr="00CF61A1" w:rsidSect="003F57C5">
      <w:pgSz w:w="11906" w:h="16838"/>
      <w:pgMar w:top="426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5B"/>
    <w:rsid w:val="00091670"/>
    <w:rsid w:val="001A0E69"/>
    <w:rsid w:val="00310AC2"/>
    <w:rsid w:val="003A69D5"/>
    <w:rsid w:val="003F57C5"/>
    <w:rsid w:val="005401BC"/>
    <w:rsid w:val="005E7AB0"/>
    <w:rsid w:val="00717712"/>
    <w:rsid w:val="007E535B"/>
    <w:rsid w:val="008A1E60"/>
    <w:rsid w:val="008A218C"/>
    <w:rsid w:val="00A454FA"/>
    <w:rsid w:val="00A70113"/>
    <w:rsid w:val="00A70D59"/>
    <w:rsid w:val="00BE4A2B"/>
    <w:rsid w:val="00CF61A1"/>
    <w:rsid w:val="00D41127"/>
    <w:rsid w:val="00D82276"/>
    <w:rsid w:val="00D86632"/>
    <w:rsid w:val="00E5098A"/>
    <w:rsid w:val="00E671CA"/>
    <w:rsid w:val="00EE0EAF"/>
    <w:rsid w:val="00FB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76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D59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76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D59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08028D98999058CD5FFB386C68D8F586BFBE2E8D3199631623AA4D3375FB4A8E09CC3173DEC0ED2C8811C313B12B381CFCF6AFB0020929l1P3B" TargetMode="External"/><Relationship Id="rId13" Type="http://schemas.openxmlformats.org/officeDocument/2006/relationships/hyperlink" Target="consultantplus://offline/ref=3708028D98999058CD5FE73B7268D8F587BBBF288D3099631623AA4D3375FB4A8E09CC3774D9C7E67AD201C75AE42E2615E0E9AFAE02l0P9B" TargetMode="External"/><Relationship Id="rId18" Type="http://schemas.openxmlformats.org/officeDocument/2006/relationships/hyperlink" Target="consultantplus://offline/ref=3708028D98999058CD5FE73B7268D8F587B8B4268A3199631623AA4D3375FB4A8E09CC3273DFC4EB25D714D602E926300AE3F5B3AC000Bl2PBB" TargetMode="External"/><Relationship Id="rId26" Type="http://schemas.openxmlformats.org/officeDocument/2006/relationships/hyperlink" Target="consultantplus://offline/ref=288A4F91727199FB01DED7EE0A92FD277D2DA5B871A41A67833F0B114238E4E1EB51607F2DA9102E39CAF5D92F49372C060E0CFE05F51DmBPD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708028D98999058CD5FE73B7268D8F587BBBF288D3099631623AA4D3375FB4A8E09CC377BDDC9E67AD201C75AE42E2615E0E9AFAE02l0P9B" TargetMode="External"/><Relationship Id="rId7" Type="http://schemas.openxmlformats.org/officeDocument/2006/relationships/hyperlink" Target="consultantplus://offline/ref=3708028D98999058CD5FE73B7268D8F587BBBF288D3099631623AA4D3375FB4A8E09CC3775D7C9E67AD201C75AE42E2615E0E9AFAE02l0P9B" TargetMode="External"/><Relationship Id="rId12" Type="http://schemas.openxmlformats.org/officeDocument/2006/relationships/hyperlink" Target="consultantplus://offline/ref=3708028D98999058CD5FFB386C68D8F586BCB72E8D3599631623AA4D3375FB4A9C09943D73D6DEEC2C9D479255lEP4B" TargetMode="External"/><Relationship Id="rId17" Type="http://schemas.openxmlformats.org/officeDocument/2006/relationships/hyperlink" Target="consultantplus://offline/ref=3708028D98999058CD5FFA2F6000E2F3DAB0B62C8E3395354121FB183D70F31AC61982747EDFC0ED2E83409903B5626D19E2FFB3AF0217291364l2P9B" TargetMode="External"/><Relationship Id="rId25" Type="http://schemas.openxmlformats.org/officeDocument/2006/relationships/hyperlink" Target="consultantplus://offline/ref=3708028D98999058CD5FE73B7268D8F585B9B62A8F3599631623AA4D3375FB4A8E09CC3173DEC0E4278811C313B12B381CFCF6AFB0020929l1P3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708028D98999058CD5FFB386C68D8F58CB9B0268F3DC4691E7AA64F347AA44F8918CC307BC0C1EF30814590l5P7B" TargetMode="External"/><Relationship Id="rId20" Type="http://schemas.openxmlformats.org/officeDocument/2006/relationships/hyperlink" Target="consultantplus://offline/ref=3708028D98999058CD5FFB386C68D8F586BDB22E8A3F99631623AA4D3375FB4A8E09CC3173DEC2EC2A8811C313B12B381CFCF6AFB0020929l1P3B" TargetMode="External"/><Relationship Id="rId29" Type="http://schemas.openxmlformats.org/officeDocument/2006/relationships/hyperlink" Target="consultantplus://offline/ref=288A4F91727199FB01DED7EE0A92FD277F2CAFB771AA1A67833F0B114238E4E1EB51607F2EAF19253395F0CC3E113A2410110FE219F71FBFmAPB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08028D98999058CD5FE73B7268D8F587BBBF288D3099631623AA4D3375FB4A8E09CC317BDDC6EA25D714D602E926300AE3F5B3AC000Bl2PBB" TargetMode="External"/><Relationship Id="rId11" Type="http://schemas.openxmlformats.org/officeDocument/2006/relationships/hyperlink" Target="consultantplus://offline/ref=3708028D98999058CD5FE73B7268D8F587BBBF288D3099631623AA4D3375FB4A8E09CC377BDEC6E67AD201C75AE42E2615E0E9AFAE02l0P9B" TargetMode="External"/><Relationship Id="rId24" Type="http://schemas.openxmlformats.org/officeDocument/2006/relationships/hyperlink" Target="consultantplus://offline/ref=3708028D98999058CD5FE73B7268D8F587B9B12E873799631623AA4D3375FB4A8E09CC3173DEC0EB298811C313B12B381CFCF6AFB0020929l1P3B" TargetMode="External"/><Relationship Id="rId5" Type="http://schemas.openxmlformats.org/officeDocument/2006/relationships/hyperlink" Target="consultantplus://offline/ref=3708028D98999058CD5FE73B7268D8F585B9B62A8F3599631623AA4D3375FB4A8E09CC3173DEC0E4278811C313B12B381CFCF6AFB0020929l1P3B" TargetMode="External"/><Relationship Id="rId15" Type="http://schemas.openxmlformats.org/officeDocument/2006/relationships/hyperlink" Target="consultantplus://offline/ref=3708028D98999058CD5FFB386C68D8F585B4BE26863199631623AA4D3375FB4A9C09943D73D6DEEC2C9D479255lEP4B" TargetMode="External"/><Relationship Id="rId23" Type="http://schemas.openxmlformats.org/officeDocument/2006/relationships/hyperlink" Target="consultantplus://offline/ref=3708028D98999058CD5FE73B7268D8F587BBBF288D3099631623AA4D3375FB4A8E09CC377BDEC4E67AD201C75AE42E2615E0E9AFAE02l0P9B" TargetMode="External"/><Relationship Id="rId28" Type="http://schemas.openxmlformats.org/officeDocument/2006/relationships/hyperlink" Target="consultantplus://offline/ref=288A4F91727199FB01DED7EE0A92FD277F2CAFB771AA1A67833F0B114238E4E1EB51607F2EAF19253295F0CC3E113A2410110FE219F71FBFmAPBB" TargetMode="External"/><Relationship Id="rId10" Type="http://schemas.openxmlformats.org/officeDocument/2006/relationships/hyperlink" Target="consultantplus://offline/ref=3708028D98999058CD5FE73B7268D8F587BBBF288D3099631623AA4D3375FB4A8E09CC3174D6C0EF25D714D602E926300AE3F5B3AC000Bl2PBB" TargetMode="External"/><Relationship Id="rId19" Type="http://schemas.openxmlformats.org/officeDocument/2006/relationships/hyperlink" Target="consultantplus://offline/ref=3708028D98999058CD5FFB386C68D8F58CB9B0268F3DC4691E7AA64F347AA45D8940C03073DEC0EB25D714D602E926300AE3F5B3AC000Bl2PBB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08028D98999058CD5FFB386C68D8F586BCB72A893699631623AA4D3375FB4A9C09943D73D6DEEC2C9D479255lEP4B" TargetMode="External"/><Relationship Id="rId14" Type="http://schemas.openxmlformats.org/officeDocument/2006/relationships/hyperlink" Target="consultantplus://offline/ref=3708028D98999058CD5FFB386C68D8F586BFB42F883699631623AA4D3375FB4A8E09CC3173DEC0ED288811C313B12B381CFCF6AFB0020929l1P3B" TargetMode="External"/><Relationship Id="rId22" Type="http://schemas.openxmlformats.org/officeDocument/2006/relationships/hyperlink" Target="consultantplus://offline/ref=3708028D98999058CD5FE73B7268D8F587B9B12E873799631623AA4D3375FB4A8E09CC3173DEC0EF2F8811C313B12B381CFCF6AFB0020929l1P3B" TargetMode="External"/><Relationship Id="rId27" Type="http://schemas.openxmlformats.org/officeDocument/2006/relationships/hyperlink" Target="consultantplus://offline/ref=288A4F91727199FB01DED7EE0A92FD277F2CAFB771AA1A67833F0B114238E4E1EB51607F2EAF19273795F0CC3E113A2410110FE219F71FBFmAPBB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Merkel'</dc:creator>
  <cp:lastModifiedBy>Merkel'</cp:lastModifiedBy>
  <cp:revision>3</cp:revision>
  <dcterms:created xsi:type="dcterms:W3CDTF">2021-03-17T04:52:00Z</dcterms:created>
  <dcterms:modified xsi:type="dcterms:W3CDTF">2021-03-17T04:54:00Z</dcterms:modified>
</cp:coreProperties>
</file>