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BD" w:rsidRPr="00890645" w:rsidRDefault="008525BD" w:rsidP="008525B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right"/>
        <w:rPr>
          <w:sz w:val="20"/>
          <w:szCs w:val="20"/>
        </w:rPr>
      </w:pPr>
      <w:r w:rsidRPr="00890645">
        <w:rPr>
          <w:sz w:val="20"/>
          <w:szCs w:val="20"/>
        </w:rPr>
        <w:t>Приложение</w:t>
      </w:r>
    </w:p>
    <w:p w:rsidR="008525BD" w:rsidRPr="00890645" w:rsidRDefault="008525BD" w:rsidP="008525B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right"/>
        <w:rPr>
          <w:sz w:val="20"/>
          <w:szCs w:val="20"/>
        </w:rPr>
      </w:pPr>
      <w:r w:rsidRPr="00890645">
        <w:rPr>
          <w:sz w:val="20"/>
          <w:szCs w:val="20"/>
        </w:rPr>
        <w:t>к постановлению администрации</w:t>
      </w:r>
    </w:p>
    <w:p w:rsidR="008525BD" w:rsidRPr="00890645" w:rsidRDefault="008525BD" w:rsidP="008525B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right"/>
        <w:rPr>
          <w:sz w:val="20"/>
          <w:szCs w:val="20"/>
        </w:rPr>
      </w:pPr>
      <w:r w:rsidRPr="00890645">
        <w:rPr>
          <w:sz w:val="20"/>
          <w:szCs w:val="20"/>
        </w:rPr>
        <w:t xml:space="preserve">Крапивинского муниципального </w:t>
      </w:r>
      <w:r>
        <w:rPr>
          <w:sz w:val="20"/>
          <w:szCs w:val="20"/>
        </w:rPr>
        <w:t>округ</w:t>
      </w:r>
      <w:r w:rsidRPr="00890645">
        <w:rPr>
          <w:sz w:val="20"/>
          <w:szCs w:val="20"/>
        </w:rPr>
        <w:t>а</w:t>
      </w:r>
    </w:p>
    <w:p w:rsidR="008525BD" w:rsidRPr="00890645" w:rsidRDefault="008525BD" w:rsidP="008525B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right"/>
        <w:rPr>
          <w:sz w:val="20"/>
          <w:szCs w:val="20"/>
        </w:rPr>
      </w:pPr>
      <w:r w:rsidRPr="0089064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C54C7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54C71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890645">
        <w:rPr>
          <w:sz w:val="20"/>
          <w:szCs w:val="20"/>
        </w:rPr>
        <w:t xml:space="preserve">от </w:t>
      </w:r>
      <w:r w:rsidRPr="00C54C71">
        <w:rPr>
          <w:sz w:val="20"/>
          <w:szCs w:val="20"/>
        </w:rPr>
        <w:t>_</w:t>
      </w:r>
      <w:r>
        <w:rPr>
          <w:sz w:val="20"/>
          <w:szCs w:val="20"/>
        </w:rPr>
        <w:t xml:space="preserve">____ </w:t>
      </w:r>
      <w:r w:rsidRPr="00890645">
        <w:rPr>
          <w:sz w:val="20"/>
          <w:szCs w:val="20"/>
        </w:rPr>
        <w:t>20</w:t>
      </w:r>
      <w:r>
        <w:rPr>
          <w:sz w:val="20"/>
          <w:szCs w:val="20"/>
        </w:rPr>
        <w:t>22</w:t>
      </w:r>
      <w:r w:rsidRPr="00890645">
        <w:rPr>
          <w:sz w:val="20"/>
          <w:szCs w:val="20"/>
        </w:rPr>
        <w:t>г.</w:t>
      </w:r>
    </w:p>
    <w:p w:rsidR="008525BD" w:rsidRDefault="008525BD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2EA" w:rsidRPr="008525BD" w:rsidRDefault="005062EA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062EA" w:rsidRPr="008525BD" w:rsidRDefault="005062EA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АНТИНАРКОТИЧЕСКОЙ КОМИССИИ </w:t>
      </w:r>
      <w:r w:rsidR="008525BD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25BD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062EA" w:rsidRPr="008525BD" w:rsidRDefault="005062EA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062EA" w:rsidRPr="008525BD" w:rsidRDefault="005062EA" w:rsidP="005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Антинаркотическая</w:t>
      </w:r>
      <w:proofErr w:type="spellEnd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Комиссия) - постоянно действующий коллегиальный орган, созданный администрацией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координации деятельности, направленной на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государственного подхода к решению проблемы незаконного оборота наркотических средств, психотропных веществ и их прекурсоров, и организации работы по профилактики наркомании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Кемеровской области, законами и нормативными правовыми актами Кемеровской области, решениями антинаркотической комиссии Кемеровской области, муниципальными правовыми актами, настоящим Положением.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Комиссия работает во взаимодействии с антинаркотической комиссией Кемеровской области, территориальными подразделениями федеральных органов исполнительной власти, расположенными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исполнительной власти Кемеровской области, органами местного самоуправления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организациями различных организационно-правовых форм и форм собственности, средствами массовой информации.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Организационно-техническое, правовое и информационное обеспечение деятельности Комиссии осуществляет администрация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 Комиссии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Содействие антинаркотической комиссии Кемеровской области в реализации государственной политики по противодействию незаконному обороту наркотических средств, психотропных веществ и их </w:t>
      </w:r>
      <w:proofErr w:type="spellStart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выполнения и контроль в пределах своей компетенции за исполнением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решений антинаркотической комиссии Кемеровской области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подготовка предложений в антинаркотическую комиссию Кемеровской области по совершенствованию мер противодействия незаконному обороту наркотических средств, психотропных веществ и их прекурсоров на территории Кемеровской области.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Мониторинг социально-экономических и иных процессов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влияющих на ситуацию в области противодействия наркомании.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Разработка мер по профилактике наркомании на территории </w:t>
      </w:r>
      <w:r w:rsid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устранению причин и условий, способствующих ее проявлению, осуществление контроля за реализацией этих мер.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Решение иных задач, предусмотренных законодательством о наркотических средствах, психотропных веществах и их прекурсорах.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E4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деятельности</w:t>
      </w:r>
      <w:r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 осуществлении своей деятельности Комиссия имеет право:</w:t>
      </w:r>
    </w:p>
    <w:p w:rsidR="005062EA" w:rsidRPr="008525BD" w:rsidRDefault="005062EA" w:rsidP="00D73375">
      <w:pPr>
        <w:shd w:val="clear" w:color="auto" w:fill="FFFFFF"/>
        <w:spacing w:after="0" w:line="254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принимать в пределах своей компетенции решения, касающиеся совершенствования деятельности в сфере противодействия незаконному обороту наркотических средств, психотропных веществ и их прекурсоров;</w:t>
      </w:r>
    </w:p>
    <w:p w:rsidR="005062EA" w:rsidRPr="008525BD" w:rsidRDefault="005062EA" w:rsidP="00D73375">
      <w:pPr>
        <w:shd w:val="clear" w:color="auto" w:fill="FFFFFF"/>
        <w:spacing w:after="0" w:line="254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запрашивать и получать в установленном порядке от территориальных подразделений федеральных органов исполнительной власти, органов исполнительной власти Кемеровской области, от органов местного самоуправления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организаций различных организационно-правовых форм и форм собственности, расположенных на территории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необходимые для ее деятельности материалы и информацию;</w:t>
      </w:r>
    </w:p>
    <w:p w:rsidR="005062EA" w:rsidRPr="008525BD" w:rsidRDefault="005062EA" w:rsidP="00D73375">
      <w:pPr>
        <w:shd w:val="clear" w:color="auto" w:fill="FFFFFF"/>
        <w:spacing w:after="0" w:line="254" w:lineRule="atLeas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создавать рабочие органы для изучения вопросов, касающихся профилактики незаконного оборота наркотических средств, психотропных веществ и их </w:t>
      </w:r>
      <w:proofErr w:type="spellStart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62EA" w:rsidRPr="008525BD" w:rsidRDefault="005062EA" w:rsidP="00D73375">
      <w:pPr>
        <w:shd w:val="clear" w:color="auto" w:fill="FFFFFF"/>
        <w:spacing w:after="0" w:line="25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привлекать для участия в работе Комиссии должностных лиц и специалистов территориальных подразделений федеральных органов исполнительной власти, органов исполнительной власти Кемеровской области, органов местного самоуправления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представителей организаций различных организационно-правовых форм и форм собственности, расположенных на территории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C91EE0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вносить в установленном порядке в антинаркотическую комиссию Кемеровской области предложения по вопросам противодействия незаконному обороту наркотических средств, психотропных веществ и их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прекурсоров, требующие решения Губернатора Кемеровской области и антинаркотической комиссии Кемеровской области.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осуществлении своей деятельности Комиссия обязана: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left="6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свою работу в соответствии с действующим законодательством;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left="60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оформлять решения Комиссии протоколом.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Состав Комиссии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создается в составе председателя, двух заместителей председателя, секретаря и членов Комиссии.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Персональный и количественный состав Комиссии изменяется и дополняется соответствующим постановлением администрации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Председателем Комиссии по должности является Глава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Заместителями председателя Комиссии по должности являются заместитель Главы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C91EE0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социальным вопросам и представитель органа внутренних дел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EA" w:rsidRPr="00C91EE0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6E49B9"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6E49B9"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назначаетс</w:t>
      </w:r>
      <w:r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49B9"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Крапивинского муниципального округа о персональном и количественном составе </w:t>
      </w:r>
      <w:r w:rsid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E4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Члены Комиссии при проведении заседаний имеют равные права.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Члены Комиссии осуществляют свои полномочия на общественных началах.</w:t>
      </w:r>
    </w:p>
    <w:p w:rsidR="005062EA" w:rsidRPr="006E49B9" w:rsidRDefault="006E49B9" w:rsidP="006E49B9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5062EA" w:rsidRPr="006E4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2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Обязанности </w:t>
      </w:r>
      <w:r w:rsidR="005062EA" w:rsidRPr="006E4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председателя Комиссии</w:t>
      </w:r>
    </w:p>
    <w:p w:rsidR="006E49B9" w:rsidRDefault="006E49B9" w:rsidP="006E49B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Председатель Комиссии:</w:t>
      </w:r>
    </w:p>
    <w:p w:rsidR="006E49B9" w:rsidRDefault="006E49B9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деятельностью Комиссии;</w:t>
      </w:r>
    </w:p>
    <w:p w:rsidR="006E49B9" w:rsidRDefault="005062EA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обязанностей между членами Комиссии;</w:t>
      </w:r>
    </w:p>
    <w:p w:rsidR="006E49B9" w:rsidRDefault="005062EA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повестки заседания Комиссии;</w:t>
      </w:r>
    </w:p>
    <w:p w:rsidR="006E49B9" w:rsidRDefault="006E49B9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Комиссии;</w:t>
      </w:r>
    </w:p>
    <w:p w:rsidR="006E49B9" w:rsidRDefault="005062EA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проведении внеочередн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при возникновении необходимости безотлагательного рассмотрения вопросов, относящихся к ее компетенции;</w:t>
      </w:r>
    </w:p>
    <w:p w:rsidR="006E49B9" w:rsidRDefault="006E49B9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062EA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Комиссии;</w:t>
      </w:r>
    </w:p>
    <w:p w:rsidR="006E49B9" w:rsidRDefault="005062EA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Комиссии;</w:t>
      </w:r>
    </w:p>
    <w:p w:rsidR="006E49B9" w:rsidRDefault="005062EA" w:rsidP="006E49B9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Комиссии;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</w:t>
      </w:r>
      <w:r w:rsid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интересы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 отношениях с территориальными подразделениями федеральных органов исполнительной власти, органов исполнительной власти Кемеровской области, администрацией </w:t>
      </w:r>
      <w:r w:rsidR="00C91EE0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Советом народных депутатов</w:t>
      </w:r>
      <w:r w:rsidR="00C91EE0"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гражданами, </w:t>
      </w:r>
      <w:r w:rsidRPr="006E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организациями различных организационно-правовых форм и форм собственности, средствами массовой информации;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квартально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о результатах работы Комиссии;</w:t>
      </w:r>
    </w:p>
    <w:p w:rsidR="005062EA" w:rsidRP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о наркотических средствах, психотропных веществах и их прекурсорах.</w:t>
      </w:r>
    </w:p>
    <w:p w:rsidR="005062EA" w:rsidRPr="008525BD" w:rsidRDefault="00D9233D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временного отсутствия председателя Комиссии его полномочия исполняет один из заместителей председателя Комиссии, назначаемый председателем Комиссии.</w:t>
      </w:r>
    </w:p>
    <w:p w:rsidR="00D9233D" w:rsidRDefault="00D9233D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2EA" w:rsidRPr="00D9233D" w:rsidRDefault="00D9233D" w:rsidP="00D9233D">
      <w:pPr>
        <w:pStyle w:val="a5"/>
        <w:numPr>
          <w:ilvl w:val="0"/>
          <w:numId w:val="6"/>
        </w:num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секретаря Комиссии</w:t>
      </w:r>
    </w:p>
    <w:p w:rsidR="00D9233D" w:rsidRPr="00D9233D" w:rsidRDefault="00D9233D" w:rsidP="00D9233D">
      <w:pPr>
        <w:pStyle w:val="a5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D9233D" w:rsidRDefault="00D9233D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заседания Комиссии;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 и приглашенных лиц о дате и месте проведения заседания Комиссии, рассматриваемых вопросах;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 необходимыми материалами по вопросам повестки заседания Комиссии;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Комиссии;</w:t>
      </w:r>
    </w:p>
    <w:p w:rsidR="00D9233D" w:rsidRDefault="005062EA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 аппаратом антинаркотической комиссии Кемеровской области, территориальными подразделениями федеральных органов исполнительной власти, органов исполнительной власти Кемеровской области, администрацией </w:t>
      </w:r>
      <w:r w:rsidR="00C91EE0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Советом народных депутатов</w:t>
      </w:r>
      <w:r w:rsidR="00C91EE0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Крапивинского муниципального округа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организациями различных организационно-правовых форм и форм собственности, средствами массовой информации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62EA" w:rsidRPr="00D9233D" w:rsidRDefault="00D9233D" w:rsidP="00D9233D">
      <w:pPr>
        <w:pStyle w:val="a5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о наркотических средствах, психотропных веществах и их прекурсорах.</w:t>
      </w:r>
    </w:p>
    <w:p w:rsidR="00D9233D" w:rsidRDefault="00D9233D" w:rsidP="00D9233D">
      <w:pPr>
        <w:pStyle w:val="a5"/>
        <w:numPr>
          <w:ilvl w:val="0"/>
          <w:numId w:val="6"/>
        </w:num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</w:t>
      </w:r>
      <w:r w:rsidRPr="00D92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членов Комиссии</w:t>
      </w:r>
    </w:p>
    <w:p w:rsidR="00D9233D" w:rsidRPr="00D9233D" w:rsidRDefault="00D9233D" w:rsidP="00D9233D">
      <w:pPr>
        <w:pStyle w:val="a5"/>
        <w:numPr>
          <w:ilvl w:val="1"/>
          <w:numId w:val="6"/>
        </w:num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9868C6" w:rsidRPr="009868C6" w:rsidRDefault="00D9233D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</w:t>
      </w:r>
      <w:r w:rsidR="005062EA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участие в заседаниях Комиссии, в случае невозможности присутствия члена Комиссии на заседании Комиссии в заседании Комиссии может участвовать (с правом совещательного голоса) лицо, исполняющее его обязанности по должности;</w:t>
      </w:r>
    </w:p>
    <w:p w:rsidR="009868C6" w:rsidRPr="009868C6" w:rsidRDefault="005062EA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возможных вариантах решения по рассматриваемым вопросам;</w:t>
      </w:r>
    </w:p>
    <w:p w:rsidR="009868C6" w:rsidRPr="009868C6" w:rsidRDefault="005062EA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 w:rsid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голосовании по рассматриваемым вопросам;</w:t>
      </w:r>
    </w:p>
    <w:p w:rsidR="009868C6" w:rsidRPr="009868C6" w:rsidRDefault="005062EA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</w:t>
      </w:r>
      <w:r w:rsid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выносимых на рассмотрение Комиссии</w:t>
      </w:r>
      <w:r w:rsid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62EA" w:rsidRPr="009868C6" w:rsidRDefault="009868C6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 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5062EA"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062EA"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деятельности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68C6" w:rsidRPr="009868C6" w:rsidRDefault="009868C6" w:rsidP="009868C6">
      <w:pPr>
        <w:pStyle w:val="a5"/>
        <w:numPr>
          <w:ilvl w:val="2"/>
          <w:numId w:val="6"/>
        </w:numPr>
        <w:shd w:val="clear" w:color="auto" w:fill="FFFFFF"/>
        <w:spacing w:after="0" w:line="254" w:lineRule="atLeast"/>
        <w:ind w:left="0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исполняют решения Комиссии.</w:t>
      </w:r>
    </w:p>
    <w:p w:rsidR="009868C6" w:rsidRPr="009868C6" w:rsidRDefault="009868C6" w:rsidP="009868C6">
      <w:pPr>
        <w:pStyle w:val="a5"/>
        <w:numPr>
          <w:ilvl w:val="1"/>
          <w:numId w:val="6"/>
        </w:numPr>
        <w:shd w:val="clear" w:color="auto" w:fill="FFFFFF"/>
        <w:spacing w:after="0" w:line="254" w:lineRule="atLeast"/>
        <w:ind w:left="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невозможности присутствия на заседании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 </w:t>
      </w:r>
      <w:r w:rsidRPr="0098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извещают об этом председателя Комиссии не позднее, чем за 3 дня до проведения заседания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8C6" w:rsidRPr="009868C6" w:rsidRDefault="009868C6" w:rsidP="009868C6">
      <w:pPr>
        <w:pStyle w:val="a5"/>
        <w:numPr>
          <w:ilvl w:val="1"/>
          <w:numId w:val="6"/>
        </w:numPr>
        <w:shd w:val="clear" w:color="auto" w:fill="FFFFFF"/>
        <w:spacing w:after="0" w:line="254" w:lineRule="atLeast"/>
        <w:ind w:left="0"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не в праве делегировать свои полномочия иным лицам.</w:t>
      </w:r>
    </w:p>
    <w:p w:rsidR="009868C6" w:rsidRPr="009868C6" w:rsidRDefault="009868C6" w:rsidP="009868C6">
      <w:pPr>
        <w:pStyle w:val="a5"/>
        <w:shd w:val="clear" w:color="auto" w:fill="FFFFFF"/>
        <w:spacing w:after="0" w:line="254" w:lineRule="atLeast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62EA" w:rsidRPr="008525BD" w:rsidRDefault="009868C6" w:rsidP="009868C6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062EA" w:rsidRPr="00852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Регламент работы Комиссии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2EA" w:rsidRPr="008525BD" w:rsidRDefault="009868C6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Деятельность Комиссии организуется председателем и секретарем Комиссии.</w:t>
      </w:r>
    </w:p>
    <w:p w:rsidR="003F6B14" w:rsidRDefault="009868C6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F6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свою деятельность в соответствии с годовым планом работы, принимаемым на заседании Комиссии и утвержденным ее председателем.</w:t>
      </w:r>
    </w:p>
    <w:p w:rsidR="005062EA" w:rsidRPr="008525BD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Комиссии включает в себя перечень вопросов, подлежащих рассмотрению на заседаниях Комиссии, с указанием сроков их рассмотрения и ответственных за подготовку вопросов. В случае проведения выездных заседаний Комиссии указывается место проведения заседания.</w:t>
      </w:r>
    </w:p>
    <w:p w:rsidR="003F6B14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в план работы Комиссии готовятся членами Комиссии от лица органов, которые они представляют, на основе результатов анализа оперативной обстановки, развития </w:t>
      </w:r>
      <w:proofErr w:type="spellStart"/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наркоситуации</w:t>
      </w:r>
      <w:proofErr w:type="spellEnd"/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вносятся секретарю Комиссии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сроков, определенных председателем Комиссии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B14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проект плана работы Комиссии предлагается вопрос, решение которого не относится к компетенции предлагающего его органа, инициатор должен провести процедуру согласования своего предложения с органом, в пределы компетенции которого входит предлагаемый к рассмотрению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вопрос.</w:t>
      </w:r>
    </w:p>
    <w:p w:rsidR="003F6B14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поступивших предложений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секретарем Комиссии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проект плана работы Комиссии на очередной период, который, по согласованию с председателем Комиссии, выносится для обсуждения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праве делегировать свои полномочия иным лицам.</w:t>
      </w:r>
    </w:p>
    <w:p w:rsidR="003F6B14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утвержденного плана работы Комиссии рассылаются членам Комиссии в трехдневный срок после утверждения.</w:t>
      </w:r>
    </w:p>
    <w:p w:rsidR="003F6B14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5062EA" w:rsidRPr="008525BD" w:rsidRDefault="003F6B14" w:rsidP="003F6B14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на заседаниях Комиссии внеплановых вопросов осуществляется по решению председателя Комиссии.</w:t>
      </w:r>
    </w:p>
    <w:p w:rsidR="005062EA" w:rsidRPr="008525BD" w:rsidRDefault="003F6B14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 проводятся согласно утвержденному годовому плану работы Комиссии. В случае необходимости по решению председателя Комиссии могут проводиться внеочередные заседания Комиссии.</w:t>
      </w:r>
    </w:p>
    <w:p w:rsidR="005062EA" w:rsidRPr="008525BD" w:rsidRDefault="003F6B14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подготовки вопросов, выносимых на рассмотрение Комиссии, и обеспечения их реализации могут создаваться рабочие группы из числа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членов Комиссии, представителей заинтересованных органов и экспертов, составы и порядок работы которых утверждаются на заседаниях Комиссии.</w:t>
      </w:r>
    </w:p>
    <w:p w:rsidR="005062EA" w:rsidRDefault="003F6B14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622BE0" w:rsidRPr="008525BD" w:rsidRDefault="00622BE0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2EA" w:rsidRPr="00622BE0" w:rsidRDefault="00622BE0" w:rsidP="00622BE0">
      <w:pPr>
        <w:shd w:val="clear" w:color="auto" w:fill="FFFFFF"/>
        <w:spacing w:after="0" w:line="254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="005062EA" w:rsidRPr="0062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подготовки заседаний Комиссии.</w:t>
      </w:r>
    </w:p>
    <w:p w:rsidR="009F1E4F" w:rsidRPr="008525BD" w:rsidRDefault="00DE4F8E" w:rsidP="009F1E4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8.2.1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1E4F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Комиссии, представители территориальных органов федеральных органов исполнительной власти, органов исполнительной власти Кемеровской области и органов местного самоуправления </w:t>
      </w:r>
      <w:r w:rsidR="009F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9F1E4F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возложена подготовка соответствующих материалов для рассмотрения на заседаниях Комиссии, принимают участие в подготовке этих заседаний и несут персональную ответственность за качество и своевременность представления материалов.</w:t>
      </w:r>
    </w:p>
    <w:p w:rsidR="00DE4F8E" w:rsidRDefault="009F1E4F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8.2.2.</w:t>
      </w:r>
      <w:r w:rsidR="00DE4F8E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организует проведение заседаний Комиссии,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Кемеровской области, органов местного самоуправления </w:t>
      </w:r>
      <w:r w:rsidR="00DE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DE4F8E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возложена подготовка соответствующих материалов для рассмотрения на заседаниях Комиссии.</w:t>
      </w:r>
    </w:p>
    <w:p w:rsidR="005062EA" w:rsidRDefault="009F1E4F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8.2.3.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повестки дня заседания Комиссии уточняется в процессе подготовки к очередному заседанию и представляется на утверждение председателю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30 дней до даты проведения очередного заседания Комиссии.</w:t>
      </w:r>
    </w:p>
    <w:p w:rsidR="000478FF" w:rsidRPr="000478FF" w:rsidRDefault="009F1E4F" w:rsidP="000478F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8.2.4. Члены Комиссии, ответственные за подготовку материалов, согласно утвержденного проекта повестки </w:t>
      </w:r>
      <w:r w:rsidR="000478FF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чем, за 20 дней до дня проведения заседания комиссии направляют с</w:t>
      </w:r>
      <w:r w:rsidR="005062EA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екретарю Комиссии следующие материалы:</w:t>
      </w:r>
    </w:p>
    <w:p w:rsidR="000478FF" w:rsidRPr="000478FF" w:rsidRDefault="000478FF" w:rsidP="000478F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2EA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выступления основного докладчика;</w:t>
      </w:r>
    </w:p>
    <w:p w:rsidR="000478FF" w:rsidRPr="000478FF" w:rsidRDefault="000478FF" w:rsidP="000478F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2EA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выступлений содокладчиков;</w:t>
      </w:r>
    </w:p>
    <w:p w:rsidR="005062EA" w:rsidRPr="000478FF" w:rsidRDefault="000478FF" w:rsidP="000478F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2EA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иллюстрационные материалы </w:t>
      </w:r>
      <w:r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(презентации, печатный материал) </w:t>
      </w:r>
      <w:r w:rsidR="005062EA"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основному докладу и содокладам;</w:t>
      </w:r>
    </w:p>
    <w:p w:rsidR="000478FF" w:rsidRPr="000478FF" w:rsidRDefault="000478FF" w:rsidP="000478FF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по рассматриваемому вопросу с указанием исполните</w:t>
      </w:r>
      <w:r w:rsidR="002D1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сроков исполнения решений.</w:t>
      </w:r>
    </w:p>
    <w:p w:rsidR="005062EA" w:rsidRPr="008525BD" w:rsidRDefault="000478FF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2D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качеством и своевременностью подготовки и представления материалов для рассмотрения на заседаниях Комиссии осуществляет секретарь Комиссии.</w:t>
      </w:r>
    </w:p>
    <w:p w:rsidR="005062EA" w:rsidRDefault="002D1068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8.2.6.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подготовки заседания Комиссии</w:t>
      </w: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иные материалы,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7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поступили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секретарь направляет на имя председателя </w:t>
      </w:r>
      <w:r w:rsidR="00CB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служебную записку</w:t>
      </w:r>
      <w:r w:rsidR="0007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неисполнении </w:t>
      </w:r>
      <w:r w:rsidR="00CB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поручений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16C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8.2.7. Секретарь Комиссии готовит общий проект протокол очередного (внеочередного) заседания Комиссии и направляет его с соответствующими материалами председателю Комиссии.</w:t>
      </w:r>
    </w:p>
    <w:p w:rsidR="005062EA" w:rsidRPr="00CB216C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5062EA"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Одобренные председателем Комиссии проект протокола Комиссии, повестка заседания Комиссии и соответствующие материалы рассылаются членам Комиссии и участникам заседания Комиссии не позднее чем за </w:t>
      </w:r>
      <w:r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62EA"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062EA" w:rsidRPr="00CB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проведения заседания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8.2.9.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для реализации протокола Комиссии требуется принятие муниципального правового акта, одновременно с подготовкой материалов к заседанию Комиссии органом, ответственным за подготовку вопроса, разрабатывается в установленном порядке проект соответствующего документа.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Кемеровской области и органов местного самоуправления </w:t>
      </w:r>
      <w:r w:rsidR="00C91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Крапивинского муниципального округа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представители иных органов и организаций различных организационно-правовых форм и форм собственности, имеющих непосредственное отношение к рассматриваемому вопросу.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8.2.11.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членов Комиссии с указанием причин невозможности участия в заседании отдельных членов Комиссии, состав приглашаемых на заседание Комиссии должностных лиц заблаговременно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председателю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секретарём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16C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проведения заседаний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8.3.1.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созываются секретарем Комиссии по поручению председателя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8.3.2.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участвующие в заседаниях Комиссии, регистрируются секретарем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8.3.3.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считаются правомочными, если на них присутствует более половины от числа членов Комиссии.</w:t>
      </w:r>
    </w:p>
    <w:p w:rsidR="00CB216C" w:rsidRDefault="00CB216C" w:rsidP="00CB216C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8.3.4.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проходят под председательством председателя Комиссии, который:</w:t>
      </w:r>
    </w:p>
    <w:p w:rsidR="00CB216C" w:rsidRDefault="00CB216C" w:rsidP="00CB216C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заседание Комиссии;</w:t>
      </w:r>
    </w:p>
    <w:p w:rsidR="00CB216C" w:rsidRDefault="00CB216C" w:rsidP="00CB216C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обсуждение вопросов повестки дня заседания Комиссии; организует обсуждение поступивших от членов Комиссии замечаний и предложений по проекту протокола Комиссии;</w:t>
      </w:r>
    </w:p>
    <w:p w:rsidR="00CB216C" w:rsidRDefault="00CB216C" w:rsidP="00CB216C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слово для выступления членам Комиссии, приглашенным лицам в порядке очередности поступивших заявок;</w:t>
      </w:r>
    </w:p>
    <w:p w:rsidR="005062EA" w:rsidRPr="008525BD" w:rsidRDefault="00CB216C" w:rsidP="00CB216C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голосование и подсчет голосов, оглашает результаты голосования.</w:t>
      </w:r>
    </w:p>
    <w:p w:rsidR="005062EA" w:rsidRPr="008525BD" w:rsidRDefault="005062EA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голосования по рассматриваемому вопросу председатель Комиссии голосует последним.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8.3.5.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председателя Комиссии заседание может проводить его заместитель.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8.3.6.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определяется при подготовке к заседанию и утверждается непосредственно на заседании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8.3.7.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голосовании член Комиссии имеет один голос и голосует лично.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8.3.8.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 согласный с принятым Комиссией решением, вправе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8.3.9.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8.3.10.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8.3.11.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голосования, оглашенные председательствующим, вносятся в протокол.</w:t>
      </w:r>
    </w:p>
    <w:p w:rsidR="005062EA" w:rsidRPr="008525BD" w:rsidRDefault="00CB216C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8.3.12.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представителей средств массовой информации и проведение видео- и фотосъемок, звукозаписи на заседаниях Комиссии организуются в порядке, определяемом председателем Комиссии.</w:t>
      </w:r>
    </w:p>
    <w:p w:rsidR="005062EA" w:rsidRPr="008525BD" w:rsidRDefault="00763FAE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 оформляются протоколами, подписываются председателем и секретарем Комиссии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носят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характер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EA" w:rsidRPr="008525BD" w:rsidRDefault="00763FAE" w:rsidP="005062EA">
      <w:pPr>
        <w:shd w:val="clear" w:color="auto" w:fill="FFFFFF"/>
        <w:spacing w:after="0" w:line="25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="005062EA" w:rsidRPr="0085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заседания Комиссии прилагаются особые мнения членов Комиссии, если таковые имеются.</w:t>
      </w:r>
    </w:p>
    <w:p w:rsidR="0060350C" w:rsidRPr="008525BD" w:rsidRDefault="00763FAE">
      <w:pPr>
        <w:rPr>
          <w:rFonts w:ascii="Times New Roman" w:hAnsi="Times New Roman" w:cs="Times New Roman"/>
          <w:sz w:val="28"/>
          <w:szCs w:val="28"/>
        </w:rPr>
      </w:pPr>
    </w:p>
    <w:sectPr w:rsidR="0060350C" w:rsidRPr="008525BD" w:rsidSect="006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962"/>
    <w:multiLevelType w:val="multilevel"/>
    <w:tmpl w:val="114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85BBB"/>
    <w:multiLevelType w:val="multilevel"/>
    <w:tmpl w:val="CDF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0420E"/>
    <w:multiLevelType w:val="multilevel"/>
    <w:tmpl w:val="A85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F358E"/>
    <w:multiLevelType w:val="multilevel"/>
    <w:tmpl w:val="9CF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3199C"/>
    <w:multiLevelType w:val="multilevel"/>
    <w:tmpl w:val="6EF2A9D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AC740BD"/>
    <w:multiLevelType w:val="multilevel"/>
    <w:tmpl w:val="C89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062EA"/>
    <w:rsid w:val="000478FF"/>
    <w:rsid w:val="00075F48"/>
    <w:rsid w:val="001B4B62"/>
    <w:rsid w:val="002D1068"/>
    <w:rsid w:val="003442E0"/>
    <w:rsid w:val="003724FF"/>
    <w:rsid w:val="003F6B14"/>
    <w:rsid w:val="005062EA"/>
    <w:rsid w:val="00622BE0"/>
    <w:rsid w:val="006D61DE"/>
    <w:rsid w:val="006E49B9"/>
    <w:rsid w:val="00763FAE"/>
    <w:rsid w:val="008525BD"/>
    <w:rsid w:val="009868C6"/>
    <w:rsid w:val="009F1E4F"/>
    <w:rsid w:val="00BD5FE6"/>
    <w:rsid w:val="00C91EE0"/>
    <w:rsid w:val="00CB216C"/>
    <w:rsid w:val="00D73375"/>
    <w:rsid w:val="00D9233D"/>
    <w:rsid w:val="00DE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2EA"/>
    <w:rPr>
      <w:b/>
      <w:bCs/>
    </w:rPr>
  </w:style>
  <w:style w:type="paragraph" w:styleId="a4">
    <w:name w:val="Normal (Web)"/>
    <w:basedOn w:val="a"/>
    <w:uiPriority w:val="99"/>
    <w:unhideWhenUsed/>
    <w:rsid w:val="0050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Kozutina</cp:lastModifiedBy>
  <cp:revision>6</cp:revision>
  <dcterms:created xsi:type="dcterms:W3CDTF">2022-03-29T05:41:00Z</dcterms:created>
  <dcterms:modified xsi:type="dcterms:W3CDTF">2022-04-04T05:26:00Z</dcterms:modified>
</cp:coreProperties>
</file>