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54" w:rsidRDefault="00223AAD">
      <w:pPr>
        <w:spacing w:before="360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427608" cy="72021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27608" cy="7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54" w:rsidRPr="002E6D2B" w:rsidRDefault="00223AAD" w:rsidP="00D10B7A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2E6D2B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D10B7A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2E6D2B">
        <w:rPr>
          <w:rFonts w:ascii="Times New Roman" w:hAnsi="Times New Roman"/>
          <w:b/>
          <w:sz w:val="28"/>
          <w:szCs w:val="28"/>
        </w:rPr>
        <w:t>КЕМЕРОВСКАЯ ОБЛАСТЬ – КУЗБАСС</w:t>
      </w:r>
      <w:r w:rsidR="00D10B7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E6D2B">
        <w:rPr>
          <w:rFonts w:ascii="Times New Roman" w:hAnsi="Times New Roman"/>
          <w:b/>
          <w:sz w:val="28"/>
          <w:szCs w:val="28"/>
        </w:rPr>
        <w:t>КРАПИВИНСКИЙ МУНИЦИПАЛЬНЫЙ ОКРУГ</w:t>
      </w:r>
      <w:r w:rsidR="002E6D2B">
        <w:rPr>
          <w:rFonts w:ascii="Times New Roman" w:hAnsi="Times New Roman"/>
          <w:b/>
          <w:sz w:val="28"/>
          <w:szCs w:val="28"/>
        </w:rPr>
        <w:t xml:space="preserve">           </w:t>
      </w:r>
      <w:r w:rsidRPr="002E6D2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E6D2B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2E6D2B">
        <w:rPr>
          <w:rFonts w:ascii="Times New Roman" w:hAnsi="Times New Roman"/>
          <w:b/>
          <w:sz w:val="28"/>
          <w:szCs w:val="28"/>
        </w:rPr>
        <w:t>КРАПИВИНСКОГО МУНИЦИПАЛЬНОГО ОКРУГА</w:t>
      </w:r>
    </w:p>
    <w:p w:rsidR="00A55954" w:rsidRDefault="00223AAD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</w:rPr>
      </w:pPr>
      <w:r>
        <w:rPr>
          <w:rFonts w:ascii="Times New Roman" w:hAnsi="Times New Roman"/>
          <w:spacing w:val="60"/>
          <w:sz w:val="28"/>
        </w:rPr>
        <w:t>ПОСТАНОВЛЕНИЕ</w:t>
      </w:r>
    </w:p>
    <w:p w:rsidR="00A55954" w:rsidRDefault="00223AAD">
      <w:pPr>
        <w:spacing w:before="240"/>
        <w:ind w:firstLine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D058EF">
        <w:rPr>
          <w:rFonts w:ascii="Times New Roman" w:hAnsi="Times New Roman"/>
          <w:sz w:val="28"/>
          <w:u w:val="single"/>
        </w:rPr>
        <w:t>11.06.2024г.</w:t>
      </w:r>
      <w:r w:rsidR="00D058EF">
        <w:rPr>
          <w:rFonts w:ascii="Times New Roman" w:hAnsi="Times New Roman"/>
          <w:sz w:val="28"/>
        </w:rPr>
        <w:t xml:space="preserve"> № 751</w:t>
      </w:r>
    </w:p>
    <w:p w:rsidR="00A55954" w:rsidRDefault="00223AAD">
      <w:pPr>
        <w:spacing w:before="120"/>
        <w:ind w:firstLine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0"/>
        </w:rPr>
        <w:t>пгт</w:t>
      </w:r>
      <w:proofErr w:type="spellEnd"/>
      <w:r>
        <w:rPr>
          <w:rFonts w:ascii="Times New Roman" w:hAnsi="Times New Roman"/>
          <w:sz w:val="20"/>
        </w:rPr>
        <w:t>. Крапивинский</w:t>
      </w:r>
    </w:p>
    <w:p w:rsidR="00A55954" w:rsidRDefault="00223AAD">
      <w:pPr>
        <w:spacing w:before="240" w:after="240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Крапивинского муниципального округа  от 07.12.2022 № 1928 </w:t>
      </w:r>
    </w:p>
    <w:p w:rsidR="00A55954" w:rsidRPr="002E6D2B" w:rsidRDefault="00223AAD" w:rsidP="002E6D2B">
      <w:pPr>
        <w:rPr>
          <w:rFonts w:ascii="Times New Roman" w:hAnsi="Times New Roman"/>
          <w:sz w:val="28"/>
          <w:szCs w:val="28"/>
        </w:rPr>
      </w:pPr>
      <w:r>
        <w:t xml:space="preserve"> </w:t>
      </w:r>
      <w:r w:rsidRPr="002E6D2B">
        <w:rPr>
          <w:rFonts w:ascii="Times New Roman" w:hAnsi="Times New Roman"/>
          <w:sz w:val="28"/>
          <w:szCs w:val="28"/>
        </w:rPr>
        <w:t>В соответствии с решением Совета народных депутатов Крапивинского муниципального округа первого созыва от 25.03.2024 № 472 «О внесении изменений в решение Совета народных депутатов Крапивинского муниципального округа от 26.12.2023 № 455», администрация Крапивинского муниципального округа</w:t>
      </w:r>
    </w:p>
    <w:p w:rsidR="00A55954" w:rsidRDefault="00223AAD">
      <w:pPr>
        <w:spacing w:before="240" w:after="240"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ПОСТАНОВЛЯЕТ:</w:t>
      </w:r>
    </w:p>
    <w:p w:rsidR="00A55954" w:rsidRDefault="00223AAD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Крапивинского муниципального округа от 07.12.2022 № 1928 «Об утверждении муниципальной программы «Культура Крапивинского муниципального округа» на 2023–2026 годы (в редакции постановлений администрации Крапивинского муниципального округа от 29.12.2022 № 2089, от 14.06.2023 № 851, от 20.12.2023 №1922, от 28.12.2023 № 2009), следующие изменения:</w:t>
      </w:r>
    </w:p>
    <w:p w:rsidR="00A55954" w:rsidRDefault="00A55954">
      <w:pPr>
        <w:widowControl w:val="0"/>
        <w:tabs>
          <w:tab w:val="left" w:pos="993"/>
        </w:tabs>
        <w:spacing w:line="276" w:lineRule="auto"/>
        <w:ind w:firstLine="0"/>
        <w:rPr>
          <w:rFonts w:ascii="Times New Roman" w:hAnsi="Times New Roman"/>
          <w:sz w:val="28"/>
        </w:rPr>
      </w:pPr>
    </w:p>
    <w:p w:rsidR="00A55954" w:rsidRDefault="00223AAD">
      <w:pPr>
        <w:widowControl w:val="0"/>
        <w:tabs>
          <w:tab w:val="left" w:pos="993"/>
        </w:tabs>
        <w:spacing w:line="276" w:lineRule="auto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1.1. В приложении к постановлению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A55954" w:rsidRDefault="00223AAD">
      <w:pPr>
        <w:widowControl w:val="0"/>
        <w:tabs>
          <w:tab w:val="left" w:pos="993"/>
        </w:tabs>
        <w:spacing w:line="276" w:lineRule="auto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  <w:t>«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0"/>
        <w:gridCol w:w="6726"/>
      </w:tblGrid>
      <w:tr w:rsidR="00A55954">
        <w:trPr>
          <w:trHeight w:val="4393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954" w:rsidRDefault="00223AAD">
            <w:pPr>
              <w:tabs>
                <w:tab w:val="left" w:pos="1134"/>
              </w:tabs>
              <w:ind w:left="142" w:right="143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Объемы и источники финансирования            </w:t>
            </w:r>
          </w:p>
          <w:p w:rsidR="00A55954" w:rsidRDefault="00223AAD">
            <w:pPr>
              <w:tabs>
                <w:tab w:val="left" w:pos="1134"/>
              </w:tabs>
              <w:ind w:left="142" w:right="143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в целом и с        </w:t>
            </w:r>
          </w:p>
          <w:p w:rsidR="00A55954" w:rsidRDefault="00223AAD">
            <w:pPr>
              <w:tabs>
                <w:tab w:val="left" w:pos="1134"/>
              </w:tabs>
              <w:ind w:left="142" w:right="143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разбивкой по годам ее реализации            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на реализацию муниципальной программы –  682499,2  тыс. руб., в том числе по годам: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–206 397,1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172818,3  тыс. руб.;</w:t>
            </w:r>
            <w:r>
              <w:rPr>
                <w:rFonts w:ascii="Times New Roman" w:hAnsi="Times New Roman"/>
                <w:sz w:val="28"/>
              </w:rPr>
              <w:br/>
              <w:t>2025 год – 151 766,9 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151 516,9 тыс. руб.</w:t>
            </w:r>
          </w:p>
          <w:p w:rsidR="00A55954" w:rsidRDefault="00A55954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местного бюджета – 642 950,6  тыс. руб., в том числе по годам:</w:t>
            </w:r>
          </w:p>
          <w:p w:rsidR="00A55954" w:rsidRDefault="00A55954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188 401,8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165134,6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144 832,1 тыс. </w:t>
            </w:r>
            <w:proofErr w:type="spellStart"/>
            <w:r>
              <w:rPr>
                <w:rFonts w:ascii="Times New Roman" w:hAnsi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144 582,1 тыс. руб.</w:t>
            </w:r>
          </w:p>
        </w:tc>
      </w:tr>
      <w:tr w:rsidR="00A55954">
        <w:trPr>
          <w:trHeight w:val="1274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954" w:rsidRDefault="00A55954">
            <w:pPr>
              <w:tabs>
                <w:tab w:val="left" w:pos="1134"/>
              </w:tabs>
              <w:ind w:left="142" w:right="143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A55954" w:rsidRDefault="00A55954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областного бюджета —  17220,7 тыс. руб., в том числе по годам:</w:t>
            </w:r>
          </w:p>
          <w:p w:rsidR="00A55954" w:rsidRDefault="00A55954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4 960,8 тыс. руб.;</w:t>
            </w:r>
            <w:r>
              <w:rPr>
                <w:rFonts w:ascii="Times New Roman" w:hAnsi="Times New Roman"/>
                <w:sz w:val="28"/>
              </w:rPr>
              <w:br/>
              <w:t>2024 год – 4088,7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4 085,6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4 085,6 тыс. руб.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A55954" w:rsidRDefault="00A55954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федерального бюджета —  9 906,6 тыс. руб., в том числе по годам:</w:t>
            </w:r>
          </w:p>
          <w:p w:rsidR="00A55954" w:rsidRDefault="00A55954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9 806,6 тыс. руб.;</w:t>
            </w:r>
            <w:r>
              <w:rPr>
                <w:rFonts w:ascii="Times New Roman" w:hAnsi="Times New Roman"/>
                <w:sz w:val="28"/>
              </w:rPr>
              <w:br/>
              <w:t>2024 год – 100,0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руб.</w:t>
            </w:r>
          </w:p>
          <w:p w:rsidR="00A55954" w:rsidRDefault="00A55954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 — 12421,3 тыс. руб., в том числе по годам: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3 227,9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3495,0 тыс. руб.;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2 849,2 тыс. </w:t>
            </w:r>
            <w:proofErr w:type="spellStart"/>
            <w:r>
              <w:rPr>
                <w:rFonts w:ascii="Times New Roman" w:hAnsi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A55954" w:rsidRDefault="00223AAD">
            <w:pPr>
              <w:tabs>
                <w:tab w:val="left" w:pos="1134"/>
              </w:tabs>
              <w:ind w:left="141" w:right="14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2 849,2 тыс. руб.</w:t>
            </w:r>
          </w:p>
        </w:tc>
      </w:tr>
    </w:tbl>
    <w:p w:rsidR="00A55954" w:rsidRDefault="00223AAD">
      <w:pPr>
        <w:keepLines/>
        <w:widowControl w:val="0"/>
        <w:tabs>
          <w:tab w:val="left" w:pos="739"/>
          <w:tab w:val="left" w:pos="993"/>
        </w:tabs>
        <w:ind w:firstLine="0"/>
        <w:jc w:val="righ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».</w:t>
      </w:r>
    </w:p>
    <w:p w:rsidR="00A55954" w:rsidRDefault="00223AAD">
      <w:pPr>
        <w:keepLines/>
        <w:widowControl w:val="0"/>
        <w:tabs>
          <w:tab w:val="left" w:pos="739"/>
          <w:tab w:val="left" w:pos="993"/>
        </w:tabs>
        <w:spacing w:line="360" w:lineRule="auto"/>
        <w:ind w:firstLine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1.3. Раздел 4,5 приложения к постановлению изложить в новой редакции, согласно приложению к настоящему постановлению.</w:t>
      </w:r>
    </w:p>
    <w:p w:rsidR="00A55954" w:rsidRDefault="00223AAD">
      <w:pPr>
        <w:spacing w:line="360" w:lineRule="auto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lastRenderedPageBreak/>
        <w:t>2. Организационному отделу администрации Крапивинского муниципального округа (</w:t>
      </w:r>
      <w:proofErr w:type="spellStart"/>
      <w:r>
        <w:rPr>
          <w:rFonts w:ascii="Times New Roman" w:hAnsi="Times New Roman"/>
          <w:sz w:val="28"/>
        </w:rPr>
        <w:t>Салтымакова</w:t>
      </w:r>
      <w:proofErr w:type="spellEnd"/>
      <w:r>
        <w:rPr>
          <w:rFonts w:ascii="Times New Roman" w:hAnsi="Times New Roman"/>
          <w:sz w:val="28"/>
        </w:rPr>
        <w:t xml:space="preserve"> И.Н.) обнародовать настоящее постановление на информационном стенде администрации Крапивинского муниципального округа по адресу: </w:t>
      </w:r>
      <w:proofErr w:type="spellStart"/>
      <w:r>
        <w:rPr>
          <w:rFonts w:ascii="Times New Roman" w:hAnsi="Times New Roman"/>
          <w:sz w:val="28"/>
        </w:rPr>
        <w:t>пгт</w:t>
      </w:r>
      <w:proofErr w:type="spellEnd"/>
      <w:r>
        <w:rPr>
          <w:rFonts w:ascii="Times New Roman" w:hAnsi="Times New Roman"/>
          <w:sz w:val="28"/>
        </w:rPr>
        <w:t xml:space="preserve">. Крапивинский, ул. Юбилейная, 15, </w:t>
      </w:r>
      <w:r>
        <w:rPr>
          <w:rFonts w:ascii="Times New Roman" w:hAnsi="Times New Roman"/>
          <w:spacing w:val="-1"/>
          <w:sz w:val="28"/>
        </w:rPr>
        <w:t>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A55954" w:rsidRDefault="00223AAD">
      <w:pPr>
        <w:keepLines/>
        <w:widowControl w:val="0"/>
        <w:tabs>
          <w:tab w:val="left" w:pos="993"/>
          <w:tab w:val="left" w:pos="144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момента обнародования,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за исключением положений, для которых настоящим пунктом установлены иные сроки вступления в силу.</w:t>
      </w:r>
    </w:p>
    <w:p w:rsidR="00A55954" w:rsidRDefault="00223AAD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к постановлению Паспорт муниципальной программы, раздел 4 текстовой части муниципальной программы в части ресурсного обеспечения на 2024-2026 годы, раздел 5 текстовой части муниципальной программы в части плановых значений целевого показателя (индикатора) на 2024-2026 годы (в редакции настоящего постановления) применяются к правоотношениям, возникающим при составлении и исполнении бюджета округа, начиная с бюджета на 2024 год и на плановый период  2025 и 2026 годов.</w:t>
      </w:r>
    </w:p>
    <w:p w:rsidR="00A55954" w:rsidRDefault="00223AAD">
      <w:pPr>
        <w:tabs>
          <w:tab w:val="left" w:pos="1418"/>
        </w:tabs>
        <w:spacing w:line="360" w:lineRule="auto"/>
        <w:rPr>
          <w:rFonts w:ascii="Times New Roman" w:hAnsi="Times New Roman"/>
          <w:sz w:val="28"/>
        </w:rPr>
      </w:pPr>
      <w:r w:rsidRPr="002E6D2B">
        <w:rPr>
          <w:rFonts w:ascii="Times New Roman" w:hAnsi="Times New Roman"/>
          <w:sz w:val="28"/>
        </w:rPr>
        <w:t xml:space="preserve">4. Контроль за исполнением настоящего постановления возложить на заместителя главы Крапивинского муниципального округа (по социальным вопросам) </w:t>
      </w:r>
      <w:proofErr w:type="spellStart"/>
      <w:r w:rsidRPr="002E6D2B">
        <w:rPr>
          <w:rFonts w:ascii="Times New Roman" w:hAnsi="Times New Roman"/>
          <w:sz w:val="28"/>
        </w:rPr>
        <w:t>Голошумову</w:t>
      </w:r>
      <w:proofErr w:type="spellEnd"/>
      <w:r w:rsidRPr="002E6D2B">
        <w:rPr>
          <w:rFonts w:ascii="Times New Roman" w:hAnsi="Times New Roman"/>
          <w:sz w:val="28"/>
        </w:rPr>
        <w:t xml:space="preserve"> Е.А.</w:t>
      </w:r>
    </w:p>
    <w:p w:rsidR="00A55954" w:rsidRDefault="00A55954">
      <w:pPr>
        <w:keepLines/>
        <w:widowControl w:val="0"/>
        <w:rPr>
          <w:rFonts w:ascii="Times New Roman" w:hAnsi="Times New Roman"/>
          <w:sz w:val="28"/>
        </w:rPr>
      </w:pPr>
    </w:p>
    <w:p w:rsidR="00A55954" w:rsidRDefault="00A55954">
      <w:pPr>
        <w:keepLines/>
        <w:widowControl w:val="0"/>
        <w:rPr>
          <w:rFonts w:ascii="Times New Roman" w:hAnsi="Times New Roman"/>
          <w:sz w:val="28"/>
        </w:rPr>
      </w:pPr>
    </w:p>
    <w:p w:rsidR="00A55954" w:rsidRDefault="00A55954">
      <w:pPr>
        <w:keepLines/>
        <w:widowControl w:val="0"/>
        <w:rPr>
          <w:rFonts w:ascii="Times New Roman" w:hAnsi="Times New Roman"/>
          <w:sz w:val="28"/>
        </w:rPr>
      </w:pPr>
    </w:p>
    <w:p w:rsidR="00A55954" w:rsidRDefault="00223AAD">
      <w:pPr>
        <w:keepLines/>
        <w:widowControl w:val="0"/>
        <w:ind w:left="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Глава</w:t>
      </w:r>
    </w:p>
    <w:p w:rsidR="00A55954" w:rsidRDefault="00223AAD">
      <w:pPr>
        <w:keepLines/>
        <w:widowControl w:val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ab/>
        <w:t xml:space="preserve">                        Т.И. Климина</w:t>
      </w:r>
    </w:p>
    <w:p w:rsidR="00A55954" w:rsidRDefault="00A55954">
      <w:pPr>
        <w:tabs>
          <w:tab w:val="left" w:pos="3150"/>
        </w:tabs>
        <w:ind w:firstLine="0"/>
        <w:rPr>
          <w:rFonts w:ascii="Times New Roman" w:hAnsi="Times New Roman"/>
          <w:sz w:val="20"/>
        </w:rPr>
      </w:pPr>
    </w:p>
    <w:p w:rsidR="00A55954" w:rsidRDefault="00A55954">
      <w:pPr>
        <w:tabs>
          <w:tab w:val="left" w:pos="3150"/>
        </w:tabs>
        <w:ind w:firstLine="0"/>
        <w:rPr>
          <w:rFonts w:ascii="Times New Roman" w:hAnsi="Times New Roman"/>
          <w:sz w:val="20"/>
        </w:rPr>
      </w:pPr>
    </w:p>
    <w:p w:rsidR="00A55954" w:rsidRDefault="00A55954">
      <w:pPr>
        <w:tabs>
          <w:tab w:val="left" w:pos="3150"/>
        </w:tabs>
        <w:ind w:firstLine="0"/>
        <w:rPr>
          <w:rFonts w:ascii="Times New Roman" w:hAnsi="Times New Roman"/>
          <w:sz w:val="20"/>
        </w:rPr>
      </w:pPr>
    </w:p>
    <w:p w:rsidR="00A55954" w:rsidRDefault="00223AAD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Юлия Ивановна Гизатулина</w:t>
      </w:r>
    </w:p>
    <w:p w:rsidR="00A55954" w:rsidRDefault="00223AAD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83844622362</w:t>
      </w:r>
    </w:p>
    <w:p w:rsidR="00A55954" w:rsidRDefault="00A55954">
      <w:pPr>
        <w:sectPr w:rsidR="00A55954">
          <w:headerReference w:type="default" r:id="rId9"/>
          <w:headerReference w:type="first" r:id="rId10"/>
          <w:pgSz w:w="11905" w:h="16838"/>
          <w:pgMar w:top="851" w:right="851" w:bottom="993" w:left="1701" w:header="720" w:footer="720" w:gutter="0"/>
          <w:cols w:space="720"/>
        </w:sectPr>
      </w:pPr>
    </w:p>
    <w:p w:rsidR="00A55954" w:rsidRDefault="00223AAD">
      <w:pPr>
        <w:ind w:right="-57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        Приложение </w:t>
      </w:r>
    </w:p>
    <w:p w:rsidR="00A55954" w:rsidRDefault="00223AAD">
      <w:pPr>
        <w:ind w:left="5387" w:right="-57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A55954" w:rsidRDefault="00223AAD">
      <w:pPr>
        <w:ind w:left="5387" w:right="-57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</w:p>
    <w:p w:rsidR="00A55954" w:rsidRDefault="00223AAD">
      <w:pPr>
        <w:ind w:left="5387" w:right="-57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058EF">
        <w:rPr>
          <w:rFonts w:ascii="Times New Roman" w:hAnsi="Times New Roman"/>
          <w:sz w:val="28"/>
        </w:rPr>
        <w:t>11.06.2024г.</w:t>
      </w:r>
      <w:r>
        <w:rPr>
          <w:rFonts w:ascii="Times New Roman" w:hAnsi="Times New Roman"/>
          <w:sz w:val="28"/>
        </w:rPr>
        <w:t xml:space="preserve"> № </w:t>
      </w:r>
      <w:r w:rsidR="00D058EF">
        <w:rPr>
          <w:rFonts w:ascii="Times New Roman" w:hAnsi="Times New Roman"/>
          <w:sz w:val="28"/>
        </w:rPr>
        <w:t>751</w:t>
      </w:r>
      <w:bookmarkStart w:id="0" w:name="_GoBack"/>
      <w:bookmarkEnd w:id="0"/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223AAD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8"/>
        </w:rPr>
      </w:pPr>
      <w:bookmarkStart w:id="1" w:name="_Hlt119076883"/>
      <w:bookmarkStart w:id="2" w:name="_Hlt119076884"/>
      <w:bookmarkStart w:id="3" w:name="_Hlt119076888"/>
      <w:bookmarkEnd w:id="1"/>
      <w:bookmarkEnd w:id="2"/>
      <w:bookmarkEnd w:id="3"/>
      <w:r>
        <w:rPr>
          <w:rFonts w:ascii="Times New Roman" w:hAnsi="Times New Roman"/>
          <w:b/>
          <w:sz w:val="28"/>
        </w:rPr>
        <w:t>4. Ресурсное обеспечение реализации муниципальной программы "Культура Крапивинского муниципального округа" на 2023 - 2026 годы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4253"/>
        <w:gridCol w:w="1409"/>
        <w:gridCol w:w="1406"/>
        <w:gridCol w:w="1409"/>
        <w:gridCol w:w="1409"/>
        <w:gridCol w:w="236"/>
      </w:tblGrid>
      <w:tr w:rsidR="00A55954">
        <w:trPr>
          <w:trHeight w:val="390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:rsidR="00A55954" w:rsidRDefault="00223AAD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5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финансовых ресурсов, тыс. руб.</w:t>
            </w:r>
          </w:p>
        </w:tc>
      </w:tr>
      <w:tr w:rsidR="00A55954">
        <w:trPr>
          <w:trHeight w:val="900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7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«Культура Крапивинского муниципального округа»  на 2023-2026 годы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206 397,1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172818,3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151 766,9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151 516,9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9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188 401,8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165134,6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144 832,1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144 582,1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0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28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9 806,6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4 960,8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4 085,6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3 227,9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2 849,2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2 849,2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07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культуры"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132 910,9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106114,3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94 311,9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94 311,9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1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118 143,5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99700,6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88 537,1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88 537,1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89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9 806,6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1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4 960,8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4 085,6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1 963,7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1 689,2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1 689,2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60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  1.1 Обеспечение деятельности учреждений культуры и мероприятий в сфере культуры и кинематографии (МБУК "КСКО")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20 272,0 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11 535,4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12 300,0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12 300,0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7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18 753,4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9827,9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11 000,0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1 518,6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1707,5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31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 Обеспечение деятельности бюджетных и автономных учреждений на оплату труда (МБУК «КСКО»)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57 884,4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53366,5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46 277,2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46 277,2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1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57 836,7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53314,0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46 229,5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46 229,5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928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81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 Обеспечение деятельности библиотек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2 518,6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2 084,3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2 084,3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1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3 210,2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1 900,0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184,3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7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 Обеспечение деятельности бюджетных учреждений на оплату труда (МБУК «КБС»)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21 366,3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19586,4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16 905,7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16 905,7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08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21 360,6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19580,0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16 900,0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16 900,0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3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50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1.3. Обеспечение деятельности </w:t>
            </w:r>
            <w:r>
              <w:rPr>
                <w:rFonts w:ascii="Times New Roman" w:hAnsi="Times New Roman"/>
                <w:sz w:val="28"/>
              </w:rPr>
              <w:lastRenderedPageBreak/>
              <w:t>музеев и постоянных выставок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3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86,6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6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 Обеспечение деятельности бюджетных учреждений на оплату труда (МБУ культуры "ККМ")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3 023,6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3153,5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2 751,5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2 751,5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1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6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79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13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3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9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93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4 104,1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2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2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33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1.5 Обеспечение деятельности (оказания услуг) </w:t>
            </w:r>
            <w:r>
              <w:rPr>
                <w:rFonts w:ascii="Times New Roman" w:hAnsi="Times New Roman"/>
                <w:sz w:val="28"/>
              </w:rPr>
              <w:lastRenderedPageBreak/>
              <w:t>подведомственных  учреждений в сфере культуры и кинематографии (МБУК «МКДЦ «ЛИДЕР»)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218,3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11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4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0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68,3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8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 Обеспечение деятельности бюджетных учреждений на оплату труда (МБУК «МКДЦ «ЛИДЕР»)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12 065,4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10498,9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9 101,7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9 101,7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9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12 063,7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10497,0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6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1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 Молодежь Крапивинского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191,1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368,9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2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80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14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1.8 Реализация мер в области государственной молодежной политики 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77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0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56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08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 Организация и проведение мероприятий, направленных на гражданское и патриотическое воспитание молодежи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38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1.10 Государственная поддержка отрасли культуры (обеспечение </w:t>
            </w:r>
            <w:r>
              <w:rPr>
                <w:rFonts w:ascii="Times New Roman" w:hAnsi="Times New Roman"/>
                <w:sz w:val="28"/>
              </w:rPr>
              <w:lastRenderedPageBreak/>
              <w:t>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54" w:rsidRDefault="00A5595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8 742,3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92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77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3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1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52"/>
          <w:jc w:val="center"/>
        </w:trPr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1.11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54" w:rsidRDefault="00A5595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2 371,1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83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30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28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0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1 817,0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8"/>
          <w:jc w:val="center"/>
        </w:trPr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1.12.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54" w:rsidRDefault="00A5595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68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30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1.13. Реализация программ и мероприятий по работе с детьми и молодежью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6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47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системы дополнительного образования в области культуры»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27 319,9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24 433,0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21 160,0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21 110,0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67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26 159,9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23 163,0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19 950,0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3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1 264,2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1 270,0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1 160,0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75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2.1 Обеспечение деятельности дополнительного образования (МБУ ДО КМО «ДШИ»)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3 989,5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3 565,0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3 195,0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3 145,0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7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2 844,5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right="-108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1 249,2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1 265,0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1 145,0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1 145,0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5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2.1.1 Обеспечение деятельности бюджетных и автономных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учре-ждений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на оплату труда (МБУ ДО КМО «ДШИ»)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23 330,4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20 868,0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17 965,0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17 965,0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3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23 315,4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20 863,0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17 950,0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17 950,0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30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330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«Прочие мероприятия в области культуры»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44 066,4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41 871,0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36 095,0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36 095,0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40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44 066,4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41 871,0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36 095,0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36 095,0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101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4"/>
          <w:jc w:val="center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lastRenderedPageBreak/>
              <w:t>3.1 Расходы на выплаты персоналу государственных (муниципальных) органов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3 313,5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2 695,0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46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3 313,5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2 695,0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2 695,0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5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7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 Расходы на выплаты персоналу казенных учреждений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40 539,1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38 230,0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02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40 259,0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38 230,0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6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493,5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6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 Уплата налогов, сборов и иных платежей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606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"Доступная среда"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88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32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br/>
              <w:t xml:space="preserve">4.1 Создание доступной среды для инвалидов и </w:t>
            </w:r>
            <w:r>
              <w:rPr>
                <w:rFonts w:ascii="Times New Roman" w:hAnsi="Times New Roman"/>
                <w:sz w:val="28"/>
              </w:rPr>
              <w:lastRenderedPageBreak/>
              <w:t>малообеспеченных граждан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555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9" w:type="dxa"/>
          </w:tcPr>
          <w:p w:rsidR="00A55954" w:rsidRDefault="00A55954"/>
        </w:tc>
      </w:tr>
      <w:tr w:rsidR="00A55954">
        <w:trPr>
          <w:trHeight w:val="724"/>
          <w:jc w:val="center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" w:type="dxa"/>
          </w:tcPr>
          <w:p w:rsidR="00A55954" w:rsidRDefault="00A55954"/>
        </w:tc>
      </w:tr>
    </w:tbl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p w:rsidR="00A55954" w:rsidRDefault="00223AAD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3"/>
        <w:gridCol w:w="1275"/>
        <w:gridCol w:w="1134"/>
        <w:gridCol w:w="1134"/>
        <w:gridCol w:w="1134"/>
        <w:gridCol w:w="1276"/>
      </w:tblGrid>
      <w:tr w:rsidR="00A55954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  программы,</w:t>
            </w:r>
          </w:p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основного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мероприятия,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Плановое значение  целевого   показателя (индикатора</w:t>
            </w:r>
            <w:proofErr w:type="gramEnd"/>
          </w:p>
        </w:tc>
      </w:tr>
      <w:tr w:rsidR="00A55954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A5595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A55954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widowControl w:val="0"/>
              <w:ind w:left="142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</w:t>
            </w:r>
          </w:p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«Культура Крапивинского муниципального округа» на 2023-2026 годы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интегральной  оценки эффективности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</w:tr>
      <w:tr w:rsidR="00A55954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удовлетворенности граждан Крапивинского муниципального округа качеством предоставления муниципальных услуг в сфере культуры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</w:tr>
      <w:tr w:rsidR="00A55954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Подпрограмма «Развитие культуры»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средней заработной платы работников учреждений  культуры к средней заработной плате  в Крапивинском муниципальном округе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</w:tr>
      <w:tr w:rsidR="00A55954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численности посетителей  культурно – массовых  мероприятий (по сравнению с предыдущим годом)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rPr>
          <w:trHeight w:val="2721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библиографических записей в сводном электронном каталоге библиотек Кемеровской области-Кузбассе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Посещаемость музейных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посещений на 1 жителя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</w:tr>
      <w:tr w:rsidR="00A55954"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выставочных проектов, осуществляемых в партнерстве с музеями Кемеровской области – Кузбассе и федеральными музеями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55954"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экземпляров новых поступлений в библиотечные фонды общедоступных библиотек на 1000 человек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 на 1000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</w:t>
            </w:r>
          </w:p>
        </w:tc>
      </w:tr>
      <w:tr w:rsidR="00A55954"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книг, приобретенных муниципальными библиотеками Крапивинского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тыс.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публичных библиотек, подключенных к сети «Интернет», в общем количестве библиотек Крапивинского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9,2</w:t>
            </w:r>
          </w:p>
        </w:tc>
      </w:tr>
      <w:tr w:rsidR="00A55954">
        <w:trPr>
          <w:trHeight w:val="571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человек временно - трудоустроенной молодежи от 14 до 18 лет на летний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</w:t>
            </w:r>
          </w:p>
        </w:tc>
      </w:tr>
      <w:tr w:rsidR="00A55954">
        <w:trPr>
          <w:trHeight w:val="2796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проведенных мероприятий, направленных на гражданское и патриотическое воспитание молодежи от общего кол-ва проведенных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55954">
        <w:trPr>
          <w:trHeight w:val="571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Подпрограмма «Развитие системы дополнительного образования в области культуры»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Сохранение контингента учащихся в школах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</w:t>
            </w:r>
          </w:p>
        </w:tc>
      </w:tr>
      <w:tr w:rsidR="00A55954">
        <w:trPr>
          <w:trHeight w:val="571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A5595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left="142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области-Кузбассе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:rsidR="00A55954" w:rsidRDefault="00A5595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5954">
        <w:trPr>
          <w:trHeight w:val="5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 Подпрограмма «Доступная среда»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доступных для инвалидов и других маломобильных групп населения объектов культуры из общего количества объектов.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54" w:rsidRDefault="00223AAD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954" w:rsidRDefault="00223AAD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</w:tbl>
    <w:p w:rsidR="00A55954" w:rsidRDefault="00A55954">
      <w:pPr>
        <w:tabs>
          <w:tab w:val="left" w:pos="1134"/>
        </w:tabs>
        <w:ind w:firstLine="0"/>
        <w:rPr>
          <w:rFonts w:ascii="Times New Roman" w:hAnsi="Times New Roman"/>
          <w:sz w:val="28"/>
        </w:rPr>
      </w:pPr>
    </w:p>
    <w:sectPr w:rsidR="00A55954">
      <w:headerReference w:type="default" r:id="rId11"/>
      <w:headerReference w:type="first" r:id="rId12"/>
      <w:pgSz w:w="16838" w:h="11905" w:orient="landscape"/>
      <w:pgMar w:top="851" w:right="993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01" w:rsidRDefault="00E26701">
      <w:r>
        <w:separator/>
      </w:r>
    </w:p>
  </w:endnote>
  <w:endnote w:type="continuationSeparator" w:id="0">
    <w:p w:rsidR="00E26701" w:rsidRDefault="00E2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01" w:rsidRDefault="00E26701">
      <w:r>
        <w:separator/>
      </w:r>
    </w:p>
  </w:footnote>
  <w:footnote w:type="continuationSeparator" w:id="0">
    <w:p w:rsidR="00E26701" w:rsidRDefault="00E2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7A" w:rsidRDefault="00D10B7A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7A" w:rsidRDefault="00D10B7A">
    <w:pPr>
      <w:pStyle w:val="a7"/>
      <w:tabs>
        <w:tab w:val="clear" w:pos="4677"/>
        <w:tab w:val="clear" w:pos="9355"/>
        <w:tab w:val="center" w:pos="7426"/>
        <w:tab w:val="right" w:pos="1485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7A" w:rsidRDefault="00D10B7A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7A" w:rsidRDefault="00D10B7A">
    <w:pPr>
      <w:pStyle w:val="a7"/>
      <w:tabs>
        <w:tab w:val="clear" w:pos="4677"/>
        <w:tab w:val="clear" w:pos="9355"/>
        <w:tab w:val="center" w:pos="7426"/>
        <w:tab w:val="right" w:pos="14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840"/>
    <w:multiLevelType w:val="multilevel"/>
    <w:tmpl w:val="395C0312"/>
    <w:lvl w:ilvl="0">
      <w:start w:val="1"/>
      <w:numFmt w:val="decimal"/>
      <w:lvlText w:val="%1."/>
      <w:lvlJc w:val="left"/>
      <w:pPr>
        <w:ind w:left="7822" w:hanging="450"/>
      </w:pPr>
    </w:lvl>
    <w:lvl w:ilvl="1">
      <w:start w:val="1"/>
      <w:numFmt w:val="decimal"/>
      <w:lvlText w:val="%1.%2."/>
      <w:lvlJc w:val="left"/>
      <w:pPr>
        <w:ind w:left="9227" w:hanging="720"/>
      </w:pPr>
    </w:lvl>
    <w:lvl w:ilvl="2">
      <w:start w:val="1"/>
      <w:numFmt w:val="decimal"/>
      <w:lvlText w:val="%1.%2.%3."/>
      <w:lvlJc w:val="left"/>
      <w:pPr>
        <w:ind w:left="9562" w:hanging="720"/>
      </w:pPr>
    </w:lvl>
    <w:lvl w:ilvl="3">
      <w:start w:val="1"/>
      <w:numFmt w:val="decimal"/>
      <w:lvlText w:val="%1.%2.%3.%4."/>
      <w:lvlJc w:val="left"/>
      <w:pPr>
        <w:ind w:left="10657" w:hanging="1080"/>
      </w:pPr>
    </w:lvl>
    <w:lvl w:ilvl="4">
      <w:start w:val="1"/>
      <w:numFmt w:val="decimal"/>
      <w:lvlText w:val="%1.%2.%3.%4.%5."/>
      <w:lvlJc w:val="left"/>
      <w:pPr>
        <w:ind w:left="11392" w:hanging="1080"/>
      </w:pPr>
    </w:lvl>
    <w:lvl w:ilvl="5">
      <w:start w:val="1"/>
      <w:numFmt w:val="decimal"/>
      <w:lvlText w:val="%1.%2.%3.%4.%5.%6."/>
      <w:lvlJc w:val="left"/>
      <w:pPr>
        <w:ind w:left="12487" w:hanging="1440"/>
      </w:pPr>
    </w:lvl>
    <w:lvl w:ilvl="6">
      <w:start w:val="1"/>
      <w:numFmt w:val="decimal"/>
      <w:lvlText w:val="%1.%2.%3.%4.%5.%6.%7."/>
      <w:lvlJc w:val="left"/>
      <w:pPr>
        <w:ind w:left="13582" w:hanging="1800"/>
      </w:pPr>
    </w:lvl>
    <w:lvl w:ilvl="7">
      <w:start w:val="1"/>
      <w:numFmt w:val="decimal"/>
      <w:lvlText w:val="%1.%2.%3.%4.%5.%6.%7.%8."/>
      <w:lvlJc w:val="left"/>
      <w:pPr>
        <w:ind w:left="14317" w:hanging="1800"/>
      </w:pPr>
    </w:lvl>
    <w:lvl w:ilvl="8">
      <w:start w:val="1"/>
      <w:numFmt w:val="decimal"/>
      <w:lvlText w:val="%1.%2.%3.%4.%5.%6.%7.%8.%9."/>
      <w:lvlJc w:val="left"/>
      <w:pPr>
        <w:ind w:left="154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5954"/>
    <w:rsid w:val="00026835"/>
    <w:rsid w:val="00223AAD"/>
    <w:rsid w:val="002E6D2B"/>
    <w:rsid w:val="005A0622"/>
    <w:rsid w:val="00A55954"/>
    <w:rsid w:val="00C84385"/>
    <w:rsid w:val="00D058EF"/>
    <w:rsid w:val="00D10B7A"/>
    <w:rsid w:val="00E2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rFonts w:ascii="Courier" w:hAnsi="Courier"/>
      <w:sz w:val="22"/>
    </w:rPr>
  </w:style>
  <w:style w:type="character" w:customStyle="1" w:styleId="a4">
    <w:name w:val="Текст примечания Знак"/>
    <w:basedOn w:val="1"/>
    <w:link w:val="a3"/>
    <w:rPr>
      <w:rFonts w:ascii="Courier" w:hAnsi="Courier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Arial" w:hAnsi="Arial"/>
      <w:sz w:val="24"/>
    </w:rPr>
  </w:style>
  <w:style w:type="paragraph" w:customStyle="1" w:styleId="Table">
    <w:name w:val="Table!"/>
    <w:next w:val="Table0"/>
    <w:link w:val="Table1"/>
    <w:pPr>
      <w:jc w:val="center"/>
    </w:pPr>
    <w:rPr>
      <w:rFonts w:ascii="Arial" w:hAnsi="Arial"/>
      <w:b/>
      <w:sz w:val="24"/>
    </w:rPr>
  </w:style>
  <w:style w:type="character" w:customStyle="1" w:styleId="Table1">
    <w:name w:val="Table!"/>
    <w:link w:val="Tab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0">
    <w:name w:val="Table!Таблица"/>
    <w:link w:val="Table2"/>
    <w:rPr>
      <w:rFonts w:ascii="Arial" w:hAnsi="Arial"/>
      <w:sz w:val="24"/>
    </w:rPr>
  </w:style>
  <w:style w:type="character" w:customStyle="1" w:styleId="Table2">
    <w:name w:val="Table!Таблица"/>
    <w:link w:val="Table0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9">
    <w:name w:val="List Paragraph"/>
    <w:basedOn w:val="a"/>
    <w:link w:val="aa"/>
    <w:pPr>
      <w:ind w:left="720" w:firstLine="0"/>
      <w:contextualSpacing/>
    </w:pPr>
  </w:style>
  <w:style w:type="character" w:customStyle="1" w:styleId="aa">
    <w:name w:val="Абзац списка Знак"/>
    <w:basedOn w:val="1"/>
    <w:link w:val="a9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2">
    <w:name w:val="Гиперссылка1"/>
    <w:link w:val="ab"/>
    <w:rPr>
      <w:color w:val="0000FF"/>
    </w:rPr>
  </w:style>
  <w:style w:type="character" w:styleId="ab">
    <w:name w:val="Hyperlink"/>
    <w:link w:val="12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Body Text"/>
    <w:basedOn w:val="a"/>
    <w:link w:val="ad"/>
  </w:style>
  <w:style w:type="character" w:customStyle="1" w:styleId="ad">
    <w:name w:val="Основной текст Знак"/>
    <w:basedOn w:val="1"/>
    <w:link w:val="ac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</w:style>
  <w:style w:type="character" w:customStyle="1" w:styleId="af1">
    <w:name w:val="Название Знак"/>
    <w:basedOn w:val="1"/>
    <w:link w:val="af0"/>
    <w:rPr>
      <w:rFonts w:ascii="Arial" w:hAnsi="Arial"/>
      <w:sz w:val="24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2">
    <w:name w:val="Balloon Text"/>
    <w:basedOn w:val="a"/>
    <w:link w:val="af3"/>
    <w:rPr>
      <w:sz w:val="16"/>
    </w:rPr>
  </w:style>
  <w:style w:type="character" w:customStyle="1" w:styleId="af3">
    <w:name w:val="Текст выноски Знак"/>
    <w:basedOn w:val="1"/>
    <w:link w:val="af2"/>
    <w:rPr>
      <w:rFonts w:ascii="Arial" w:hAnsi="Arial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0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table" w:customStyle="1" w:styleId="16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rPr>
      <w:rFonts w:ascii="Arial" w:hAnsi="Arial"/>
    </w:r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rFonts w:ascii="Courier" w:hAnsi="Courier"/>
      <w:sz w:val="22"/>
    </w:rPr>
  </w:style>
  <w:style w:type="character" w:customStyle="1" w:styleId="a4">
    <w:name w:val="Текст примечания Знак"/>
    <w:basedOn w:val="1"/>
    <w:link w:val="a3"/>
    <w:rPr>
      <w:rFonts w:ascii="Courier" w:hAnsi="Courier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Arial" w:hAnsi="Arial"/>
      <w:sz w:val="24"/>
    </w:rPr>
  </w:style>
  <w:style w:type="paragraph" w:customStyle="1" w:styleId="Table">
    <w:name w:val="Table!"/>
    <w:next w:val="Table0"/>
    <w:link w:val="Table1"/>
    <w:pPr>
      <w:jc w:val="center"/>
    </w:pPr>
    <w:rPr>
      <w:rFonts w:ascii="Arial" w:hAnsi="Arial"/>
      <w:b/>
      <w:sz w:val="24"/>
    </w:rPr>
  </w:style>
  <w:style w:type="character" w:customStyle="1" w:styleId="Table1">
    <w:name w:val="Table!"/>
    <w:link w:val="Tab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0">
    <w:name w:val="Table!Таблица"/>
    <w:link w:val="Table2"/>
    <w:rPr>
      <w:rFonts w:ascii="Arial" w:hAnsi="Arial"/>
      <w:sz w:val="24"/>
    </w:rPr>
  </w:style>
  <w:style w:type="character" w:customStyle="1" w:styleId="Table2">
    <w:name w:val="Table!Таблица"/>
    <w:link w:val="Table0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9">
    <w:name w:val="List Paragraph"/>
    <w:basedOn w:val="a"/>
    <w:link w:val="aa"/>
    <w:pPr>
      <w:ind w:left="720" w:firstLine="0"/>
      <w:contextualSpacing/>
    </w:pPr>
  </w:style>
  <w:style w:type="character" w:customStyle="1" w:styleId="aa">
    <w:name w:val="Абзац списка Знак"/>
    <w:basedOn w:val="1"/>
    <w:link w:val="a9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2">
    <w:name w:val="Гиперссылка1"/>
    <w:link w:val="ab"/>
    <w:rPr>
      <w:color w:val="0000FF"/>
    </w:rPr>
  </w:style>
  <w:style w:type="character" w:styleId="ab">
    <w:name w:val="Hyperlink"/>
    <w:link w:val="12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Body Text"/>
    <w:basedOn w:val="a"/>
    <w:link w:val="ad"/>
  </w:style>
  <w:style w:type="character" w:customStyle="1" w:styleId="ad">
    <w:name w:val="Основной текст Знак"/>
    <w:basedOn w:val="1"/>
    <w:link w:val="ac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</w:style>
  <w:style w:type="character" w:customStyle="1" w:styleId="af1">
    <w:name w:val="Название Знак"/>
    <w:basedOn w:val="1"/>
    <w:link w:val="af0"/>
    <w:rPr>
      <w:rFonts w:ascii="Arial" w:hAnsi="Arial"/>
      <w:sz w:val="24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2">
    <w:name w:val="Balloon Text"/>
    <w:basedOn w:val="a"/>
    <w:link w:val="af3"/>
    <w:rPr>
      <w:sz w:val="16"/>
    </w:rPr>
  </w:style>
  <w:style w:type="character" w:customStyle="1" w:styleId="af3">
    <w:name w:val="Текст выноски Знак"/>
    <w:basedOn w:val="1"/>
    <w:link w:val="af2"/>
    <w:rPr>
      <w:rFonts w:ascii="Arial" w:hAnsi="Arial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0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table" w:customStyle="1" w:styleId="16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rPr>
      <w:rFonts w:ascii="Arial" w:hAnsi="Arial"/>
    </w:r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Gbuh2</dc:creator>
  <cp:lastModifiedBy>Gbuh2</cp:lastModifiedBy>
  <cp:revision>5</cp:revision>
  <cp:lastPrinted>2024-05-02T04:51:00Z</cp:lastPrinted>
  <dcterms:created xsi:type="dcterms:W3CDTF">2024-04-25T08:53:00Z</dcterms:created>
  <dcterms:modified xsi:type="dcterms:W3CDTF">2024-06-11T08:38:00Z</dcterms:modified>
</cp:coreProperties>
</file>