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C2" w:rsidRPr="00AC1085" w:rsidRDefault="007F60C2" w:rsidP="00D7524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AC1085">
        <w:rPr>
          <w:sz w:val="28"/>
          <w:szCs w:val="28"/>
          <w:lang w:eastAsia="en-US"/>
        </w:rPr>
        <w:t>Приложение</w:t>
      </w:r>
    </w:p>
    <w:p w:rsidR="007F60C2" w:rsidRPr="00AC1085" w:rsidRDefault="007F60C2" w:rsidP="00D7524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C1085">
        <w:rPr>
          <w:sz w:val="28"/>
          <w:szCs w:val="28"/>
          <w:lang w:eastAsia="en-US"/>
        </w:rPr>
        <w:t>к постановлению администрации</w:t>
      </w:r>
    </w:p>
    <w:p w:rsidR="007F60C2" w:rsidRPr="00AC1085" w:rsidRDefault="007F60C2" w:rsidP="00D7524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C1085">
        <w:rPr>
          <w:sz w:val="28"/>
          <w:szCs w:val="28"/>
          <w:lang w:eastAsia="en-US"/>
        </w:rPr>
        <w:t xml:space="preserve">Борисовского сельского поселения </w:t>
      </w:r>
    </w:p>
    <w:p w:rsidR="007F60C2" w:rsidRPr="00AC1085" w:rsidRDefault="007F60C2" w:rsidP="00D7524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C108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29.10.</w:t>
      </w:r>
      <w:r w:rsidRPr="00AC1085">
        <w:rPr>
          <w:sz w:val="28"/>
          <w:szCs w:val="28"/>
          <w:lang w:eastAsia="en-US"/>
        </w:rPr>
        <w:t xml:space="preserve"> 2012 г. N</w:t>
      </w:r>
      <w:r>
        <w:rPr>
          <w:sz w:val="28"/>
          <w:szCs w:val="28"/>
          <w:lang w:eastAsia="en-US"/>
        </w:rPr>
        <w:t xml:space="preserve"> 10</w:t>
      </w:r>
    </w:p>
    <w:p w:rsidR="007F60C2" w:rsidRPr="00AC1085" w:rsidRDefault="007F60C2" w:rsidP="00D752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F60C2" w:rsidRPr="00AC1085" w:rsidRDefault="007F60C2" w:rsidP="00D7524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7F60C2" w:rsidRPr="00AC1085" w:rsidRDefault="007F60C2" w:rsidP="00D7524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ПОРЯДОК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АДМИНИСТРАЦИИ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БОРИСОВСКОГО СЕЛЬСКОГО ПОСЕЛЕНИЯ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1. Общие положения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ab/>
        <w:t>1.1. Настоящий Порядок устанавливает правила проведения антикоррупционной экспертизы муниципальных нормативных правовых актов и проектов нормативных правовых актов администрации Борисовского  сельского поселения (далее - Администрация) в целях выявления в них коррупциогенных факторов и их последующего устранения (далее - антикоррупционная экспертиза).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 xml:space="preserve">1.2. Антикоррупционная экспертиза правовых актов, проектов правовых актов Администрации проводится в соответствии с </w:t>
      </w:r>
      <w:hyperlink r:id="rId4" w:history="1">
        <w:r w:rsidRPr="00FF1A60">
          <w:rPr>
            <w:rFonts w:ascii="Arial" w:hAnsi="Arial"/>
            <w:lang w:eastAsia="en-US"/>
          </w:rPr>
          <w:t>методикой</w:t>
        </w:r>
      </w:hyperlink>
      <w:r w:rsidRPr="00FF1A60">
        <w:rPr>
          <w:rFonts w:ascii="Arial" w:hAnsi="Arial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 xml:space="preserve">1.3. Антикоррупционная экспертиза проектов правовых актов на коррупциогенность проводится юридическим отделом  в срок до 7 рабочих дней со дня поступления проекта документа лицу, уполномоченному на проведение экспертизы. Указанный срок может быть продлен должностными лицами, указанными в </w:t>
      </w:r>
      <w:hyperlink r:id="rId5" w:anchor="Par46" w:history="1">
        <w:r w:rsidRPr="00FF1A60">
          <w:rPr>
            <w:rFonts w:ascii="Arial" w:hAnsi="Arial"/>
            <w:lang w:eastAsia="en-US"/>
          </w:rPr>
          <w:t>пункте 1.2</w:t>
        </w:r>
      </w:hyperlink>
      <w:r w:rsidRPr="00FF1A60">
        <w:rPr>
          <w:rFonts w:ascii="Arial" w:hAnsi="Arial"/>
          <w:lang w:eastAsia="en-US"/>
        </w:rPr>
        <w:t xml:space="preserve"> настоящего 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Антикоррупционная экспертиза действующих правовых актов проводится в срок до 15 рабочих дней со дня поступления лицу, уполномоченному на проведение экспертизы, правового акта на экспертизу.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2. Проведение антикоррупционной экспертизы правовых актов,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проектов правовых актов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2.1. Под проведением антикоррупционной экспертизы понимается деятельность, направленная на выявление в тексте правового акта или проекта правового акта коррупциогенных факторов, перечисленных в Методике.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2.3.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2.4. Допускается проведение антикоррупционной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3. Подготовка экспертного заключения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3.1. По результатам проведения антикоррупционной экспертизы муниципального нормативного правового акта и (или) проекта нормативного правового акта, при выявлении в тексте нормативного правового акта и (или) проекта нормативного правового акта коррупциогенных факторов, специалистом уполномоченного органа составляется заключение о коррупциогенности нормативного правового акта и (или) проекта нормативного правового акта (далее - экспертное заключение).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 xml:space="preserve"> В случае, если при проведении антикоррупционной экспертизы проекта правового акта в тексте проекта правового акта коррупциогенных факторов не выявлено, уполномоченным органом (лицом) экспертное заключение не составляется.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3.2. В экспертном заключении при его составлении отражаются следующие сведения: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дата и место подготовки экспертного заключения, данные о проводящем экспертизу уполномоченном органе (должностном лице);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основание для проведения антикоррупционной экспертизы;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реквизиты муниципального правового акта, проекта правового акта, проходящего антикоррупционную экспертизу;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3.3. Для обеспечения системности и достоверности результатов антикоррупционной экспертизы, экспертиза каждой нормы правового акта, проекта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3.4. Экспертное заключение, составленное уполномоченным органом или должностным лицом, оформляется на бланке уполномоченного органа за подписью руководителя уполномоченного органа.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4. Направление экспертного заключения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Экспертное заключение направляется в орган или должностному лицу, принявшему решение о направлении правового акта, проекта правового акта на антикоррупционную экспертизу, а также главе Администрации, издавшего муниципальный правовой акт или разработавшему проект правового акта, для устранения замечаний.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en-US"/>
        </w:rPr>
      </w:pPr>
      <w:bookmarkStart w:id="0" w:name="_GoBack"/>
      <w:r w:rsidRPr="00FF1A60">
        <w:rPr>
          <w:rFonts w:ascii="Arial" w:hAnsi="Arial"/>
          <w:b/>
          <w:bCs/>
          <w:lang w:eastAsia="en-US"/>
        </w:rPr>
        <w:t>5. Независимая антикоррупционная экспертиза проектов</w:t>
      </w:r>
    </w:p>
    <w:p w:rsidR="007F60C2" w:rsidRPr="00FF1A60" w:rsidRDefault="007F60C2" w:rsidP="00D7524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FF1A60">
        <w:rPr>
          <w:rFonts w:ascii="Arial" w:hAnsi="Arial"/>
          <w:b/>
          <w:bCs/>
          <w:lang w:eastAsia="en-US"/>
        </w:rPr>
        <w:t>правовых актов</w:t>
      </w:r>
    </w:p>
    <w:bookmarkEnd w:id="0"/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5.1. Независимая антикоррупционная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5.2. В отношении проектов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5.3. Независимыми экспертами не могут являться юридические лица и физические лица, принимавшие участие в подготовке проекта документа.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5.4. Независимую антикоррупционную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акта, имеющие соответствующую аккредитацию.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5.5. Для проведения независимой антикоррупционной экспертизы Администрация- разработчик проекта правового акта размещает его на официальном сайте администрации Крапивинского муниципального района в сети Интернет в течение рабочего дня, соответствующего дню его направления на согласование в уполномоченный орган (лицу).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Срок проведения независимой антикоррупционной экспертизы, устанавливаемый разработчиком проекта правового акта, не может быть меньше срока, установленного для их рассмотрения уполномоченным органом (лицом).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5.6. По результатам независимой антикоррупционной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7F60C2" w:rsidRPr="00FF1A60" w:rsidRDefault="007F60C2" w:rsidP="00D75248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Экспертное заключение направляется в Администрацию - разработчику проекта правового акта по почте, курьерским способом либо в виде электронного документа.</w:t>
      </w:r>
    </w:p>
    <w:p w:rsidR="007F60C2" w:rsidRPr="00FF1A60" w:rsidRDefault="007F60C2" w:rsidP="00D75248">
      <w:pPr>
        <w:autoSpaceDE w:val="0"/>
        <w:autoSpaceDN w:val="0"/>
        <w:adjustRightInd w:val="0"/>
        <w:ind w:left="540"/>
        <w:jc w:val="both"/>
        <w:rPr>
          <w:rFonts w:ascii="Arial" w:hAnsi="Arial"/>
          <w:lang w:eastAsia="en-US"/>
        </w:rPr>
      </w:pPr>
      <w:r w:rsidRPr="00FF1A60">
        <w:rPr>
          <w:rFonts w:ascii="Arial" w:hAnsi="Arial"/>
          <w:lang w:eastAsia="en-US"/>
        </w:rPr>
        <w:t>5.7.Администрация - разработчик проекта правового акта рассматри-</w:t>
      </w:r>
    </w:p>
    <w:p w:rsidR="007F60C2" w:rsidRPr="00AC1085" w:rsidRDefault="007F60C2" w:rsidP="00FF1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60">
        <w:rPr>
          <w:rFonts w:ascii="Arial" w:hAnsi="Arial"/>
          <w:lang w:eastAsia="en-US"/>
        </w:rPr>
        <w:t>вает представленные по результатам независимой антикоррупционной экспертизы заключения в тридцатидневный срок со дня их получения. В случаях, установленных действующим законодательством, по результатам рассмотрения заключения лицу, проводившему независимую экспертизу, направляется мотивированный ответ.</w:t>
      </w:r>
    </w:p>
    <w:p w:rsidR="007F60C2" w:rsidRPr="00AC1085" w:rsidRDefault="007F60C2" w:rsidP="00D75248"/>
    <w:p w:rsidR="007F60C2" w:rsidRPr="00016B9E" w:rsidRDefault="007F60C2" w:rsidP="00D75248">
      <w:pPr>
        <w:tabs>
          <w:tab w:val="left" w:pos="975"/>
        </w:tabs>
        <w:ind w:left="360"/>
        <w:jc w:val="both"/>
        <w:rPr>
          <w:sz w:val="28"/>
          <w:szCs w:val="28"/>
        </w:rPr>
      </w:pPr>
    </w:p>
    <w:p w:rsidR="007F60C2" w:rsidRDefault="007F60C2"/>
    <w:sectPr w:rsidR="007F60C2" w:rsidSect="00BF2A89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403"/>
    <w:rsid w:val="00012403"/>
    <w:rsid w:val="00016B9E"/>
    <w:rsid w:val="00323C57"/>
    <w:rsid w:val="003C70FA"/>
    <w:rsid w:val="004E566B"/>
    <w:rsid w:val="005E41A9"/>
    <w:rsid w:val="00786C61"/>
    <w:rsid w:val="007F60C2"/>
    <w:rsid w:val="00AC1085"/>
    <w:rsid w:val="00BF2A89"/>
    <w:rsid w:val="00D75248"/>
    <w:rsid w:val="00FF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4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524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7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40;.&#1069;.%20&#1041;&#1086;&#1088;&#1080;&#1089;&#1086;&#1074;&#1089;&#1082;&#1072;&#1103;%20&#1089;.&#1087;..docx" TargetMode="External"/><Relationship Id="rId4" Type="http://schemas.openxmlformats.org/officeDocument/2006/relationships/hyperlink" Target="consultantplus://offline/ref=4A0D1600FC635DFE59E60697D6EF697DA8CC8AE29F883E007E9075522CD70F971C417F86751491i0o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1084</Words>
  <Characters>6179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Трегубов Дмитрий</cp:lastModifiedBy>
  <cp:revision>4</cp:revision>
  <dcterms:created xsi:type="dcterms:W3CDTF">2012-11-02T06:15:00Z</dcterms:created>
  <dcterms:modified xsi:type="dcterms:W3CDTF">2012-11-09T04:09:00Z</dcterms:modified>
</cp:coreProperties>
</file>