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C01" w:rsidRPr="00291164" w:rsidRDefault="003C7C01" w:rsidP="003C7C01">
      <w:pPr>
        <w:tabs>
          <w:tab w:val="left" w:pos="1418"/>
        </w:tabs>
        <w:ind w:firstLine="567"/>
        <w:jc w:val="right"/>
        <w:rPr>
          <w:sz w:val="24"/>
          <w:szCs w:val="24"/>
        </w:rPr>
      </w:pPr>
      <w:r w:rsidRPr="00291164">
        <w:rPr>
          <w:sz w:val="24"/>
          <w:szCs w:val="24"/>
        </w:rPr>
        <w:t>Приложение №1</w:t>
      </w:r>
    </w:p>
    <w:p w:rsidR="003C7C01" w:rsidRPr="00291164" w:rsidRDefault="003C7C01" w:rsidP="003C7C01">
      <w:pPr>
        <w:tabs>
          <w:tab w:val="left" w:pos="1418"/>
        </w:tabs>
        <w:ind w:firstLine="567"/>
        <w:jc w:val="right"/>
        <w:rPr>
          <w:sz w:val="24"/>
          <w:szCs w:val="24"/>
        </w:rPr>
      </w:pPr>
      <w:r w:rsidRPr="00291164">
        <w:rPr>
          <w:sz w:val="24"/>
          <w:szCs w:val="24"/>
        </w:rPr>
        <w:t>к постановлению администрации</w:t>
      </w:r>
    </w:p>
    <w:p w:rsidR="003C7C01" w:rsidRPr="00291164" w:rsidRDefault="003C7C01" w:rsidP="003C7C01">
      <w:pPr>
        <w:tabs>
          <w:tab w:val="left" w:pos="1418"/>
        </w:tabs>
        <w:ind w:firstLine="567"/>
        <w:jc w:val="right"/>
        <w:rPr>
          <w:sz w:val="24"/>
          <w:szCs w:val="24"/>
        </w:rPr>
      </w:pPr>
      <w:r w:rsidRPr="00291164">
        <w:rPr>
          <w:sz w:val="24"/>
          <w:szCs w:val="24"/>
        </w:rPr>
        <w:t>Крапивинского муниципального округа</w:t>
      </w:r>
    </w:p>
    <w:p w:rsidR="003C7C01" w:rsidRPr="00291164" w:rsidRDefault="003C7C01" w:rsidP="003C7C01">
      <w:pPr>
        <w:tabs>
          <w:tab w:val="left" w:pos="1418"/>
        </w:tabs>
        <w:ind w:firstLine="567"/>
        <w:jc w:val="center"/>
        <w:rPr>
          <w:sz w:val="24"/>
          <w:szCs w:val="24"/>
        </w:rPr>
      </w:pPr>
      <w:r w:rsidRPr="00291164">
        <w:rPr>
          <w:sz w:val="24"/>
          <w:szCs w:val="24"/>
        </w:rPr>
        <w:t>от</w:t>
      </w:r>
      <w:r>
        <w:rPr>
          <w:sz w:val="24"/>
          <w:szCs w:val="24"/>
        </w:rPr>
        <w:t>____________</w:t>
      </w:r>
      <w:proofErr w:type="gramStart"/>
      <w:r w:rsidRPr="00291164">
        <w:rPr>
          <w:sz w:val="24"/>
          <w:szCs w:val="24"/>
        </w:rPr>
        <w:t>г</w:t>
      </w:r>
      <w:proofErr w:type="gramEnd"/>
      <w:r w:rsidRPr="00291164">
        <w:rPr>
          <w:sz w:val="24"/>
          <w:szCs w:val="24"/>
        </w:rPr>
        <w:t xml:space="preserve">. № </w:t>
      </w:r>
      <w:r>
        <w:rPr>
          <w:sz w:val="24"/>
          <w:szCs w:val="24"/>
        </w:rPr>
        <w:t>_______</w:t>
      </w:r>
    </w:p>
    <w:p w:rsidR="003C7C01" w:rsidRDefault="003C7C01" w:rsidP="003C7C01">
      <w:pPr>
        <w:ind w:firstLine="1559"/>
        <w:jc w:val="both"/>
        <w:rPr>
          <w:sz w:val="28"/>
          <w:szCs w:val="28"/>
        </w:rPr>
      </w:pPr>
    </w:p>
    <w:p w:rsidR="003C7C01" w:rsidRPr="00802A67" w:rsidRDefault="003C7C01" w:rsidP="003C7C01">
      <w:pPr>
        <w:jc w:val="both"/>
        <w:rPr>
          <w:sz w:val="28"/>
          <w:szCs w:val="28"/>
        </w:rPr>
      </w:pPr>
    </w:p>
    <w:p w:rsidR="003C7C01" w:rsidRPr="00561434" w:rsidRDefault="003C7C01" w:rsidP="003C7C01">
      <w:pPr>
        <w:spacing w:line="240" w:lineRule="exact"/>
        <w:jc w:val="center"/>
        <w:rPr>
          <w:b/>
          <w:bCs/>
          <w:sz w:val="28"/>
          <w:szCs w:val="28"/>
        </w:rPr>
      </w:pPr>
      <w:r w:rsidRPr="00561434">
        <w:rPr>
          <w:b/>
          <w:bCs/>
          <w:sz w:val="28"/>
          <w:szCs w:val="28"/>
        </w:rPr>
        <w:t xml:space="preserve">Программа профилактики </w:t>
      </w:r>
      <w:r w:rsidRPr="00561434">
        <w:rPr>
          <w:b/>
          <w:sz w:val="28"/>
          <w:szCs w:val="28"/>
        </w:rPr>
        <w:t xml:space="preserve">рисков причинения вреда (ущерба) охраняемым законом ценностям по </w:t>
      </w:r>
      <w:r w:rsidRPr="00987730">
        <w:rPr>
          <w:b/>
          <w:sz w:val="28"/>
          <w:szCs w:val="28"/>
        </w:rPr>
        <w:t xml:space="preserve">муниципальному контролю </w:t>
      </w:r>
      <w:r w:rsidRPr="00616219">
        <w:rPr>
          <w:b/>
          <w:sz w:val="28"/>
          <w:szCs w:val="28"/>
        </w:rPr>
        <w:t xml:space="preserve">в сфере благоустройства </w:t>
      </w:r>
      <w:r w:rsidRPr="00561434">
        <w:rPr>
          <w:b/>
          <w:bCs/>
          <w:sz w:val="28"/>
          <w:szCs w:val="28"/>
        </w:rPr>
        <w:t>на 2022 год</w:t>
      </w:r>
    </w:p>
    <w:p w:rsidR="003C7C01" w:rsidRDefault="003C7C01" w:rsidP="003C7C01">
      <w:pPr>
        <w:spacing w:line="240" w:lineRule="exact"/>
        <w:ind w:firstLine="709"/>
        <w:jc w:val="both"/>
        <w:rPr>
          <w:sz w:val="28"/>
          <w:szCs w:val="28"/>
        </w:rPr>
      </w:pPr>
    </w:p>
    <w:p w:rsidR="003C7C01" w:rsidRPr="00561434" w:rsidRDefault="003C7C01" w:rsidP="003C7C01">
      <w:pPr>
        <w:spacing w:line="240" w:lineRule="exact"/>
        <w:ind w:firstLine="709"/>
        <w:jc w:val="both"/>
        <w:rPr>
          <w:sz w:val="28"/>
          <w:szCs w:val="28"/>
        </w:rPr>
      </w:pPr>
    </w:p>
    <w:p w:rsidR="003C7C01" w:rsidRPr="00802A67" w:rsidRDefault="003C7C01" w:rsidP="003C7C01">
      <w:pPr>
        <w:ind w:firstLine="709"/>
        <w:jc w:val="center"/>
        <w:outlineLvl w:val="1"/>
        <w:rPr>
          <w:b/>
          <w:bCs/>
          <w:sz w:val="28"/>
          <w:szCs w:val="28"/>
        </w:rPr>
      </w:pPr>
      <w:r w:rsidRPr="00802A67">
        <w:rPr>
          <w:b/>
          <w:bCs/>
          <w:sz w:val="28"/>
          <w:szCs w:val="28"/>
        </w:rPr>
        <w:t xml:space="preserve">Раздел 1. Анализ </w:t>
      </w:r>
      <w:r>
        <w:rPr>
          <w:b/>
          <w:bCs/>
          <w:sz w:val="28"/>
          <w:szCs w:val="28"/>
        </w:rPr>
        <w:t>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3C7C01" w:rsidRPr="00802A67" w:rsidRDefault="003C7C01" w:rsidP="003C7C01">
      <w:pPr>
        <w:ind w:firstLine="709"/>
        <w:jc w:val="both"/>
        <w:rPr>
          <w:sz w:val="28"/>
          <w:szCs w:val="28"/>
        </w:rPr>
      </w:pPr>
    </w:p>
    <w:p w:rsidR="003C7C01" w:rsidRDefault="003C7C01" w:rsidP="003C7C01">
      <w:pPr>
        <w:ind w:firstLine="709"/>
        <w:jc w:val="both"/>
        <w:rPr>
          <w:sz w:val="28"/>
          <w:szCs w:val="28"/>
        </w:rPr>
      </w:pPr>
      <w:r w:rsidRPr="00802A67">
        <w:rPr>
          <w:sz w:val="28"/>
          <w:szCs w:val="28"/>
        </w:rPr>
        <w:t xml:space="preserve">Настоящая программа </w:t>
      </w:r>
      <w:r>
        <w:rPr>
          <w:sz w:val="28"/>
          <w:szCs w:val="28"/>
        </w:rPr>
        <w:t xml:space="preserve">разработана в соответствии </w:t>
      </w:r>
      <w:r w:rsidRPr="00802A67">
        <w:rPr>
          <w:sz w:val="28"/>
          <w:szCs w:val="28"/>
        </w:rPr>
        <w:t>с</w:t>
      </w:r>
      <w:r>
        <w:rPr>
          <w:sz w:val="28"/>
          <w:szCs w:val="28"/>
        </w:rPr>
        <w:t>о</w:t>
      </w:r>
      <w:r w:rsidRPr="00443C3C">
        <w:rPr>
          <w:color w:val="000000" w:themeColor="text1"/>
          <w:sz w:val="28"/>
          <w:szCs w:val="28"/>
        </w:rPr>
        <w:t>статьей 44</w:t>
      </w:r>
      <w:r w:rsidRPr="00802A67">
        <w:rPr>
          <w:sz w:val="28"/>
          <w:szCs w:val="28"/>
        </w:rPr>
        <w:t xml:space="preserve"> Федерального закона от </w:t>
      </w:r>
      <w:r>
        <w:rPr>
          <w:sz w:val="28"/>
          <w:szCs w:val="28"/>
        </w:rPr>
        <w:t>31 июля 2021 г. №248</w:t>
      </w:r>
      <w:r w:rsidRPr="00802A67">
        <w:rPr>
          <w:sz w:val="28"/>
          <w:szCs w:val="28"/>
        </w:rPr>
        <w:t xml:space="preserve">-ФЗ </w:t>
      </w:r>
      <w:r>
        <w:rPr>
          <w:sz w:val="28"/>
          <w:szCs w:val="28"/>
        </w:rPr>
        <w:t xml:space="preserve">«О государственном контроле (надзоре) и муниципальном контроле в Российской Федерации», </w:t>
      </w:r>
      <w:r w:rsidRPr="00443C3C">
        <w:rPr>
          <w:color w:val="000000" w:themeColor="text1"/>
          <w:sz w:val="28"/>
          <w:szCs w:val="28"/>
        </w:rPr>
        <w:t>постановлением</w:t>
      </w:r>
      <w:r w:rsidRPr="00802A67">
        <w:rPr>
          <w:sz w:val="28"/>
          <w:szCs w:val="28"/>
        </w:rPr>
        <w:t xml:space="preserve"> Правительства Российской Федерации от </w:t>
      </w:r>
      <w:r>
        <w:rPr>
          <w:sz w:val="28"/>
          <w:szCs w:val="28"/>
        </w:rPr>
        <w:t>25 июня 2021 г.</w:t>
      </w:r>
      <w:r>
        <w:rPr>
          <w:sz w:val="28"/>
          <w:szCs w:val="28"/>
        </w:rPr>
        <w:br/>
        <w:t xml:space="preserve">№990«Об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ценностям»и </w:t>
      </w:r>
      <w:r w:rsidRPr="00802A67">
        <w:rPr>
          <w:sz w:val="28"/>
          <w:szCs w:val="28"/>
        </w:rPr>
        <w:t xml:space="preserve">предусматривает комплекс мероприятий по профилактике </w:t>
      </w:r>
      <w:r w:rsidRPr="00150DDA">
        <w:rPr>
          <w:sz w:val="28"/>
          <w:szCs w:val="28"/>
        </w:rPr>
        <w:t xml:space="preserve">рисков причинения вреда (ущерба) охраняемым законом ценностям </w:t>
      </w:r>
      <w:r>
        <w:rPr>
          <w:sz w:val="28"/>
          <w:szCs w:val="28"/>
        </w:rPr>
        <w:t>при осуществлении муниципального контроля</w:t>
      </w:r>
      <w:r w:rsidRPr="007965BF">
        <w:rPr>
          <w:sz w:val="28"/>
          <w:szCs w:val="28"/>
        </w:rPr>
        <w:t xml:space="preserve"> в сфере благоустройства </w:t>
      </w:r>
      <w:r>
        <w:rPr>
          <w:sz w:val="28"/>
          <w:szCs w:val="28"/>
        </w:rPr>
        <w:t>в границах Крапивинского муниципального округа.</w:t>
      </w:r>
    </w:p>
    <w:p w:rsidR="003C7C01" w:rsidRDefault="003C7C01" w:rsidP="003C7C01">
      <w:pPr>
        <w:suppressAutoHyphens/>
        <w:ind w:firstLine="709"/>
        <w:jc w:val="both"/>
        <w:rPr>
          <w:sz w:val="28"/>
          <w:szCs w:val="28"/>
          <w:lang w:eastAsia="zh-CN"/>
        </w:rPr>
      </w:pPr>
      <w:r w:rsidRPr="00415BB1">
        <w:rPr>
          <w:rFonts w:eastAsiaTheme="minorHAnsi"/>
          <w:sz w:val="28"/>
          <w:szCs w:val="28"/>
          <w:lang w:eastAsia="en-US"/>
        </w:rPr>
        <w:t>При осуществлении муниципального контроля</w:t>
      </w:r>
      <w:r w:rsidRPr="00616219">
        <w:rPr>
          <w:rFonts w:eastAsiaTheme="minorHAnsi"/>
          <w:sz w:val="28"/>
          <w:szCs w:val="28"/>
          <w:lang w:eastAsia="en-US"/>
        </w:rPr>
        <w:t>в сфере благоустройства</w:t>
      </w:r>
      <w:r>
        <w:rPr>
          <w:sz w:val="28"/>
          <w:szCs w:val="28"/>
          <w:lang w:eastAsia="en-US"/>
        </w:rPr>
        <w:t>а</w:t>
      </w:r>
      <w:r w:rsidRPr="00415BB1">
        <w:rPr>
          <w:rFonts w:eastAsiaTheme="minorHAnsi"/>
          <w:sz w:val="28"/>
          <w:szCs w:val="28"/>
          <w:lang w:eastAsia="en-US"/>
        </w:rPr>
        <w:t>дминистраци</w:t>
      </w:r>
      <w:r>
        <w:rPr>
          <w:sz w:val="28"/>
          <w:szCs w:val="28"/>
          <w:lang w:eastAsia="en-US"/>
        </w:rPr>
        <w:t xml:space="preserve">яКрапивинского муниципального </w:t>
      </w:r>
      <w:r w:rsidRPr="00415BB1">
        <w:rPr>
          <w:sz w:val="28"/>
          <w:szCs w:val="28"/>
          <w:lang w:eastAsia="en-US"/>
        </w:rPr>
        <w:t>округа</w:t>
      </w:r>
      <w:r>
        <w:rPr>
          <w:rFonts w:eastAsiaTheme="minorHAnsi"/>
          <w:sz w:val="28"/>
          <w:szCs w:val="28"/>
          <w:lang w:eastAsia="en-US"/>
        </w:rPr>
        <w:t xml:space="preserve"> (</w:t>
      </w:r>
      <w:r w:rsidRPr="007965BF">
        <w:rPr>
          <w:rFonts w:eastAsiaTheme="minorHAnsi"/>
          <w:sz w:val="28"/>
          <w:szCs w:val="28"/>
          <w:lang w:eastAsia="en-US"/>
        </w:rPr>
        <w:t>далее по тексту – администрация</w:t>
      </w:r>
      <w:r>
        <w:rPr>
          <w:rFonts w:eastAsiaTheme="minorHAnsi"/>
          <w:sz w:val="28"/>
          <w:szCs w:val="28"/>
          <w:lang w:eastAsia="en-US"/>
        </w:rPr>
        <w:t>)</w:t>
      </w:r>
      <w:r w:rsidRPr="00415BB1">
        <w:rPr>
          <w:rFonts w:eastAsiaTheme="minorHAnsi"/>
          <w:sz w:val="28"/>
          <w:szCs w:val="28"/>
          <w:lang w:eastAsia="en-US"/>
        </w:rPr>
        <w:t>осуще</w:t>
      </w:r>
      <w:r>
        <w:rPr>
          <w:rFonts w:eastAsiaTheme="minorHAnsi"/>
          <w:sz w:val="28"/>
          <w:szCs w:val="28"/>
          <w:lang w:eastAsia="en-US"/>
        </w:rPr>
        <w:t>ствляет контроль за соблюдением</w:t>
      </w:r>
      <w:r w:rsidRPr="006352B5">
        <w:rPr>
          <w:sz w:val="28"/>
          <w:szCs w:val="28"/>
          <w:lang w:eastAsia="zh-CN"/>
        </w:rPr>
        <w:t>организациями и физическими лицами   обязательных требований, установленных правилами благоустройства, соблюдения чистоты и порядка на территории муниципального образования, утвержденных решением представительного органа муниципального образования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муниципального образования в соответствии с Правилами;исполнение решений, принимаемых по результатам контрольных мероприятий.</w:t>
      </w:r>
    </w:p>
    <w:p w:rsidR="003C7C01" w:rsidRPr="005924E9" w:rsidRDefault="003C7C01" w:rsidP="003C7C01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924E9">
        <w:rPr>
          <w:rFonts w:eastAsia="Calibri"/>
          <w:sz w:val="28"/>
          <w:szCs w:val="28"/>
          <w:lang w:eastAsia="en-US"/>
        </w:rPr>
        <w:t>В зависимости от объекта, в отношении которого осуществляетсямуниципальный контроль в сфере благоустройства, выделяются следующие типыконтролируемых лиц:юридические лица, индивидуальные предприниматели и граждане,обеспечивающие благоустройство объектов,к которым предъявляютсяобязательные требования, установленные Правил</w:t>
      </w:r>
      <w:r>
        <w:rPr>
          <w:rFonts w:eastAsia="Calibri"/>
          <w:sz w:val="28"/>
          <w:szCs w:val="28"/>
          <w:lang w:eastAsia="en-US"/>
        </w:rPr>
        <w:t>ами</w:t>
      </w:r>
      <w:r w:rsidRPr="005924E9">
        <w:rPr>
          <w:rFonts w:eastAsia="Calibri"/>
          <w:sz w:val="28"/>
          <w:szCs w:val="28"/>
          <w:lang w:eastAsia="en-US"/>
        </w:rPr>
        <w:t>.</w:t>
      </w:r>
    </w:p>
    <w:p w:rsidR="003C7C01" w:rsidRDefault="003C7C01" w:rsidP="003C7C0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924E9">
        <w:rPr>
          <w:rFonts w:eastAsia="Calibri"/>
          <w:sz w:val="28"/>
          <w:szCs w:val="28"/>
          <w:lang w:eastAsia="en-US"/>
        </w:rPr>
        <w:t xml:space="preserve">За текущий период 2021 года в рамках муниципальногоконтроля за соблюдением Правил плановые и внеплановые проверки, мероприятия </w:t>
      </w:r>
      <w:r w:rsidRPr="005924E9">
        <w:rPr>
          <w:rFonts w:eastAsia="Calibri"/>
          <w:sz w:val="28"/>
          <w:szCs w:val="28"/>
          <w:lang w:eastAsia="en-US"/>
        </w:rPr>
        <w:lastRenderedPageBreak/>
        <w:t>поконтролю без взаимодействия с субъектами контроля на территории</w:t>
      </w:r>
      <w:r>
        <w:rPr>
          <w:rFonts w:eastAsia="Calibri"/>
          <w:sz w:val="28"/>
          <w:szCs w:val="28"/>
          <w:lang w:eastAsia="en-US"/>
        </w:rPr>
        <w:t xml:space="preserve"> Крапивинского муниципального округа</w:t>
      </w:r>
      <w:r w:rsidRPr="005924E9">
        <w:rPr>
          <w:rFonts w:eastAsia="Calibri"/>
          <w:sz w:val="28"/>
          <w:szCs w:val="28"/>
          <w:lang w:eastAsia="en-US"/>
        </w:rPr>
        <w:t xml:space="preserve"> не производились.</w:t>
      </w:r>
    </w:p>
    <w:p w:rsidR="003C7C01" w:rsidRDefault="003C7C01" w:rsidP="003C7C0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924E9">
        <w:rPr>
          <w:rFonts w:eastAsia="Calibri"/>
          <w:sz w:val="28"/>
          <w:szCs w:val="28"/>
          <w:lang w:eastAsia="en-US"/>
        </w:rPr>
        <w:t>Эксперты и представители экспертных организаций к проведениюпроверок не привлекались.</w:t>
      </w:r>
    </w:p>
    <w:p w:rsidR="003C7C01" w:rsidRPr="005924E9" w:rsidRDefault="003C7C01" w:rsidP="003C7C0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924E9">
        <w:rPr>
          <w:rFonts w:eastAsia="Calibri"/>
          <w:sz w:val="28"/>
          <w:szCs w:val="28"/>
          <w:lang w:eastAsia="en-US"/>
        </w:rPr>
        <w:t>Предостережения о недопустимости нарушений обязательныхтребованийприосуществлениимуниципальногоконтроляподконтрольным субъектам не выдавались.</w:t>
      </w:r>
    </w:p>
    <w:p w:rsidR="003C7C01" w:rsidRPr="005924E9" w:rsidRDefault="003C7C01" w:rsidP="003C7C0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924E9">
        <w:rPr>
          <w:rFonts w:eastAsia="Calibri"/>
          <w:sz w:val="28"/>
          <w:szCs w:val="28"/>
          <w:lang w:eastAsia="en-US"/>
        </w:rPr>
        <w:t>Случаи причинения субъектами контроля вреда охраняемымзаконом ценностям, а также случаи возникновения чрезвычайныхситуаций природного и техногенного характера не установлены.</w:t>
      </w:r>
    </w:p>
    <w:p w:rsidR="003C7C01" w:rsidRPr="005924E9" w:rsidRDefault="003C7C01" w:rsidP="003C7C0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924E9">
        <w:rPr>
          <w:rFonts w:eastAsia="Calibri"/>
          <w:sz w:val="28"/>
          <w:szCs w:val="28"/>
          <w:lang w:eastAsia="en-US"/>
        </w:rPr>
        <w:t xml:space="preserve">В целях профилактики нарушений обязательных требований,соблюдениекоторыхпроверяетсявходеосуществлениямуниципального контроля, </w:t>
      </w:r>
      <w:r>
        <w:rPr>
          <w:rFonts w:eastAsia="Calibri"/>
          <w:sz w:val="28"/>
          <w:szCs w:val="28"/>
          <w:lang w:eastAsia="en-US"/>
        </w:rPr>
        <w:t xml:space="preserve">администрацией в </w:t>
      </w:r>
      <w:r w:rsidRPr="005924E9">
        <w:rPr>
          <w:rFonts w:eastAsia="Calibri"/>
          <w:sz w:val="28"/>
          <w:szCs w:val="28"/>
          <w:lang w:eastAsia="en-US"/>
        </w:rPr>
        <w:t>2021 годупроведена следующая работа:</w:t>
      </w:r>
    </w:p>
    <w:p w:rsidR="003C7C01" w:rsidRPr="005924E9" w:rsidRDefault="003C7C01" w:rsidP="003C7C0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924E9">
        <w:rPr>
          <w:rFonts w:eastAsia="Calibri"/>
          <w:sz w:val="28"/>
          <w:szCs w:val="28"/>
          <w:lang w:eastAsia="en-US"/>
        </w:rPr>
        <w:t>- осуществлено информирование подконтрольных субъектов онеобходимости соблюдения обязательных требований.</w:t>
      </w:r>
    </w:p>
    <w:p w:rsidR="003C7C01" w:rsidRPr="00C44CDA" w:rsidRDefault="003C7C01" w:rsidP="003C7C01">
      <w:pPr>
        <w:ind w:firstLine="709"/>
        <w:jc w:val="both"/>
        <w:rPr>
          <w:sz w:val="28"/>
          <w:szCs w:val="28"/>
        </w:rPr>
      </w:pPr>
      <w:r w:rsidRPr="005924E9">
        <w:rPr>
          <w:rFonts w:eastAsia="Calibri"/>
          <w:sz w:val="28"/>
          <w:szCs w:val="28"/>
          <w:lang w:eastAsia="en-US"/>
        </w:rPr>
        <w:t>В процессе осуществления муниципального контроля ведетсяинформативно-разъяснительная работа с подконтрольными субъектами(оказывается консультативная помощь, даются разъяснения повопросам соблюдения обязательных требований в устной форме).</w:t>
      </w:r>
    </w:p>
    <w:p w:rsidR="003C7C01" w:rsidRDefault="003C7C01" w:rsidP="003C7C01">
      <w:pPr>
        <w:ind w:firstLine="709"/>
        <w:jc w:val="center"/>
        <w:outlineLvl w:val="1"/>
        <w:rPr>
          <w:b/>
          <w:bCs/>
          <w:sz w:val="28"/>
          <w:szCs w:val="28"/>
        </w:rPr>
      </w:pPr>
    </w:p>
    <w:p w:rsidR="003C7C01" w:rsidRDefault="003C7C01" w:rsidP="003C7C01">
      <w:pPr>
        <w:ind w:firstLine="709"/>
        <w:jc w:val="center"/>
        <w:outlineLvl w:val="1"/>
        <w:rPr>
          <w:b/>
          <w:bCs/>
          <w:sz w:val="28"/>
          <w:szCs w:val="28"/>
        </w:rPr>
      </w:pPr>
      <w:r w:rsidRPr="00802A67">
        <w:rPr>
          <w:b/>
          <w:bCs/>
          <w:sz w:val="28"/>
          <w:szCs w:val="28"/>
        </w:rPr>
        <w:t>Раздел 2. Цели и задачи</w:t>
      </w:r>
      <w:r>
        <w:rPr>
          <w:b/>
          <w:bCs/>
          <w:sz w:val="28"/>
          <w:szCs w:val="28"/>
        </w:rPr>
        <w:t xml:space="preserve"> реализации программыпрофилактики</w:t>
      </w:r>
    </w:p>
    <w:p w:rsidR="005C1B8C" w:rsidRPr="00802A67" w:rsidRDefault="005C1B8C" w:rsidP="003C7C01">
      <w:pPr>
        <w:ind w:firstLine="709"/>
        <w:jc w:val="center"/>
        <w:outlineLvl w:val="1"/>
        <w:rPr>
          <w:b/>
          <w:bCs/>
          <w:sz w:val="28"/>
          <w:szCs w:val="28"/>
        </w:rPr>
      </w:pPr>
    </w:p>
    <w:p w:rsidR="003C7C01" w:rsidRPr="006D4C9B" w:rsidRDefault="003C7C01" w:rsidP="003C7C01">
      <w:pPr>
        <w:ind w:firstLine="709"/>
        <w:jc w:val="both"/>
        <w:outlineLvl w:val="2"/>
        <w:rPr>
          <w:bCs/>
          <w:sz w:val="28"/>
          <w:szCs w:val="28"/>
        </w:rPr>
      </w:pPr>
      <w:r w:rsidRPr="006D4C9B">
        <w:rPr>
          <w:bCs/>
          <w:sz w:val="28"/>
          <w:szCs w:val="28"/>
        </w:rPr>
        <w:t>Основными целями Программы профилактики являются:</w:t>
      </w:r>
    </w:p>
    <w:p w:rsidR="003C7C01" w:rsidRPr="008154C2" w:rsidRDefault="003C7C01" w:rsidP="003C7C01">
      <w:pPr>
        <w:pStyle w:val="a5"/>
        <w:widowControl/>
        <w:numPr>
          <w:ilvl w:val="0"/>
          <w:numId w:val="11"/>
        </w:numPr>
        <w:ind w:left="0"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С</w:t>
      </w:r>
      <w:r w:rsidRPr="008154C2">
        <w:rPr>
          <w:sz w:val="28"/>
          <w:szCs w:val="28"/>
        </w:rPr>
        <w:t>тимулирование добросовестного соблюдения обязательных требован</w:t>
      </w:r>
      <w:r>
        <w:rPr>
          <w:sz w:val="28"/>
          <w:szCs w:val="28"/>
        </w:rPr>
        <w:t>ий всеми контролируемыми лицами.</w:t>
      </w:r>
    </w:p>
    <w:p w:rsidR="003C7C01" w:rsidRPr="008154C2" w:rsidRDefault="003C7C01" w:rsidP="003C7C01">
      <w:pPr>
        <w:pStyle w:val="a5"/>
        <w:widowControl/>
        <w:numPr>
          <w:ilvl w:val="0"/>
          <w:numId w:val="11"/>
        </w:numPr>
        <w:ind w:left="0" w:firstLine="709"/>
        <w:jc w:val="both"/>
        <w:outlineLvl w:val="2"/>
        <w:rPr>
          <w:bCs/>
          <w:sz w:val="28"/>
          <w:szCs w:val="28"/>
        </w:rPr>
      </w:pPr>
      <w:r>
        <w:rPr>
          <w:sz w:val="28"/>
          <w:szCs w:val="28"/>
        </w:rPr>
        <w:t>У</w:t>
      </w:r>
      <w:r w:rsidRPr="008154C2">
        <w:rPr>
          <w:sz w:val="28"/>
          <w:szCs w:val="28"/>
        </w:rPr>
        <w:t>странение условий, причин и факторов, способных привести к нарушениям обязательных требований и (или) причинению вреда (ущерб</w:t>
      </w:r>
      <w:r>
        <w:rPr>
          <w:sz w:val="28"/>
          <w:szCs w:val="28"/>
        </w:rPr>
        <w:t>а) охраняемым законом ценностям.</w:t>
      </w:r>
    </w:p>
    <w:p w:rsidR="003C7C01" w:rsidRPr="00DB70F6" w:rsidRDefault="003C7C01" w:rsidP="003C7C01">
      <w:pPr>
        <w:pStyle w:val="a5"/>
        <w:widowControl/>
        <w:numPr>
          <w:ilvl w:val="0"/>
          <w:numId w:val="11"/>
        </w:numPr>
        <w:ind w:left="0" w:firstLine="709"/>
        <w:jc w:val="both"/>
        <w:outlineLvl w:val="2"/>
        <w:rPr>
          <w:bCs/>
          <w:sz w:val="28"/>
          <w:szCs w:val="28"/>
        </w:rPr>
      </w:pPr>
      <w:r>
        <w:rPr>
          <w:sz w:val="28"/>
          <w:szCs w:val="28"/>
        </w:rPr>
        <w:t>С</w:t>
      </w:r>
      <w:r w:rsidRPr="008154C2">
        <w:rPr>
          <w:sz w:val="28"/>
          <w:szCs w:val="28"/>
        </w:rPr>
        <w:t>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3C7C01" w:rsidRPr="006D4C9B" w:rsidRDefault="003C7C01" w:rsidP="003C7C01">
      <w:pPr>
        <w:ind w:firstLine="709"/>
        <w:jc w:val="both"/>
        <w:outlineLvl w:val="2"/>
        <w:rPr>
          <w:bCs/>
          <w:sz w:val="28"/>
          <w:szCs w:val="28"/>
        </w:rPr>
      </w:pPr>
      <w:r w:rsidRPr="006D4C9B">
        <w:rPr>
          <w:bCs/>
          <w:sz w:val="28"/>
          <w:szCs w:val="28"/>
        </w:rPr>
        <w:t>Проведение профилактических мероприятий программы профилактики направлено на решение следующих задач:</w:t>
      </w:r>
    </w:p>
    <w:p w:rsidR="003C7C01" w:rsidRPr="008154C2" w:rsidRDefault="003C7C01" w:rsidP="003C7C01">
      <w:pPr>
        <w:pStyle w:val="a5"/>
        <w:widowControl/>
        <w:numPr>
          <w:ilvl w:val="0"/>
          <w:numId w:val="12"/>
        </w:numPr>
        <w:spacing w:before="22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8154C2">
        <w:rPr>
          <w:sz w:val="28"/>
          <w:szCs w:val="28"/>
        </w:rPr>
        <w:t>крепление системы профилактики нарушений рисков причинения вреда (ущерб</w:t>
      </w:r>
      <w:r>
        <w:rPr>
          <w:sz w:val="28"/>
          <w:szCs w:val="28"/>
        </w:rPr>
        <w:t>а) охраняемым законом ценностям.</w:t>
      </w:r>
    </w:p>
    <w:p w:rsidR="003C7C01" w:rsidRPr="008154C2" w:rsidRDefault="003C7C01" w:rsidP="003C7C01">
      <w:pPr>
        <w:pStyle w:val="a5"/>
        <w:widowControl/>
        <w:numPr>
          <w:ilvl w:val="0"/>
          <w:numId w:val="12"/>
        </w:numPr>
        <w:spacing w:before="220"/>
        <w:ind w:left="0"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П</w:t>
      </w:r>
      <w:r w:rsidRPr="008154C2">
        <w:rPr>
          <w:iCs/>
          <w:sz w:val="28"/>
          <w:szCs w:val="28"/>
        </w:rPr>
        <w:t>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</w:t>
      </w:r>
      <w:r>
        <w:rPr>
          <w:iCs/>
          <w:sz w:val="28"/>
          <w:szCs w:val="28"/>
        </w:rPr>
        <w:t>.</w:t>
      </w:r>
    </w:p>
    <w:p w:rsidR="003C7C01" w:rsidRPr="008154C2" w:rsidRDefault="003C7C01" w:rsidP="003C7C01">
      <w:pPr>
        <w:pStyle w:val="a5"/>
        <w:widowControl/>
        <w:numPr>
          <w:ilvl w:val="0"/>
          <w:numId w:val="12"/>
        </w:numPr>
        <w:spacing w:before="22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8154C2">
        <w:rPr>
          <w:sz w:val="28"/>
          <w:szCs w:val="28"/>
        </w:rPr>
        <w:t xml:space="preserve">ценка возможной угрозы причинения, либо причинения вреда жизни, здоровью граждан, выработка и реализация профилактических </w:t>
      </w:r>
      <w:r>
        <w:rPr>
          <w:sz w:val="28"/>
          <w:szCs w:val="28"/>
        </w:rPr>
        <w:t>мер, способствующих ее снижению.</w:t>
      </w:r>
    </w:p>
    <w:p w:rsidR="003C7C01" w:rsidRPr="008154C2" w:rsidRDefault="003C7C01" w:rsidP="003C7C01">
      <w:pPr>
        <w:pStyle w:val="a5"/>
        <w:widowControl/>
        <w:numPr>
          <w:ilvl w:val="0"/>
          <w:numId w:val="12"/>
        </w:numPr>
        <w:spacing w:before="22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8154C2">
        <w:rPr>
          <w:sz w:val="28"/>
          <w:szCs w:val="28"/>
        </w:rPr>
        <w:t xml:space="preserve">ыявление факторов угрозы причинения, либо причинения вреда жизни, здоровью граждан, причин и условий, способствующих нарушению </w:t>
      </w:r>
      <w:r w:rsidRPr="008154C2">
        <w:rPr>
          <w:sz w:val="28"/>
          <w:szCs w:val="28"/>
        </w:rPr>
        <w:lastRenderedPageBreak/>
        <w:t>обязательных требований, определение способов</w:t>
      </w:r>
      <w:r>
        <w:rPr>
          <w:sz w:val="28"/>
          <w:szCs w:val="28"/>
        </w:rPr>
        <w:t xml:space="preserve"> устранения или снижения угрозы.</w:t>
      </w:r>
    </w:p>
    <w:p w:rsidR="003C7C01" w:rsidRDefault="003C7C01" w:rsidP="003C7C01">
      <w:pPr>
        <w:pStyle w:val="a5"/>
        <w:widowControl/>
        <w:numPr>
          <w:ilvl w:val="0"/>
          <w:numId w:val="12"/>
        </w:numPr>
        <w:spacing w:before="22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8154C2">
        <w:rPr>
          <w:sz w:val="28"/>
          <w:szCs w:val="28"/>
        </w:rPr>
        <w:t xml:space="preserve">ценка состояния подконтрольной среды и установление зависимости видов и интенсивности профилактических мероприятий от присвоенных </w:t>
      </w:r>
      <w:r>
        <w:rPr>
          <w:sz w:val="28"/>
          <w:szCs w:val="28"/>
        </w:rPr>
        <w:t>контролируемым лицам уровней риска.</w:t>
      </w:r>
    </w:p>
    <w:p w:rsidR="003C7C01" w:rsidRPr="00443C3C" w:rsidRDefault="003C7C01" w:rsidP="003C7C01">
      <w:pPr>
        <w:jc w:val="both"/>
        <w:rPr>
          <w:i/>
          <w:sz w:val="28"/>
          <w:szCs w:val="28"/>
        </w:rPr>
      </w:pPr>
    </w:p>
    <w:p w:rsidR="003C7C01" w:rsidRPr="00ED4D1F" w:rsidRDefault="003C7C01" w:rsidP="00ED4D1F">
      <w:pPr>
        <w:ind w:firstLine="709"/>
        <w:jc w:val="center"/>
        <w:outlineLvl w:val="1"/>
        <w:rPr>
          <w:b/>
          <w:bCs/>
          <w:sz w:val="28"/>
          <w:szCs w:val="28"/>
        </w:rPr>
      </w:pPr>
      <w:r w:rsidRPr="00802A67">
        <w:rPr>
          <w:b/>
          <w:bCs/>
          <w:sz w:val="28"/>
          <w:szCs w:val="28"/>
        </w:rPr>
        <w:t xml:space="preserve">Раздел </w:t>
      </w:r>
      <w:r>
        <w:rPr>
          <w:b/>
          <w:bCs/>
          <w:sz w:val="28"/>
          <w:szCs w:val="28"/>
        </w:rPr>
        <w:t>3</w:t>
      </w:r>
      <w:r w:rsidRPr="00802A67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Перечень профилактических мероприятий, сроки (периодичность) их проведения</w:t>
      </w:r>
    </w:p>
    <w:tbl>
      <w:tblPr>
        <w:tblStyle w:val="a9"/>
        <w:tblpPr w:leftFromText="180" w:rightFromText="180" w:vertAnchor="text" w:horzAnchor="margin" w:tblpXSpec="center" w:tblpY="191"/>
        <w:tblW w:w="9606" w:type="dxa"/>
        <w:tblLayout w:type="fixed"/>
        <w:tblLook w:val="04A0"/>
      </w:tblPr>
      <w:tblGrid>
        <w:gridCol w:w="675"/>
        <w:gridCol w:w="4395"/>
        <w:gridCol w:w="2268"/>
        <w:gridCol w:w="2268"/>
      </w:tblGrid>
      <w:tr w:rsidR="003C7C01" w:rsidRPr="00633A88" w:rsidTr="001B12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01" w:rsidRPr="00633A88" w:rsidRDefault="003C7C01" w:rsidP="007F4232">
            <w:pPr>
              <w:jc w:val="center"/>
              <w:rPr>
                <w:rFonts w:ascii="PT Astra Serif" w:eastAsia="Times New Roman" w:hAnsi="PT Astra Serif" w:cs="PT Astra Serif"/>
                <w:sz w:val="24"/>
                <w:szCs w:val="24"/>
                <w:lang w:val="en-US"/>
              </w:rPr>
            </w:pPr>
            <w:r w:rsidRPr="00633A88">
              <w:rPr>
                <w:rFonts w:ascii="PT Astra Serif" w:eastAsia="Times New Roman" w:hAnsi="PT Astra Serif" w:cs="PT Astra Serif"/>
                <w:sz w:val="24"/>
                <w:szCs w:val="24"/>
                <w:lang w:val="en-US"/>
              </w:rPr>
              <w:t xml:space="preserve">№ п/п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01" w:rsidRPr="00633A88" w:rsidRDefault="003C7C01" w:rsidP="007F4232">
            <w:pPr>
              <w:jc w:val="center"/>
              <w:rPr>
                <w:rFonts w:ascii="PT Astra Serif" w:eastAsia="Times New Roman" w:hAnsi="PT Astra Serif" w:cs="PT Astra Serif"/>
                <w:sz w:val="24"/>
                <w:szCs w:val="24"/>
                <w:lang w:val="en-US"/>
              </w:rPr>
            </w:pPr>
            <w:r w:rsidRPr="00633A88">
              <w:rPr>
                <w:rFonts w:ascii="PT Astra Serif" w:eastAsia="Times New Roman" w:hAnsi="PT Astra Serif" w:cs="PT Astra Serif"/>
                <w:sz w:val="24"/>
                <w:szCs w:val="24"/>
              </w:rPr>
              <w:t>Наименование формы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01" w:rsidRPr="00633A88" w:rsidRDefault="003C7C01" w:rsidP="007F4232">
            <w:pPr>
              <w:jc w:val="center"/>
              <w:rPr>
                <w:rFonts w:ascii="PT Astra Serif" w:eastAsia="Times New Roman" w:hAnsi="PT Astra Serif" w:cs="PT Astra Serif"/>
                <w:sz w:val="24"/>
                <w:szCs w:val="24"/>
                <w:lang w:val="en-US"/>
              </w:rPr>
            </w:pPr>
            <w:r w:rsidRPr="00633A88">
              <w:rPr>
                <w:rFonts w:ascii="PT Astra Serif" w:eastAsia="Times New Roman" w:hAnsi="PT Astra Serif" w:cs="PT Astra Serif"/>
                <w:sz w:val="24"/>
                <w:szCs w:val="24"/>
              </w:rPr>
              <w:t>Срок</w:t>
            </w:r>
            <w:r w:rsidRPr="00633A88">
              <w:rPr>
                <w:rFonts w:ascii="PT Astra Serif" w:eastAsia="Times New Roman" w:hAnsi="PT Astra Serif" w:cs="PT Astra Serif"/>
                <w:sz w:val="24"/>
                <w:szCs w:val="24"/>
                <w:lang w:val="en-US"/>
              </w:rPr>
              <w:t xml:space="preserve"> (</w:t>
            </w:r>
            <w:r w:rsidRPr="00633A88">
              <w:rPr>
                <w:rFonts w:ascii="PT Astra Serif" w:eastAsia="Times New Roman" w:hAnsi="PT Astra Serif" w:cs="PT Astra Serif"/>
                <w:sz w:val="24"/>
                <w:szCs w:val="24"/>
              </w:rPr>
              <w:t>периодичность</w:t>
            </w:r>
            <w:r w:rsidRPr="00633A88">
              <w:rPr>
                <w:rFonts w:ascii="PT Astra Serif" w:eastAsia="Times New Roman" w:hAnsi="PT Astra Serif" w:cs="PT Astra Serif"/>
                <w:sz w:val="24"/>
                <w:szCs w:val="24"/>
                <w:lang w:val="en-US"/>
              </w:rPr>
              <w:t xml:space="preserve">) </w:t>
            </w:r>
            <w:r w:rsidRPr="00633A88">
              <w:rPr>
                <w:rFonts w:ascii="PT Astra Serif" w:eastAsia="Times New Roman" w:hAnsi="PT Astra Serif" w:cs="PT Astra Serif"/>
                <w:sz w:val="24"/>
                <w:szCs w:val="24"/>
              </w:rPr>
              <w:t>проведениямероприятия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01" w:rsidRPr="00633A88" w:rsidRDefault="003C7C01" w:rsidP="007F4232">
            <w:pPr>
              <w:jc w:val="center"/>
              <w:rPr>
                <w:rFonts w:ascii="PT Astra Serif" w:eastAsia="Times New Roman" w:hAnsi="PT Astra Serif" w:cs="PT Astra Serif"/>
                <w:sz w:val="24"/>
                <w:szCs w:val="24"/>
                <w:lang w:val="en-US"/>
              </w:rPr>
            </w:pPr>
            <w:r w:rsidRPr="00633A88">
              <w:rPr>
                <w:rFonts w:ascii="PT Astra Serif" w:eastAsia="Times New Roman" w:hAnsi="PT Astra Serif" w:cs="PT Astra Serif"/>
                <w:sz w:val="24"/>
                <w:szCs w:val="24"/>
              </w:rPr>
              <w:t>Ответственный исполнитель</w:t>
            </w:r>
          </w:p>
        </w:tc>
      </w:tr>
      <w:tr w:rsidR="003C7C01" w:rsidRPr="00633A88" w:rsidTr="001B1251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01" w:rsidRPr="00633A88" w:rsidRDefault="003C7C01" w:rsidP="007F4232">
            <w:pPr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633A88">
              <w:rPr>
                <w:rFonts w:ascii="PT Astra Serif" w:eastAsia="Times New Roman" w:hAnsi="PT Astra Serif" w:cs="PT Astra Serif"/>
                <w:sz w:val="24"/>
                <w:szCs w:val="24"/>
              </w:rPr>
              <w:t>1. Информирование</w:t>
            </w:r>
          </w:p>
        </w:tc>
      </w:tr>
      <w:tr w:rsidR="003C7C01" w:rsidRPr="00633A88" w:rsidTr="001B12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01" w:rsidRPr="00633A88" w:rsidRDefault="003C7C01" w:rsidP="007F4232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33A88">
              <w:rPr>
                <w:rFonts w:ascii="PT Astra Serif" w:eastAsia="Times New Roman" w:hAnsi="PT Astra Serif"/>
                <w:sz w:val="24"/>
                <w:szCs w:val="24"/>
              </w:rPr>
              <w:t>1.1.</w:t>
            </w:r>
          </w:p>
          <w:p w:rsidR="003C7C01" w:rsidRPr="00633A88" w:rsidRDefault="003C7C01" w:rsidP="007F4232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</w:p>
          <w:p w:rsidR="003C7C01" w:rsidRPr="00633A88" w:rsidRDefault="003C7C01" w:rsidP="007F4232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</w:p>
          <w:p w:rsidR="003C7C01" w:rsidRPr="00633A88" w:rsidRDefault="003C7C01" w:rsidP="007F4232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01" w:rsidRPr="00633A88" w:rsidRDefault="003C7C01" w:rsidP="007F4232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33A88">
              <w:rPr>
                <w:rFonts w:ascii="PT Astra Serif" w:eastAsia="Times New Roman" w:hAnsi="PT Astra Serif"/>
                <w:sz w:val="24"/>
                <w:szCs w:val="24"/>
              </w:rPr>
              <w:t>Актуализация и размещение в сети «Интернет» н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>а официальном сайте администрации</w:t>
            </w:r>
            <w:r w:rsidRPr="00633A88">
              <w:rPr>
                <w:rFonts w:ascii="PT Astra Serif" w:eastAsia="Times New Roman" w:hAnsi="PT Astra Serif"/>
                <w:sz w:val="24"/>
                <w:szCs w:val="24"/>
              </w:rPr>
              <w:t>:</w:t>
            </w:r>
          </w:p>
          <w:p w:rsidR="003C7C01" w:rsidRPr="00633A88" w:rsidRDefault="003C7C01" w:rsidP="007F4232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</w:p>
          <w:p w:rsidR="003C7C01" w:rsidRPr="00633A88" w:rsidRDefault="003C7C01" w:rsidP="007F4232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33A88">
              <w:rPr>
                <w:rFonts w:ascii="PT Astra Serif" w:eastAsia="Times New Roman" w:hAnsi="PT Astra Serif"/>
                <w:sz w:val="24"/>
                <w:szCs w:val="24"/>
              </w:rPr>
              <w:t>а) перечня нормативных правовых актов, содержащих обязательные требования, оценка соблюдения которых осуществляется в рамках муниципального контроля в сфере благоустройства</w:t>
            </w:r>
          </w:p>
          <w:p w:rsidR="003C7C01" w:rsidRPr="00633A88" w:rsidRDefault="003C7C01" w:rsidP="007F4232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</w:p>
          <w:p w:rsidR="003C7C01" w:rsidRPr="00633A88" w:rsidRDefault="003C7C01" w:rsidP="007F4232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33A88">
              <w:rPr>
                <w:rFonts w:ascii="PT Astra Serif" w:eastAsia="Times New Roman" w:hAnsi="PT Astra Serif"/>
                <w:sz w:val="24"/>
                <w:szCs w:val="24"/>
              </w:rPr>
              <w:t>б) материалов, информационных писем, руководств по соблюдению обязательных требований</w:t>
            </w:r>
          </w:p>
          <w:p w:rsidR="003C7C01" w:rsidRPr="00633A88" w:rsidRDefault="003C7C01" w:rsidP="007F4232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</w:p>
          <w:p w:rsidR="003C7C01" w:rsidRPr="00633A88" w:rsidRDefault="003C7C01" w:rsidP="007F4232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33A88">
              <w:rPr>
                <w:rFonts w:ascii="PT Astra Serif" w:eastAsia="Times New Roman" w:hAnsi="PT Astra Serif"/>
                <w:sz w:val="24"/>
                <w:szCs w:val="24"/>
              </w:rPr>
              <w:t>в) перечня индикаторов риска нарушения обязательных требований</w:t>
            </w:r>
          </w:p>
          <w:p w:rsidR="003C7C01" w:rsidRPr="00633A88" w:rsidRDefault="003C7C01" w:rsidP="007F4232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</w:p>
          <w:p w:rsidR="003C7C01" w:rsidRPr="00633A88" w:rsidRDefault="003C7C01" w:rsidP="007F4232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</w:p>
          <w:p w:rsidR="003C7C01" w:rsidRPr="00633A88" w:rsidRDefault="003C7C01" w:rsidP="007F4232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</w:p>
          <w:p w:rsidR="003C7C01" w:rsidRPr="00633A88" w:rsidRDefault="003C7C01" w:rsidP="007F4232">
            <w:pPr>
              <w:tabs>
                <w:tab w:val="left" w:pos="176"/>
              </w:tabs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33A88">
              <w:rPr>
                <w:rFonts w:ascii="PT Astra Serif" w:eastAsia="Times New Roman" w:hAnsi="PT Astra Serif"/>
                <w:sz w:val="24"/>
                <w:szCs w:val="24"/>
              </w:rPr>
              <w:t xml:space="preserve">г) программы профилактики рисков причинения вреда (ущерба) охраняемым законом ценностям </w:t>
            </w:r>
          </w:p>
          <w:p w:rsidR="003C7C01" w:rsidRPr="00633A88" w:rsidRDefault="003C7C01" w:rsidP="007F4232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01" w:rsidRPr="00633A88" w:rsidRDefault="003C7C01" w:rsidP="007F4232">
            <w:pPr>
              <w:jc w:val="both"/>
              <w:rPr>
                <w:rFonts w:ascii="PT Astra Serif" w:eastAsia="Times New Roman" w:hAnsi="PT Astra Serif"/>
                <w:spacing w:val="2"/>
                <w:sz w:val="24"/>
                <w:szCs w:val="24"/>
                <w:shd w:val="clear" w:color="auto" w:fill="FFFFFF"/>
              </w:rPr>
            </w:pPr>
          </w:p>
          <w:p w:rsidR="003C7C01" w:rsidRPr="00633A88" w:rsidRDefault="003C7C01" w:rsidP="007F4232">
            <w:pPr>
              <w:jc w:val="both"/>
              <w:rPr>
                <w:rFonts w:ascii="PT Astra Serif" w:eastAsia="Times New Roman" w:hAnsi="PT Astra Serif"/>
                <w:spacing w:val="2"/>
                <w:sz w:val="24"/>
                <w:szCs w:val="24"/>
                <w:shd w:val="clear" w:color="auto" w:fill="FFFFFF"/>
              </w:rPr>
            </w:pPr>
          </w:p>
          <w:p w:rsidR="003C7C01" w:rsidRPr="00633A88" w:rsidRDefault="003C7C01" w:rsidP="007F4232">
            <w:pPr>
              <w:jc w:val="both"/>
              <w:rPr>
                <w:rFonts w:ascii="PT Astra Serif" w:eastAsia="Times New Roman" w:hAnsi="PT Astra Serif"/>
                <w:spacing w:val="2"/>
                <w:sz w:val="24"/>
                <w:szCs w:val="24"/>
                <w:shd w:val="clear" w:color="auto" w:fill="FFFFFF"/>
              </w:rPr>
            </w:pPr>
          </w:p>
          <w:p w:rsidR="003C7C01" w:rsidRPr="00633A88" w:rsidRDefault="003C7C01" w:rsidP="007F4232">
            <w:pPr>
              <w:jc w:val="both"/>
              <w:rPr>
                <w:rFonts w:ascii="PT Astra Serif" w:eastAsia="Times New Roman" w:hAnsi="PT Astra Serif"/>
                <w:spacing w:val="2"/>
                <w:sz w:val="24"/>
                <w:szCs w:val="24"/>
                <w:shd w:val="clear" w:color="auto" w:fill="FFFFFF"/>
              </w:rPr>
            </w:pPr>
          </w:p>
          <w:p w:rsidR="003C7C01" w:rsidRPr="00633A88" w:rsidRDefault="003C7C01" w:rsidP="007F4232">
            <w:pPr>
              <w:jc w:val="both"/>
              <w:rPr>
                <w:rFonts w:ascii="PT Astra Serif" w:eastAsia="Times New Roman" w:hAnsi="PT Astra Serif"/>
                <w:spacing w:val="2"/>
                <w:sz w:val="24"/>
                <w:szCs w:val="24"/>
                <w:shd w:val="clear" w:color="auto" w:fill="FFFFFF"/>
              </w:rPr>
            </w:pPr>
            <w:r w:rsidRPr="00633A88">
              <w:rPr>
                <w:rFonts w:ascii="PT Astra Serif" w:eastAsia="Times New Roman" w:hAnsi="PT Astra Serif"/>
                <w:spacing w:val="2"/>
                <w:sz w:val="24"/>
                <w:szCs w:val="24"/>
                <w:shd w:val="clear" w:color="auto" w:fill="FFFFFF"/>
              </w:rPr>
              <w:t>Не позднее 5 рабочих дней с момента изменения действующего законодательства</w:t>
            </w:r>
          </w:p>
          <w:p w:rsidR="003C7C01" w:rsidRPr="00633A88" w:rsidRDefault="003C7C01" w:rsidP="007F4232">
            <w:pPr>
              <w:jc w:val="both"/>
              <w:rPr>
                <w:rFonts w:ascii="PT Astra Serif" w:eastAsia="Times New Roman" w:hAnsi="PT Astra Serif"/>
                <w:spacing w:val="2"/>
                <w:sz w:val="24"/>
                <w:szCs w:val="24"/>
                <w:shd w:val="clear" w:color="auto" w:fill="FFFFFF"/>
              </w:rPr>
            </w:pPr>
          </w:p>
          <w:p w:rsidR="003C7C01" w:rsidRPr="00633A88" w:rsidRDefault="003C7C01" w:rsidP="007F4232">
            <w:pPr>
              <w:jc w:val="both"/>
              <w:rPr>
                <w:rFonts w:ascii="PT Astra Serif" w:eastAsia="Times New Roman" w:hAnsi="PT Astra Serif"/>
                <w:spacing w:val="2"/>
                <w:sz w:val="24"/>
                <w:szCs w:val="24"/>
                <w:shd w:val="clear" w:color="auto" w:fill="FFFFFF"/>
              </w:rPr>
            </w:pPr>
            <w:r w:rsidRPr="00633A88">
              <w:rPr>
                <w:rFonts w:ascii="PT Astra Serif" w:eastAsia="Times New Roman" w:hAnsi="PT Astra Serif"/>
                <w:spacing w:val="2"/>
                <w:sz w:val="24"/>
                <w:szCs w:val="24"/>
                <w:shd w:val="clear" w:color="auto" w:fill="FFFFFF"/>
              </w:rPr>
              <w:t>Не реже 2 раз в год</w:t>
            </w:r>
          </w:p>
          <w:p w:rsidR="003C7C01" w:rsidRPr="00633A88" w:rsidRDefault="003C7C01" w:rsidP="007F4232">
            <w:pPr>
              <w:jc w:val="both"/>
              <w:rPr>
                <w:rFonts w:ascii="PT Astra Serif" w:eastAsia="Times New Roman" w:hAnsi="PT Astra Serif"/>
                <w:spacing w:val="2"/>
                <w:sz w:val="24"/>
                <w:szCs w:val="24"/>
                <w:shd w:val="clear" w:color="auto" w:fill="FFFFFF"/>
              </w:rPr>
            </w:pPr>
          </w:p>
          <w:p w:rsidR="003C7C01" w:rsidRPr="00633A88" w:rsidRDefault="003C7C01" w:rsidP="007F4232">
            <w:pPr>
              <w:jc w:val="both"/>
              <w:rPr>
                <w:rFonts w:ascii="PT Astra Serif" w:eastAsia="Times New Roman" w:hAnsi="PT Astra Serif"/>
                <w:spacing w:val="2"/>
                <w:sz w:val="24"/>
                <w:szCs w:val="24"/>
                <w:shd w:val="clear" w:color="auto" w:fill="FFFFFF"/>
              </w:rPr>
            </w:pPr>
          </w:p>
          <w:p w:rsidR="003C7C01" w:rsidRPr="00633A88" w:rsidRDefault="003C7C01" w:rsidP="007F4232">
            <w:pPr>
              <w:jc w:val="both"/>
              <w:rPr>
                <w:rFonts w:ascii="PT Astra Serif" w:eastAsia="Times New Roman" w:hAnsi="PT Astra Serif"/>
                <w:spacing w:val="2"/>
                <w:sz w:val="24"/>
                <w:szCs w:val="24"/>
                <w:shd w:val="clear" w:color="auto" w:fill="FFFFFF"/>
              </w:rPr>
            </w:pPr>
          </w:p>
          <w:p w:rsidR="003C7C01" w:rsidRPr="00633A88" w:rsidRDefault="003C7C01" w:rsidP="007F4232">
            <w:pPr>
              <w:jc w:val="both"/>
              <w:rPr>
                <w:rFonts w:ascii="PT Astra Serif" w:eastAsia="Times New Roman" w:hAnsi="PT Astra Serif"/>
                <w:spacing w:val="2"/>
                <w:sz w:val="24"/>
                <w:szCs w:val="24"/>
                <w:shd w:val="clear" w:color="auto" w:fill="FFFFFF"/>
              </w:rPr>
            </w:pPr>
            <w:r w:rsidRPr="00633A88">
              <w:rPr>
                <w:rFonts w:ascii="PT Astra Serif" w:eastAsia="Times New Roman" w:hAnsi="PT Astra Serif"/>
                <w:spacing w:val="2"/>
                <w:sz w:val="24"/>
                <w:szCs w:val="24"/>
                <w:shd w:val="clear" w:color="auto" w:fill="FFFFFF"/>
              </w:rPr>
              <w:t xml:space="preserve">Не позднее 10 рабочих дней </w:t>
            </w:r>
            <w:proofErr w:type="spellStart"/>
            <w:r w:rsidRPr="00633A88">
              <w:rPr>
                <w:rFonts w:ascii="PT Astra Serif" w:eastAsia="Times New Roman" w:hAnsi="PT Astra Serif"/>
                <w:spacing w:val="2"/>
                <w:sz w:val="24"/>
                <w:szCs w:val="24"/>
                <w:shd w:val="clear" w:color="auto" w:fill="FFFFFF"/>
              </w:rPr>
              <w:t>послеих</w:t>
            </w:r>
            <w:proofErr w:type="spellEnd"/>
            <w:r w:rsidRPr="00633A88">
              <w:rPr>
                <w:rFonts w:ascii="PT Astra Serif" w:eastAsia="Times New Roman" w:hAnsi="PT Astra Serif"/>
                <w:spacing w:val="2"/>
                <w:sz w:val="24"/>
                <w:szCs w:val="24"/>
                <w:shd w:val="clear" w:color="auto" w:fill="FFFFFF"/>
              </w:rPr>
              <w:t xml:space="preserve"> утверждения</w:t>
            </w:r>
          </w:p>
          <w:p w:rsidR="003C7C01" w:rsidRPr="00633A88" w:rsidRDefault="003C7C01" w:rsidP="007F4232">
            <w:pPr>
              <w:jc w:val="both"/>
              <w:rPr>
                <w:rFonts w:ascii="PT Astra Serif" w:eastAsia="Times New Roman" w:hAnsi="PT Astra Serif"/>
                <w:spacing w:val="2"/>
                <w:sz w:val="24"/>
                <w:szCs w:val="24"/>
                <w:shd w:val="clear" w:color="auto" w:fill="FFFFFF"/>
              </w:rPr>
            </w:pPr>
          </w:p>
          <w:p w:rsidR="003C7C01" w:rsidRPr="00633A88" w:rsidRDefault="003C7C01" w:rsidP="007F4232">
            <w:pPr>
              <w:jc w:val="both"/>
              <w:rPr>
                <w:rFonts w:ascii="PT Astra Serif" w:eastAsia="Times New Roman" w:hAnsi="PT Astra Serif"/>
                <w:spacing w:val="2"/>
                <w:sz w:val="24"/>
                <w:szCs w:val="24"/>
                <w:shd w:val="clear" w:color="auto" w:fill="FFFFFF"/>
              </w:rPr>
            </w:pPr>
            <w:r w:rsidRPr="00633A88">
              <w:rPr>
                <w:rFonts w:ascii="PT Astra Serif" w:eastAsia="Times New Roman" w:hAnsi="PT Astra Serif"/>
                <w:spacing w:val="2"/>
                <w:sz w:val="24"/>
                <w:szCs w:val="24"/>
                <w:shd w:val="clear" w:color="auto" w:fill="FFFFFF"/>
              </w:rPr>
              <w:t>Не позднее 25 декабря предшествующего года</w:t>
            </w:r>
          </w:p>
          <w:p w:rsidR="003C7C01" w:rsidRPr="00633A88" w:rsidRDefault="003C7C01" w:rsidP="007F4232">
            <w:pPr>
              <w:jc w:val="both"/>
              <w:rPr>
                <w:rFonts w:ascii="PT Astra Serif" w:eastAsia="Times New Roman" w:hAnsi="PT Astra Serif"/>
                <w:spacing w:val="2"/>
                <w:sz w:val="24"/>
                <w:szCs w:val="24"/>
                <w:shd w:val="clear" w:color="auto" w:fill="FFFFFF"/>
              </w:rPr>
            </w:pPr>
          </w:p>
          <w:p w:rsidR="003C7C01" w:rsidRPr="00633A88" w:rsidRDefault="003C7C01" w:rsidP="007F4232">
            <w:pPr>
              <w:jc w:val="both"/>
              <w:rPr>
                <w:rFonts w:ascii="PT Astra Serif" w:eastAsia="Times New Roman" w:hAnsi="PT Astra Serif"/>
                <w:spacing w:val="2"/>
                <w:sz w:val="24"/>
                <w:szCs w:val="24"/>
                <w:shd w:val="clear" w:color="auto" w:fill="FFFFFF"/>
              </w:rPr>
            </w:pPr>
          </w:p>
          <w:p w:rsidR="003C7C01" w:rsidRPr="00633A88" w:rsidRDefault="003C7C01" w:rsidP="007F4232">
            <w:pPr>
              <w:jc w:val="both"/>
              <w:rPr>
                <w:rFonts w:ascii="PT Astra Serif" w:eastAsia="Times New Roman" w:hAnsi="PT Astra Serif"/>
                <w:spacing w:val="2"/>
                <w:sz w:val="24"/>
                <w:szCs w:val="24"/>
                <w:shd w:val="clear" w:color="auto" w:fill="FFFFFF"/>
              </w:rPr>
            </w:pPr>
          </w:p>
          <w:p w:rsidR="003C7C01" w:rsidRPr="00633A88" w:rsidRDefault="003C7C01" w:rsidP="007F4232">
            <w:pPr>
              <w:jc w:val="both"/>
              <w:rPr>
                <w:rFonts w:ascii="PT Astra Serif" w:eastAsia="Times New Roman" w:hAnsi="PT Astra Serif"/>
                <w:spacing w:val="2"/>
                <w:sz w:val="24"/>
                <w:szCs w:val="24"/>
                <w:shd w:val="clear" w:color="auto" w:fill="FFFFFF"/>
              </w:rPr>
            </w:pPr>
          </w:p>
          <w:p w:rsidR="003C7C01" w:rsidRPr="00633A88" w:rsidRDefault="003C7C01" w:rsidP="007F4232">
            <w:pPr>
              <w:jc w:val="both"/>
              <w:rPr>
                <w:rFonts w:ascii="PT Astra Serif" w:eastAsia="Times New Roman" w:hAnsi="PT Astra Serif"/>
                <w:spacing w:val="2"/>
                <w:sz w:val="24"/>
                <w:szCs w:val="24"/>
                <w:shd w:val="clear" w:color="auto" w:fill="FFFFFF"/>
              </w:rPr>
            </w:pPr>
          </w:p>
          <w:p w:rsidR="003C7C01" w:rsidRPr="00633A88" w:rsidRDefault="003C7C01" w:rsidP="007F4232">
            <w:pPr>
              <w:jc w:val="both"/>
              <w:rPr>
                <w:rFonts w:ascii="PT Astra Serif" w:eastAsia="Times New Roman" w:hAnsi="PT Astra Serif"/>
                <w:spacing w:val="2"/>
                <w:sz w:val="24"/>
                <w:szCs w:val="24"/>
                <w:shd w:val="clear" w:color="auto" w:fill="FFFFFF"/>
              </w:rPr>
            </w:pPr>
          </w:p>
          <w:p w:rsidR="003C7C01" w:rsidRPr="00633A88" w:rsidRDefault="003C7C01" w:rsidP="007F4232">
            <w:pPr>
              <w:jc w:val="both"/>
              <w:rPr>
                <w:rFonts w:ascii="PT Astra Serif" w:eastAsia="Times New Roman" w:hAnsi="PT Astra Serif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01" w:rsidRPr="00633A88" w:rsidRDefault="003C7C01" w:rsidP="007F4232">
            <w:pPr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  <w:p w:rsidR="003C7C01" w:rsidRPr="00633A88" w:rsidRDefault="003C7C01" w:rsidP="007F4232">
            <w:pPr>
              <w:jc w:val="both"/>
              <w:rPr>
                <w:rFonts w:ascii="PT Astra Serif" w:eastAsia="Times New Roman" w:hAnsi="PT Astra Serif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eastAsia="Times New Roman" w:hAnsi="PT Astra Serif"/>
                <w:spacing w:val="2"/>
                <w:sz w:val="24"/>
                <w:szCs w:val="24"/>
                <w:shd w:val="clear" w:color="auto" w:fill="FFFFFF"/>
              </w:rPr>
              <w:t>Муниципальное казенное учреждение</w:t>
            </w:r>
            <w:r w:rsidRPr="00633A88">
              <w:rPr>
                <w:rFonts w:ascii="PT Astra Serif" w:eastAsia="Times New Roman" w:hAnsi="PT Astra Serif"/>
                <w:spacing w:val="2"/>
                <w:sz w:val="24"/>
                <w:szCs w:val="24"/>
                <w:shd w:val="clear" w:color="auto" w:fill="FFFFFF"/>
              </w:rPr>
              <w:t xml:space="preserve"> «Территориальное управление администрации Крапивинского муниципального округа»</w:t>
            </w:r>
          </w:p>
          <w:p w:rsidR="003C7C01" w:rsidRPr="00633A88" w:rsidRDefault="003C7C01" w:rsidP="007F4232">
            <w:pPr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</w:tr>
      <w:tr w:rsidR="003C7C01" w:rsidRPr="00633A88" w:rsidTr="001B1251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01" w:rsidRPr="00633A88" w:rsidRDefault="003C7C01" w:rsidP="007F4232">
            <w:pPr>
              <w:jc w:val="center"/>
              <w:rPr>
                <w:rFonts w:ascii="PT Astra Serif" w:eastAsia="Times New Roman" w:hAnsi="PT Astra Serif"/>
                <w:spacing w:val="2"/>
                <w:sz w:val="24"/>
                <w:szCs w:val="24"/>
                <w:shd w:val="clear" w:color="auto" w:fill="FFFFFF"/>
              </w:rPr>
            </w:pPr>
            <w:r w:rsidRPr="00633A88">
              <w:rPr>
                <w:rFonts w:ascii="PT Astra Serif" w:eastAsia="Times New Roman" w:hAnsi="PT Astra Serif"/>
                <w:spacing w:val="2"/>
                <w:sz w:val="24"/>
                <w:szCs w:val="24"/>
                <w:shd w:val="clear" w:color="auto" w:fill="FFFFFF"/>
              </w:rPr>
              <w:t>2. Консультирование</w:t>
            </w:r>
          </w:p>
        </w:tc>
      </w:tr>
      <w:tr w:rsidR="003C7C01" w:rsidRPr="00633A88" w:rsidTr="001B1251">
        <w:trPr>
          <w:trHeight w:val="28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01" w:rsidRPr="00633A88" w:rsidRDefault="003C7C01" w:rsidP="007F4232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33A88">
              <w:rPr>
                <w:rFonts w:ascii="PT Astra Serif" w:eastAsia="Times New Roman" w:hAnsi="PT Astra Serif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01" w:rsidRPr="00633A88" w:rsidRDefault="003C7C01" w:rsidP="007F4232">
            <w:pPr>
              <w:jc w:val="both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633A88">
              <w:rPr>
                <w:rFonts w:ascii="PT Astra Serif" w:eastAsia="Times New Roman" w:hAnsi="PT Astra Serif" w:cs="Calibri"/>
                <w:spacing w:val="2"/>
                <w:sz w:val="24"/>
                <w:szCs w:val="24"/>
                <w:shd w:val="clear" w:color="auto" w:fill="FFFFFF"/>
              </w:rPr>
              <w:t>К</w:t>
            </w:r>
            <w:r w:rsidRPr="00633A88">
              <w:rPr>
                <w:rFonts w:ascii="PT Astra Serif" w:eastAsia="Times New Roman" w:hAnsi="PT Astra Serif" w:cs="Calibri"/>
                <w:sz w:val="24"/>
                <w:szCs w:val="24"/>
              </w:rPr>
              <w:t>онсультирование контролируемых лиц и их представителей по вопросам, связанным с организацией и осуществлением муниципального контроля в сфере благоустройства:</w:t>
            </w:r>
          </w:p>
          <w:p w:rsidR="003C7C01" w:rsidRPr="00633A88" w:rsidRDefault="003C7C01" w:rsidP="007F4232">
            <w:pPr>
              <w:tabs>
                <w:tab w:val="left" w:pos="1134"/>
              </w:tabs>
              <w:jc w:val="both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633A88">
              <w:rPr>
                <w:rFonts w:ascii="PT Astra Serif" w:eastAsia="Times New Roman" w:hAnsi="PT Astra Serif" w:cs="Calibri"/>
                <w:sz w:val="24"/>
                <w:szCs w:val="24"/>
              </w:rPr>
              <w:t>1) порядок проведения контрольных мероприятий;</w:t>
            </w:r>
          </w:p>
          <w:p w:rsidR="003C7C01" w:rsidRPr="00633A88" w:rsidRDefault="003C7C01" w:rsidP="007F4232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33A88">
              <w:rPr>
                <w:rFonts w:ascii="PT Astra Serif" w:eastAsia="Times New Roman" w:hAnsi="PT Astra Serif"/>
                <w:sz w:val="24"/>
                <w:szCs w:val="24"/>
              </w:rPr>
              <w:t>2) порядок осуществления профилактических мероприятий;</w:t>
            </w:r>
          </w:p>
          <w:p w:rsidR="003C7C01" w:rsidRPr="00633A88" w:rsidRDefault="003C7C01" w:rsidP="007F4232">
            <w:pPr>
              <w:tabs>
                <w:tab w:val="left" w:pos="1134"/>
              </w:tabs>
              <w:jc w:val="both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633A88">
              <w:rPr>
                <w:rFonts w:ascii="PT Astra Serif" w:eastAsia="Times New Roman" w:hAnsi="PT Astra Serif" w:cs="Calibri"/>
                <w:sz w:val="24"/>
                <w:szCs w:val="24"/>
              </w:rPr>
              <w:t>3) порядок принятия решений по итогам контрольных мероприятий;</w:t>
            </w:r>
          </w:p>
          <w:p w:rsidR="003C7C01" w:rsidRPr="00633A88" w:rsidRDefault="003C7C01" w:rsidP="007F4232">
            <w:pPr>
              <w:tabs>
                <w:tab w:val="left" w:pos="1134"/>
              </w:tabs>
              <w:jc w:val="both"/>
              <w:rPr>
                <w:rFonts w:ascii="PT Astra Serif" w:eastAsia="Times New Roman" w:hAnsi="PT Astra Serif" w:cs="Calibri"/>
                <w:spacing w:val="2"/>
                <w:sz w:val="24"/>
                <w:szCs w:val="24"/>
                <w:shd w:val="clear" w:color="auto" w:fill="FFFFFF"/>
              </w:rPr>
            </w:pPr>
            <w:r w:rsidRPr="00633A88">
              <w:rPr>
                <w:rFonts w:ascii="PT Astra Serif" w:eastAsia="Times New Roman" w:hAnsi="PT Astra Serif" w:cs="Calibri"/>
                <w:sz w:val="24"/>
                <w:szCs w:val="24"/>
              </w:rPr>
              <w:t>4) порядок обжалования решений Контрольного органа.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01" w:rsidRPr="00633A88" w:rsidRDefault="003C7C01" w:rsidP="007F4232">
            <w:pPr>
              <w:jc w:val="both"/>
              <w:rPr>
                <w:rFonts w:ascii="PT Astra Serif" w:eastAsia="Times New Roman" w:hAnsi="PT Astra Serif"/>
                <w:spacing w:val="2"/>
                <w:sz w:val="24"/>
                <w:szCs w:val="24"/>
                <w:shd w:val="clear" w:color="auto" w:fill="FFFFFF"/>
              </w:rPr>
            </w:pPr>
            <w:r w:rsidRPr="00633A88">
              <w:rPr>
                <w:rFonts w:ascii="PT Astra Serif" w:eastAsia="Times New Roman" w:hAnsi="PT Astra Serif"/>
                <w:spacing w:val="2"/>
                <w:sz w:val="24"/>
                <w:szCs w:val="24"/>
                <w:shd w:val="clear" w:color="auto" w:fill="FFFFFF"/>
              </w:rPr>
              <w:t>По запросу</w:t>
            </w:r>
          </w:p>
          <w:p w:rsidR="003C7C01" w:rsidRPr="00633A88" w:rsidRDefault="003C7C01" w:rsidP="007F4232">
            <w:pPr>
              <w:jc w:val="both"/>
              <w:rPr>
                <w:rFonts w:ascii="PT Astra Serif" w:eastAsia="Times New Roman" w:hAnsi="PT Astra Serif"/>
                <w:spacing w:val="2"/>
                <w:sz w:val="24"/>
                <w:szCs w:val="24"/>
                <w:shd w:val="clear" w:color="auto" w:fill="FFFFFF"/>
              </w:rPr>
            </w:pPr>
            <w:r w:rsidRPr="00633A88">
              <w:rPr>
                <w:rFonts w:ascii="PT Astra Serif" w:eastAsia="Times New Roman" w:hAnsi="PT Astra Serif"/>
                <w:spacing w:val="2"/>
                <w:sz w:val="24"/>
                <w:szCs w:val="24"/>
                <w:shd w:val="clear" w:color="auto" w:fill="FFFFFF"/>
              </w:rPr>
              <w:t>В форме устных и письменных разъяснений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01" w:rsidRPr="00633A88" w:rsidRDefault="003C7C01" w:rsidP="007F4232">
            <w:pPr>
              <w:rPr>
                <w:rFonts w:ascii="PT Astra Serif" w:eastAsia="Times New Roman" w:hAnsi="PT Astra Serif"/>
                <w:spacing w:val="2"/>
                <w:sz w:val="24"/>
                <w:szCs w:val="24"/>
                <w:shd w:val="clear" w:color="auto" w:fill="FFFFFF"/>
              </w:rPr>
            </w:pPr>
            <w:r w:rsidRPr="00633A88">
              <w:rPr>
                <w:rFonts w:ascii="PT Astra Serif" w:eastAsia="Times New Roman" w:hAnsi="PT Astra Serif"/>
                <w:spacing w:val="2"/>
                <w:sz w:val="24"/>
                <w:szCs w:val="24"/>
                <w:shd w:val="clear" w:color="auto" w:fill="FFFFFF"/>
              </w:rPr>
              <w:t xml:space="preserve">Начальник, </w:t>
            </w:r>
            <w:r>
              <w:rPr>
                <w:rFonts w:ascii="PT Astra Serif" w:eastAsia="Times New Roman" w:hAnsi="PT Astra Serif"/>
                <w:spacing w:val="2"/>
                <w:sz w:val="24"/>
                <w:szCs w:val="24"/>
                <w:shd w:val="clear" w:color="auto" w:fill="FFFFFF"/>
              </w:rPr>
              <w:t>заместитель начальника, главный специалист отделамуниципального казенного</w:t>
            </w:r>
            <w:r w:rsidRPr="00633A88">
              <w:rPr>
                <w:rFonts w:ascii="PT Astra Serif" w:eastAsia="Times New Roman" w:hAnsi="PT Astra Serif"/>
                <w:spacing w:val="2"/>
                <w:sz w:val="24"/>
                <w:szCs w:val="24"/>
                <w:shd w:val="clear" w:color="auto" w:fill="FFFFFF"/>
              </w:rPr>
              <w:t xml:space="preserve"> учрежде</w:t>
            </w:r>
            <w:r>
              <w:rPr>
                <w:rFonts w:ascii="PT Astra Serif" w:eastAsia="Times New Roman" w:hAnsi="PT Astra Serif"/>
                <w:spacing w:val="2"/>
                <w:sz w:val="24"/>
                <w:szCs w:val="24"/>
                <w:shd w:val="clear" w:color="auto" w:fill="FFFFFF"/>
              </w:rPr>
              <w:t>ния</w:t>
            </w:r>
            <w:r w:rsidRPr="00633A88">
              <w:rPr>
                <w:rFonts w:ascii="PT Astra Serif" w:eastAsia="Times New Roman" w:hAnsi="PT Astra Serif"/>
                <w:spacing w:val="2"/>
                <w:sz w:val="24"/>
                <w:szCs w:val="24"/>
                <w:shd w:val="clear" w:color="auto" w:fill="FFFFFF"/>
              </w:rPr>
              <w:t xml:space="preserve"> «Территориальное управление администрации Крапивинского муниципального округа»</w:t>
            </w:r>
          </w:p>
        </w:tc>
      </w:tr>
      <w:tr w:rsidR="003C7C01" w:rsidRPr="00633A88" w:rsidTr="001B1251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01" w:rsidRPr="00633A88" w:rsidRDefault="003C7C01" w:rsidP="007F4232">
            <w:pPr>
              <w:jc w:val="center"/>
              <w:rPr>
                <w:rFonts w:ascii="PT Astra Serif" w:eastAsia="Times New Roman" w:hAnsi="PT Astra Serif"/>
                <w:spacing w:val="2"/>
                <w:sz w:val="24"/>
                <w:szCs w:val="24"/>
                <w:shd w:val="clear" w:color="auto" w:fill="FFFFFF"/>
              </w:rPr>
            </w:pPr>
            <w:r w:rsidRPr="00633A88">
              <w:rPr>
                <w:rFonts w:ascii="PT Astra Serif" w:eastAsia="Times New Roman" w:hAnsi="PT Astra Serif"/>
                <w:spacing w:val="2"/>
                <w:sz w:val="24"/>
                <w:szCs w:val="24"/>
                <w:shd w:val="clear" w:color="auto" w:fill="FFFFFF"/>
              </w:rPr>
              <w:t>3. Объявление предостережения</w:t>
            </w:r>
          </w:p>
        </w:tc>
      </w:tr>
      <w:tr w:rsidR="003C7C01" w:rsidRPr="00633A88" w:rsidTr="001B12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01" w:rsidRPr="00633A88" w:rsidRDefault="003C7C01" w:rsidP="007F4232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33A88">
              <w:rPr>
                <w:rFonts w:ascii="PT Astra Serif" w:eastAsia="Times New Roman" w:hAnsi="PT Astra Serif"/>
                <w:sz w:val="24"/>
                <w:szCs w:val="24"/>
              </w:rPr>
              <w:t>3.1.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01" w:rsidRPr="00633A88" w:rsidRDefault="003C7C01" w:rsidP="007F4232">
            <w:pPr>
              <w:jc w:val="both"/>
              <w:rPr>
                <w:rFonts w:ascii="PT Astra Serif" w:eastAsia="Times New Roman" w:hAnsi="PT Astra Serif"/>
                <w:spacing w:val="2"/>
                <w:sz w:val="24"/>
                <w:szCs w:val="24"/>
                <w:shd w:val="clear" w:color="auto" w:fill="FFFFFF"/>
              </w:rPr>
            </w:pPr>
            <w:r w:rsidRPr="00633A88">
              <w:rPr>
                <w:rFonts w:ascii="PT Astra Serif" w:eastAsia="Times New Roman" w:hAnsi="PT Astra Serif"/>
                <w:spacing w:val="2"/>
                <w:sz w:val="24"/>
                <w:szCs w:val="24"/>
                <w:shd w:val="clear" w:color="auto" w:fill="FFFFFF"/>
              </w:rPr>
              <w:t>Выдача контролируемому лицу предостережения о недопустимости нарушений обязательных требований при осуществлении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01" w:rsidRPr="00633A88" w:rsidRDefault="003C7C01" w:rsidP="007F4232">
            <w:pPr>
              <w:jc w:val="both"/>
              <w:rPr>
                <w:rFonts w:ascii="PT Astra Serif" w:eastAsia="Times New Roman" w:hAnsi="PT Astra Serif"/>
                <w:spacing w:val="2"/>
                <w:sz w:val="24"/>
                <w:szCs w:val="24"/>
                <w:shd w:val="clear" w:color="auto" w:fill="FFFFFF"/>
              </w:rPr>
            </w:pPr>
            <w:r w:rsidRPr="00633A88">
              <w:rPr>
                <w:rFonts w:ascii="PT Astra Serif" w:eastAsia="Times New Roman" w:hAnsi="PT Astra Serif"/>
                <w:spacing w:val="2"/>
                <w:sz w:val="24"/>
                <w:szCs w:val="24"/>
                <w:shd w:val="clear" w:color="auto" w:fill="FFFFFF"/>
              </w:rPr>
              <w:t>При принятии решения должностными лицами, уполномоченными на осуществление муниципального контроля в сфере благоустройства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01" w:rsidRPr="00633A88" w:rsidRDefault="003C7C01" w:rsidP="007F4232">
            <w:pPr>
              <w:rPr>
                <w:rFonts w:ascii="PT Astra Serif" w:eastAsia="Times New Roman" w:hAnsi="PT Astra Serif"/>
                <w:spacing w:val="2"/>
                <w:sz w:val="24"/>
                <w:szCs w:val="24"/>
                <w:shd w:val="clear" w:color="auto" w:fill="FFFFFF"/>
              </w:rPr>
            </w:pPr>
            <w:r w:rsidRPr="00EB02B0">
              <w:rPr>
                <w:rFonts w:ascii="PT Astra Serif" w:eastAsia="Times New Roman" w:hAnsi="PT Astra Serif"/>
                <w:spacing w:val="2"/>
                <w:sz w:val="24"/>
                <w:szCs w:val="24"/>
                <w:shd w:val="clear" w:color="auto" w:fill="FFFFFF"/>
              </w:rPr>
              <w:t xml:space="preserve">Начальник, заместитель начальника, главный специалист отдела муниципального казенного учреждения «Территориальное управление администрации Крапивинского муниципального округа»  </w:t>
            </w:r>
          </w:p>
        </w:tc>
      </w:tr>
    </w:tbl>
    <w:p w:rsidR="003C7C01" w:rsidRPr="00C44CDA" w:rsidRDefault="003C7C01" w:rsidP="003C7C01">
      <w:pPr>
        <w:suppressAutoHyphens/>
        <w:ind w:firstLine="540"/>
        <w:jc w:val="both"/>
        <w:rPr>
          <w:sz w:val="28"/>
          <w:szCs w:val="28"/>
        </w:rPr>
      </w:pPr>
      <w:r w:rsidRPr="00633A88">
        <w:rPr>
          <w:rFonts w:ascii="PT Astra Serif" w:hAnsi="PT Astra Serif"/>
          <w:b/>
          <w:sz w:val="24"/>
          <w:szCs w:val="24"/>
          <w:lang w:eastAsia="en-US"/>
        </w:rPr>
        <w:tab/>
      </w:r>
      <w:r w:rsidRPr="00633A88">
        <w:rPr>
          <w:rFonts w:ascii="PT Astra Serif" w:hAnsi="PT Astra Serif"/>
          <w:b/>
          <w:sz w:val="24"/>
          <w:szCs w:val="24"/>
          <w:lang w:eastAsia="en-US"/>
        </w:rPr>
        <w:tab/>
      </w:r>
      <w:r w:rsidRPr="00633A88">
        <w:rPr>
          <w:rFonts w:ascii="PT Astra Serif" w:hAnsi="PT Astra Serif"/>
          <w:b/>
          <w:sz w:val="24"/>
          <w:szCs w:val="24"/>
          <w:lang w:eastAsia="en-US"/>
        </w:rPr>
        <w:tab/>
      </w:r>
      <w:r w:rsidRPr="00633A88">
        <w:rPr>
          <w:rFonts w:ascii="PT Astra Serif" w:hAnsi="PT Astra Serif"/>
          <w:b/>
          <w:sz w:val="24"/>
          <w:szCs w:val="24"/>
          <w:lang w:eastAsia="en-US"/>
        </w:rPr>
        <w:tab/>
      </w:r>
      <w:r w:rsidRPr="00633A88">
        <w:rPr>
          <w:rFonts w:ascii="PT Astra Serif" w:hAnsi="PT Astra Serif"/>
          <w:b/>
          <w:sz w:val="24"/>
          <w:szCs w:val="24"/>
          <w:lang w:eastAsia="en-US"/>
        </w:rPr>
        <w:tab/>
      </w:r>
      <w:r w:rsidRPr="00633A88">
        <w:rPr>
          <w:rFonts w:ascii="PT Astra Serif" w:hAnsi="PT Astra Serif"/>
          <w:b/>
          <w:sz w:val="24"/>
          <w:szCs w:val="24"/>
          <w:lang w:eastAsia="en-US"/>
        </w:rPr>
        <w:tab/>
      </w:r>
      <w:r w:rsidRPr="00633A88">
        <w:rPr>
          <w:rFonts w:ascii="PT Astra Serif" w:hAnsi="PT Astra Serif"/>
          <w:b/>
          <w:sz w:val="24"/>
          <w:szCs w:val="24"/>
          <w:lang w:eastAsia="en-US"/>
        </w:rPr>
        <w:tab/>
      </w:r>
      <w:r w:rsidRPr="00633A88">
        <w:rPr>
          <w:rFonts w:ascii="PT Astra Serif" w:hAnsi="PT Astra Serif"/>
          <w:b/>
          <w:sz w:val="24"/>
          <w:szCs w:val="24"/>
          <w:lang w:eastAsia="en-US"/>
        </w:rPr>
        <w:tab/>
      </w:r>
      <w:r w:rsidRPr="00633A88">
        <w:rPr>
          <w:rFonts w:ascii="PT Astra Serif" w:hAnsi="PT Astra Serif"/>
          <w:b/>
          <w:sz w:val="24"/>
          <w:szCs w:val="24"/>
          <w:lang w:eastAsia="en-US"/>
        </w:rPr>
        <w:tab/>
      </w:r>
      <w:r w:rsidRPr="00633A88">
        <w:rPr>
          <w:rFonts w:ascii="PT Astra Serif" w:hAnsi="PT Astra Serif"/>
          <w:b/>
          <w:sz w:val="24"/>
          <w:szCs w:val="24"/>
          <w:lang w:eastAsia="en-US"/>
        </w:rPr>
        <w:tab/>
      </w:r>
    </w:p>
    <w:p w:rsidR="003C7C01" w:rsidRDefault="003C7C01" w:rsidP="003C7C01">
      <w:pPr>
        <w:ind w:firstLine="709"/>
        <w:jc w:val="center"/>
        <w:outlineLvl w:val="1"/>
        <w:rPr>
          <w:b/>
          <w:bCs/>
          <w:sz w:val="28"/>
          <w:szCs w:val="28"/>
        </w:rPr>
      </w:pPr>
    </w:p>
    <w:p w:rsidR="003C7C01" w:rsidRDefault="003C7C01" w:rsidP="003C7C01">
      <w:pPr>
        <w:ind w:firstLine="709"/>
        <w:jc w:val="center"/>
        <w:outlineLvl w:val="1"/>
        <w:rPr>
          <w:b/>
          <w:bCs/>
          <w:sz w:val="28"/>
          <w:szCs w:val="28"/>
        </w:rPr>
      </w:pPr>
      <w:r w:rsidRPr="00802A67">
        <w:rPr>
          <w:b/>
          <w:bCs/>
          <w:sz w:val="28"/>
          <w:szCs w:val="28"/>
        </w:rPr>
        <w:t xml:space="preserve">Раздел </w:t>
      </w:r>
      <w:r>
        <w:rPr>
          <w:b/>
          <w:bCs/>
          <w:sz w:val="28"/>
          <w:szCs w:val="28"/>
        </w:rPr>
        <w:t>4</w:t>
      </w:r>
      <w:r w:rsidRPr="00802A67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Показатели результативности и эффективности программы профилактики</w:t>
      </w:r>
    </w:p>
    <w:p w:rsidR="005C1B8C" w:rsidRDefault="005C1B8C" w:rsidP="003C7C01">
      <w:pPr>
        <w:ind w:firstLine="709"/>
        <w:jc w:val="center"/>
        <w:outlineLvl w:val="1"/>
        <w:rPr>
          <w:b/>
          <w:bCs/>
          <w:sz w:val="28"/>
          <w:szCs w:val="28"/>
        </w:rPr>
      </w:pPr>
    </w:p>
    <w:p w:rsidR="003C7C01" w:rsidRDefault="003C7C01" w:rsidP="003C7C01">
      <w:pPr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Оценка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снижения, причиняемого подконтрольными субъектами вреда (ущерба) охраняемым законом ценностям, при проведении профилактических мероприятий.</w:t>
      </w:r>
    </w:p>
    <w:p w:rsidR="003C7C01" w:rsidRDefault="003C7C01" w:rsidP="003C7C01">
      <w:pPr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Оценка эффективности Программы производится по итогам 2022 года методом сравнения показателей качества профилактической деятельности с предыдущим годом.</w:t>
      </w:r>
    </w:p>
    <w:p w:rsidR="003C7C01" w:rsidRDefault="003C7C01" w:rsidP="003C7C01">
      <w:pPr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К показателям качества профилактической деятельности относятся следующие:</w:t>
      </w:r>
    </w:p>
    <w:p w:rsidR="003C7C01" w:rsidRDefault="003C7C01" w:rsidP="003C7C01">
      <w:pPr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Количество выданных предписаний;</w:t>
      </w:r>
    </w:p>
    <w:p w:rsidR="003C7C01" w:rsidRDefault="003C7C01" w:rsidP="003C7C01">
      <w:pPr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 Количество субъектов, которым выданы предписания;</w:t>
      </w:r>
    </w:p>
    <w:p w:rsidR="003C7C01" w:rsidRDefault="003C7C01" w:rsidP="003C7C01">
      <w:pPr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 Информирование юридических лиц, индивидуальных предпринимателей, граждан по вопросам соблюдения обязательных требований, оценка соблюдения которых является предметом муниципального контроля, в том числе посредством размещения на официальном сайте контрольного органа руководств (памяток), информационных статей.</w:t>
      </w:r>
    </w:p>
    <w:p w:rsidR="003C7C01" w:rsidRDefault="003C7C01" w:rsidP="003C7C01">
      <w:pPr>
        <w:ind w:firstLine="709"/>
        <w:jc w:val="both"/>
        <w:rPr>
          <w:rFonts w:ascii="PT Astra Serif" w:hAnsi="PT Astra Serif"/>
          <w:bCs/>
          <w:iCs/>
          <w:sz w:val="24"/>
          <w:szCs w:val="24"/>
        </w:rPr>
      </w:pPr>
      <w:r>
        <w:rPr>
          <w:rFonts w:ascii="PT Astra Serif" w:hAnsi="PT Astra Serif"/>
          <w:bCs/>
          <w:iCs/>
          <w:sz w:val="24"/>
          <w:szCs w:val="24"/>
        </w:rPr>
        <w:t xml:space="preserve">Ожидаемые конечные результаты: </w:t>
      </w:r>
    </w:p>
    <w:p w:rsidR="003C7C01" w:rsidRDefault="003C7C01" w:rsidP="003C7C01">
      <w:pPr>
        <w:ind w:firstLine="709"/>
        <w:jc w:val="both"/>
        <w:rPr>
          <w:rFonts w:ascii="PT Astra Serif" w:hAnsi="PT Astra Serif"/>
          <w:bCs/>
          <w:iCs/>
          <w:sz w:val="24"/>
          <w:szCs w:val="24"/>
        </w:rPr>
      </w:pPr>
      <w:r>
        <w:rPr>
          <w:rFonts w:ascii="PT Astra Serif" w:hAnsi="PT Astra Serif"/>
          <w:bCs/>
          <w:iCs/>
          <w:sz w:val="24"/>
          <w:szCs w:val="24"/>
        </w:rPr>
        <w:t>- минимизирование количества нарушений субъектами профилактики обязательных требований, установленных Правилами благоустройства;</w:t>
      </w:r>
    </w:p>
    <w:p w:rsidR="003C7C01" w:rsidRDefault="003C7C01" w:rsidP="003C7C01">
      <w:pPr>
        <w:ind w:firstLine="709"/>
        <w:jc w:val="both"/>
        <w:rPr>
          <w:rFonts w:ascii="PT Astra Serif" w:hAnsi="PT Astra Serif"/>
          <w:bCs/>
          <w:iCs/>
          <w:sz w:val="24"/>
          <w:szCs w:val="24"/>
        </w:rPr>
      </w:pPr>
      <w:r>
        <w:rPr>
          <w:rFonts w:ascii="PT Astra Serif" w:hAnsi="PT Astra Serif"/>
          <w:bCs/>
          <w:iCs/>
          <w:sz w:val="24"/>
          <w:szCs w:val="24"/>
        </w:rPr>
        <w:t>- снижение уровня административной нагрузки на подконтрольные субъекты.</w:t>
      </w:r>
    </w:p>
    <w:p w:rsidR="003C7C01" w:rsidRDefault="003C7C01" w:rsidP="003C7C01">
      <w:pPr>
        <w:tabs>
          <w:tab w:val="left" w:pos="992"/>
        </w:tabs>
        <w:jc w:val="both"/>
        <w:rPr>
          <w:rFonts w:ascii="PT Astra Serif" w:hAnsi="PT Astra Serif"/>
          <w:sz w:val="24"/>
          <w:szCs w:val="24"/>
        </w:rPr>
      </w:pPr>
    </w:p>
    <w:p w:rsidR="003C7C01" w:rsidRDefault="003C7C01" w:rsidP="003C7C01">
      <w:pPr>
        <w:ind w:firstLine="709"/>
        <w:rPr>
          <w:sz w:val="28"/>
          <w:szCs w:val="28"/>
        </w:rPr>
      </w:pPr>
    </w:p>
    <w:p w:rsidR="00ED4D1F" w:rsidRDefault="00ED4D1F" w:rsidP="003C7C01">
      <w:pPr>
        <w:ind w:firstLine="709"/>
        <w:rPr>
          <w:sz w:val="28"/>
          <w:szCs w:val="28"/>
        </w:rPr>
      </w:pPr>
    </w:p>
    <w:p w:rsidR="00ED4D1F" w:rsidRDefault="00ED4D1F" w:rsidP="003C7C01">
      <w:pPr>
        <w:ind w:firstLine="709"/>
        <w:rPr>
          <w:sz w:val="28"/>
          <w:szCs w:val="28"/>
        </w:rPr>
      </w:pPr>
    </w:p>
    <w:p w:rsidR="00ED4D1F" w:rsidRDefault="00ED4D1F" w:rsidP="003C7C01">
      <w:pPr>
        <w:ind w:firstLine="709"/>
        <w:rPr>
          <w:sz w:val="28"/>
          <w:szCs w:val="28"/>
        </w:rPr>
      </w:pPr>
    </w:p>
    <w:p w:rsidR="00ED4D1F" w:rsidRDefault="00ED4D1F" w:rsidP="003C7C01">
      <w:pPr>
        <w:ind w:firstLine="709"/>
        <w:rPr>
          <w:sz w:val="28"/>
          <w:szCs w:val="28"/>
        </w:rPr>
      </w:pPr>
    </w:p>
    <w:p w:rsidR="00ED4D1F" w:rsidRDefault="00ED4D1F" w:rsidP="003C7C01">
      <w:pPr>
        <w:ind w:firstLine="709"/>
        <w:rPr>
          <w:sz w:val="28"/>
          <w:szCs w:val="28"/>
        </w:rPr>
      </w:pPr>
      <w:bookmarkStart w:id="0" w:name="_GoBack"/>
      <w:bookmarkEnd w:id="0"/>
    </w:p>
    <w:sectPr w:rsidR="00ED4D1F" w:rsidSect="00D934E6">
      <w:type w:val="continuous"/>
      <w:pgSz w:w="11909" w:h="16834"/>
      <w:pgMar w:top="993" w:right="850" w:bottom="1134" w:left="1701" w:header="720" w:footer="720" w:gutter="0"/>
      <w:cols w:space="72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51817"/>
    <w:multiLevelType w:val="multilevel"/>
    <w:tmpl w:val="C04C9DA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">
    <w:nsid w:val="152974D0"/>
    <w:multiLevelType w:val="hybridMultilevel"/>
    <w:tmpl w:val="467ED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D67F66"/>
    <w:multiLevelType w:val="hybridMultilevel"/>
    <w:tmpl w:val="20A239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71554B"/>
    <w:multiLevelType w:val="hybridMultilevel"/>
    <w:tmpl w:val="4B78CBEE"/>
    <w:lvl w:ilvl="0" w:tplc="712E8A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231CFD"/>
    <w:multiLevelType w:val="hybridMultilevel"/>
    <w:tmpl w:val="E45C2B6C"/>
    <w:lvl w:ilvl="0" w:tplc="627CA10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E146CA"/>
    <w:multiLevelType w:val="multilevel"/>
    <w:tmpl w:val="B93A99C6"/>
    <w:lvl w:ilvl="0">
      <w:start w:val="1"/>
      <w:numFmt w:val="decimal"/>
      <w:lvlText w:val="%1."/>
      <w:lvlJc w:val="left"/>
      <w:pPr>
        <w:ind w:left="1350" w:hanging="810"/>
      </w:pPr>
      <w:rPr>
        <w:rFonts w:hint="default"/>
        <w:b w:val="0"/>
        <w:color w:val="auto"/>
      </w:rPr>
    </w:lvl>
    <w:lvl w:ilvl="1">
      <w:start w:val="10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6">
    <w:nsid w:val="2E97161B"/>
    <w:multiLevelType w:val="hybridMultilevel"/>
    <w:tmpl w:val="113CA0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71369"/>
    <w:multiLevelType w:val="multilevel"/>
    <w:tmpl w:val="64CC70A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8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1065084"/>
    <w:multiLevelType w:val="hybridMultilevel"/>
    <w:tmpl w:val="50902F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21492F"/>
    <w:multiLevelType w:val="hybridMultilevel"/>
    <w:tmpl w:val="81AC153E"/>
    <w:lvl w:ilvl="0" w:tplc="48E0134A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7E210394"/>
    <w:multiLevelType w:val="multilevel"/>
    <w:tmpl w:val="643E1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9"/>
  </w:num>
  <w:num w:numId="5">
    <w:abstractNumId w:val="2"/>
  </w:num>
  <w:num w:numId="6">
    <w:abstractNumId w:val="6"/>
  </w:num>
  <w:num w:numId="7">
    <w:abstractNumId w:val="12"/>
  </w:num>
  <w:num w:numId="8">
    <w:abstractNumId w:val="5"/>
  </w:num>
  <w:num w:numId="9">
    <w:abstractNumId w:val="4"/>
  </w:num>
  <w:num w:numId="10">
    <w:abstractNumId w:val="7"/>
  </w:num>
  <w:num w:numId="11">
    <w:abstractNumId w:val="11"/>
  </w:num>
  <w:num w:numId="12">
    <w:abstractNumId w:val="8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04479B"/>
    <w:rsid w:val="000139BA"/>
    <w:rsid w:val="00014701"/>
    <w:rsid w:val="00022073"/>
    <w:rsid w:val="0004479B"/>
    <w:rsid w:val="000457C6"/>
    <w:rsid w:val="000825EE"/>
    <w:rsid w:val="000B561C"/>
    <w:rsid w:val="000C5A38"/>
    <w:rsid w:val="000C7F59"/>
    <w:rsid w:val="000D7323"/>
    <w:rsid w:val="000E3707"/>
    <w:rsid w:val="00104167"/>
    <w:rsid w:val="00167841"/>
    <w:rsid w:val="001B1251"/>
    <w:rsid w:val="001C0989"/>
    <w:rsid w:val="001C6237"/>
    <w:rsid w:val="001D17D4"/>
    <w:rsid w:val="001D541D"/>
    <w:rsid w:val="00202A61"/>
    <w:rsid w:val="00214564"/>
    <w:rsid w:val="002208BC"/>
    <w:rsid w:val="00234023"/>
    <w:rsid w:val="002470D8"/>
    <w:rsid w:val="00275DD9"/>
    <w:rsid w:val="002948BE"/>
    <w:rsid w:val="002B6470"/>
    <w:rsid w:val="002D17C7"/>
    <w:rsid w:val="002D428E"/>
    <w:rsid w:val="002F5537"/>
    <w:rsid w:val="003017FA"/>
    <w:rsid w:val="003018B8"/>
    <w:rsid w:val="003123DB"/>
    <w:rsid w:val="003326D6"/>
    <w:rsid w:val="00363227"/>
    <w:rsid w:val="003C7C01"/>
    <w:rsid w:val="003E35DC"/>
    <w:rsid w:val="00410B03"/>
    <w:rsid w:val="00416A14"/>
    <w:rsid w:val="00423309"/>
    <w:rsid w:val="00451F06"/>
    <w:rsid w:val="00456CF1"/>
    <w:rsid w:val="00487C9A"/>
    <w:rsid w:val="004A1BAD"/>
    <w:rsid w:val="004C293E"/>
    <w:rsid w:val="004D3225"/>
    <w:rsid w:val="00536C9C"/>
    <w:rsid w:val="0057278B"/>
    <w:rsid w:val="00593610"/>
    <w:rsid w:val="005A347F"/>
    <w:rsid w:val="005A445B"/>
    <w:rsid w:val="005B1C23"/>
    <w:rsid w:val="005C1B8C"/>
    <w:rsid w:val="005C7E37"/>
    <w:rsid w:val="005E2F49"/>
    <w:rsid w:val="00661BE0"/>
    <w:rsid w:val="006A51BD"/>
    <w:rsid w:val="006B4610"/>
    <w:rsid w:val="006C0EFC"/>
    <w:rsid w:val="006C7E55"/>
    <w:rsid w:val="006D55DB"/>
    <w:rsid w:val="00710722"/>
    <w:rsid w:val="00771671"/>
    <w:rsid w:val="007740A7"/>
    <w:rsid w:val="00777446"/>
    <w:rsid w:val="00796B02"/>
    <w:rsid w:val="007A4652"/>
    <w:rsid w:val="007D04F6"/>
    <w:rsid w:val="007E553B"/>
    <w:rsid w:val="007F4232"/>
    <w:rsid w:val="008475CC"/>
    <w:rsid w:val="008513DB"/>
    <w:rsid w:val="008B60D6"/>
    <w:rsid w:val="008C2513"/>
    <w:rsid w:val="008C5A79"/>
    <w:rsid w:val="008D0E88"/>
    <w:rsid w:val="00935458"/>
    <w:rsid w:val="00935EB8"/>
    <w:rsid w:val="009903B0"/>
    <w:rsid w:val="00991D80"/>
    <w:rsid w:val="009938F8"/>
    <w:rsid w:val="00994E05"/>
    <w:rsid w:val="00995A78"/>
    <w:rsid w:val="009B3DB6"/>
    <w:rsid w:val="009F0F6D"/>
    <w:rsid w:val="009F4261"/>
    <w:rsid w:val="00A53A40"/>
    <w:rsid w:val="00A633D4"/>
    <w:rsid w:val="00A82B93"/>
    <w:rsid w:val="00A86A84"/>
    <w:rsid w:val="00AE39CE"/>
    <w:rsid w:val="00B27DEC"/>
    <w:rsid w:val="00B31BEF"/>
    <w:rsid w:val="00B36137"/>
    <w:rsid w:val="00B4377E"/>
    <w:rsid w:val="00B65F05"/>
    <w:rsid w:val="00B8471A"/>
    <w:rsid w:val="00B92238"/>
    <w:rsid w:val="00BB45D5"/>
    <w:rsid w:val="00BE014F"/>
    <w:rsid w:val="00BF3E69"/>
    <w:rsid w:val="00C10B56"/>
    <w:rsid w:val="00C125EE"/>
    <w:rsid w:val="00C4271F"/>
    <w:rsid w:val="00C559DA"/>
    <w:rsid w:val="00C65353"/>
    <w:rsid w:val="00CD491A"/>
    <w:rsid w:val="00CE0406"/>
    <w:rsid w:val="00CF3DD8"/>
    <w:rsid w:val="00D04813"/>
    <w:rsid w:val="00D06039"/>
    <w:rsid w:val="00D572F6"/>
    <w:rsid w:val="00D934E6"/>
    <w:rsid w:val="00DB44F5"/>
    <w:rsid w:val="00DC283F"/>
    <w:rsid w:val="00DC4FD6"/>
    <w:rsid w:val="00DD386C"/>
    <w:rsid w:val="00DF695A"/>
    <w:rsid w:val="00E17A0F"/>
    <w:rsid w:val="00E31C7A"/>
    <w:rsid w:val="00E335AD"/>
    <w:rsid w:val="00E3736E"/>
    <w:rsid w:val="00E526ED"/>
    <w:rsid w:val="00E929DC"/>
    <w:rsid w:val="00EC0B9B"/>
    <w:rsid w:val="00ED4D1F"/>
    <w:rsid w:val="00F020AB"/>
    <w:rsid w:val="00F04AE2"/>
    <w:rsid w:val="00F05159"/>
    <w:rsid w:val="00F450A8"/>
    <w:rsid w:val="00F85B02"/>
    <w:rsid w:val="00F86EC6"/>
    <w:rsid w:val="00FC246B"/>
    <w:rsid w:val="00FC4AE8"/>
    <w:rsid w:val="00FE5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C01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470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470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23309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6C7E5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uiPriority w:val="22"/>
    <w:qFormat/>
    <w:rsid w:val="006C7E55"/>
    <w:rPr>
      <w:b/>
      <w:bCs/>
    </w:rPr>
  </w:style>
  <w:style w:type="character" w:styleId="a8">
    <w:name w:val="Hyperlink"/>
    <w:basedOn w:val="a0"/>
    <w:uiPriority w:val="99"/>
    <w:unhideWhenUsed/>
    <w:rsid w:val="006C7E55"/>
    <w:rPr>
      <w:color w:val="0000FF"/>
      <w:u w:val="single"/>
    </w:rPr>
  </w:style>
  <w:style w:type="paragraph" w:customStyle="1" w:styleId="ConsPlusNormal">
    <w:name w:val="ConsPlusNormal"/>
    <w:uiPriority w:val="99"/>
    <w:rsid w:val="00C427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9">
    <w:name w:val="Table Grid"/>
    <w:basedOn w:val="a1"/>
    <w:uiPriority w:val="59"/>
    <w:rsid w:val="003C7C01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ED4D1F"/>
    <w:pPr>
      <w:widowControl w:val="0"/>
      <w:suppressAutoHyphens/>
      <w:snapToGrid w:val="0"/>
    </w:pPr>
    <w:rPr>
      <w:rFonts w:ascii="Arial" w:hAnsi="Arial" w:cs="Arial"/>
      <w:b/>
      <w:sz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2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1227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diman</dc:creator>
  <cp:lastModifiedBy>Диман</cp:lastModifiedBy>
  <cp:revision>6</cp:revision>
  <cp:lastPrinted>2021-12-09T07:51:00Z</cp:lastPrinted>
  <dcterms:created xsi:type="dcterms:W3CDTF">2021-12-09T08:06:00Z</dcterms:created>
  <dcterms:modified xsi:type="dcterms:W3CDTF">2021-12-10T10:39:00Z</dcterms:modified>
</cp:coreProperties>
</file>