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426" w:left="-142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 к распоряжению</w:t>
      </w:r>
    </w:p>
    <w:p w14:paraId="02000000">
      <w:pPr>
        <w:spacing w:after="0" w:line="240" w:lineRule="auto"/>
        <w:ind w:firstLine="426" w:left="-851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от «21» ноября 2024 № 1588</w:t>
      </w:r>
    </w:p>
    <w:p w14:paraId="03000000">
      <w:pPr>
        <w:spacing w:after="0" w:line="240" w:lineRule="auto"/>
        <w:ind w:firstLine="0" w:left="-142"/>
        <w:jc w:val="right"/>
        <w:rPr>
          <w:rFonts w:ascii="XO Thames" w:hAnsi="XO Thames"/>
          <w:b w:val="1"/>
          <w:sz w:val="28"/>
        </w:rPr>
      </w:pPr>
    </w:p>
    <w:p w14:paraId="04000000">
      <w:pPr>
        <w:spacing w:after="0" w:line="240" w:lineRule="auto"/>
        <w:ind w:firstLine="426" w:left="-851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Извещение о проведении </w:t>
      </w:r>
    </w:p>
    <w:p w14:paraId="05000000">
      <w:pPr>
        <w:spacing w:after="0" w:line="240" w:lineRule="auto"/>
        <w:ind w:firstLine="426" w:left="-851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муниципального конкурса лучших практик применения технологий бережливого производства.</w:t>
      </w:r>
    </w:p>
    <w:p w14:paraId="06000000">
      <w:pPr>
        <w:spacing w:after="0" w:line="240" w:lineRule="auto"/>
        <w:ind w:firstLine="426" w:left="-851"/>
        <w:jc w:val="center"/>
        <w:rPr>
          <w:rFonts w:ascii="XO Thames" w:hAnsi="XO Thames"/>
          <w:b w:val="1"/>
          <w:sz w:val="28"/>
        </w:rPr>
      </w:pPr>
    </w:p>
    <w:p w14:paraId="07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Организатором конкурса является администрация Крапивинского муниципального округа</w:t>
      </w:r>
      <w:r>
        <w:rPr>
          <w:rFonts w:ascii="XO Thames" w:hAnsi="XO Thames"/>
          <w:sz w:val="28"/>
        </w:rPr>
        <w:t xml:space="preserve"> (далее – организатор).</w:t>
      </w:r>
    </w:p>
    <w:p w14:paraId="08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Место нахождение: Кемеровская область – Кузбасс, Крапивинский район, пгт. Крапивинский, ул. Юбилейная, 15.</w:t>
      </w:r>
    </w:p>
    <w:p w14:paraId="09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Адрес электронной почты: </w:t>
      </w:r>
      <w:r>
        <w:rPr>
          <w:rStyle w:val="Style_1_ch"/>
          <w:rFonts w:ascii="XO Thames" w:hAnsi="XO Thames"/>
          <w:sz w:val="28"/>
        </w:rPr>
        <w:fldChar w:fldCharType="begin"/>
      </w:r>
      <w:r>
        <w:rPr>
          <w:rStyle w:val="Style_1_ch"/>
          <w:rFonts w:ascii="XO Thames" w:hAnsi="XO Thames"/>
          <w:sz w:val="28"/>
        </w:rPr>
        <w:instrText>HYPERLINK "mailto:adm-krapiv@ako.ru"</w:instrText>
      </w:r>
      <w:r>
        <w:rPr>
          <w:rStyle w:val="Style_1_ch"/>
          <w:rFonts w:ascii="XO Thames" w:hAnsi="XO Thames"/>
          <w:sz w:val="28"/>
        </w:rPr>
        <w:fldChar w:fldCharType="separate"/>
      </w:r>
      <w:r>
        <w:rPr>
          <w:rStyle w:val="Style_1_ch"/>
          <w:rFonts w:ascii="XO Thames" w:hAnsi="XO Thames"/>
          <w:sz w:val="28"/>
        </w:rPr>
        <w:t>adm-krapiv@ako.ru</w:t>
      </w:r>
      <w:r>
        <w:rPr>
          <w:rStyle w:val="Style_1_ch"/>
          <w:rFonts w:ascii="XO Thames" w:hAnsi="XO Thames"/>
          <w:sz w:val="28"/>
        </w:rPr>
        <w:fldChar w:fldCharType="end"/>
      </w:r>
    </w:p>
    <w:p w14:paraId="0A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Номер контактного телефона: 8 (38446) 22438</w:t>
      </w:r>
    </w:p>
    <w:p w14:paraId="0B000000">
      <w:pPr>
        <w:spacing w:after="0" w:line="240" w:lineRule="auto"/>
        <w:ind w:firstLine="426" w:left="-85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Конкурс проводится с 20 ноября 2024 года по 10 декабря 2024 года</w:t>
      </w:r>
    </w:p>
    <w:p w14:paraId="0C000000">
      <w:pPr>
        <w:spacing w:after="0" w:line="240" w:lineRule="auto"/>
        <w:ind w:firstLine="426" w:left="-85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Дата начала подачи приема заявок: 20 ноября 2024 год</w:t>
      </w:r>
    </w:p>
    <w:p w14:paraId="0D000000">
      <w:pPr>
        <w:spacing w:after="0" w:line="240" w:lineRule="auto"/>
        <w:ind w:firstLine="426" w:left="-85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Дата окончания подачи приема заявок: 27 ноября 2024 год </w:t>
      </w:r>
    </w:p>
    <w:p w14:paraId="0E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  <w:u w:val="single"/>
        </w:rPr>
      </w:pP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  <w:u w:val="single"/>
        </w:rPr>
        <w:t>Конкурс проводится по следующим номинациям:</w:t>
      </w:r>
    </w:p>
    <w:p w14:paraId="0F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«Лучшее бере</w:t>
      </w:r>
      <w:r>
        <w:rPr>
          <w:rFonts w:ascii="XO Thames" w:hAnsi="XO Thames"/>
          <w:sz w:val="28"/>
        </w:rPr>
        <w:t>жливое учреждение (отдел)»;</w:t>
      </w:r>
    </w:p>
    <w:p w14:paraId="10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«Лучший </w:t>
      </w:r>
      <w:r>
        <w:rPr>
          <w:rFonts w:ascii="XO Thames" w:hAnsi="XO Thames"/>
          <w:sz w:val="28"/>
        </w:rPr>
        <w:t>лин</w:t>
      </w:r>
      <w:r>
        <w:rPr>
          <w:rFonts w:ascii="XO Thames" w:hAnsi="XO Thames"/>
          <w:sz w:val="28"/>
        </w:rPr>
        <w:t>-проект»;</w:t>
      </w:r>
    </w:p>
    <w:p w14:paraId="11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«Лучший проект по улучшениям». </w:t>
      </w:r>
    </w:p>
    <w:p w14:paraId="12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Каждый </w:t>
      </w:r>
      <w:r>
        <w:rPr>
          <w:rFonts w:ascii="Times New Roman" w:hAnsi="Times New Roman"/>
          <w:sz w:val="28"/>
          <w:u w:val="single"/>
        </w:rPr>
        <w:t>участник конкурса</w:t>
      </w:r>
      <w:r>
        <w:rPr>
          <w:rFonts w:ascii="Times New Roman" w:hAnsi="Times New Roman"/>
          <w:sz w:val="28"/>
          <w:u w:val="single"/>
        </w:rPr>
        <w:t xml:space="preserve"> может подать несколько заявок, но по разным номинациям.</w:t>
      </w:r>
    </w:p>
    <w:p w14:paraId="13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Участниками конкурса могут являться органы местного самоуправления, их структурные подраздел</w:t>
      </w:r>
      <w:r>
        <w:rPr>
          <w:rFonts w:ascii="XO Thames" w:hAnsi="XO Thames"/>
          <w:sz w:val="28"/>
        </w:rPr>
        <w:t>ения</w:t>
      </w:r>
      <w:r>
        <w:rPr>
          <w:rStyle w:val="Style_2_ch"/>
          <w:rFonts w:ascii="XO Thames" w:hAnsi="XO Thames"/>
          <w:i w:val="0"/>
          <w:sz w:val="28"/>
        </w:rPr>
        <w:t xml:space="preserve"> и подведомственные им организации (далее - участники).</w:t>
      </w:r>
    </w:p>
    <w:p w14:paraId="14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  <w:u w:val="single"/>
        </w:rPr>
        <w:t>Участники конкурса имеют право:</w:t>
      </w:r>
    </w:p>
    <w:p w14:paraId="15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на получение информации об условиях и порядке проведения конкурса; </w:t>
      </w:r>
    </w:p>
    <w:p w14:paraId="16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на обращение к организатору за предоставлением разъяснений положений извещения о проведении</w:t>
      </w:r>
      <w:r>
        <w:rPr>
          <w:rFonts w:ascii="XO Thames" w:hAnsi="XO Thames"/>
          <w:sz w:val="28"/>
        </w:rPr>
        <w:t xml:space="preserve"> конкурса;</w:t>
      </w:r>
    </w:p>
    <w:p w14:paraId="17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на направление и регистрацию заявки; </w:t>
      </w:r>
    </w:p>
    <w:p w14:paraId="18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на участие во всех мероприятиях для участников конкурса.</w:t>
      </w:r>
    </w:p>
    <w:p w14:paraId="19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  <w:u w:val="single"/>
        </w:rPr>
      </w:pPr>
      <w:r>
        <w:rPr>
          <w:rFonts w:ascii="XO Thames" w:hAnsi="XO Thames"/>
          <w:sz w:val="28"/>
          <w:u w:val="single"/>
        </w:rPr>
        <w:t>Участники конкурса обязаны:</w:t>
      </w:r>
    </w:p>
    <w:p w14:paraId="1A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не позднее даты окончания приема заявок представить организатору заявку с перечнем конкурсных материалов, </w:t>
      </w:r>
      <w:r>
        <w:rPr>
          <w:rFonts w:ascii="XO Thames" w:hAnsi="XO Thames"/>
          <w:sz w:val="28"/>
        </w:rPr>
        <w:t>оформленных в соответствии с требованиями, указанными в настоящем извещении;</w:t>
      </w:r>
    </w:p>
    <w:p w14:paraId="1B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-по запросу организатора представить конкурсной комиссии дополнительные материалы по бережливым проектам, заявленным для участия в конкурсе для осуществления оценки;</w:t>
      </w:r>
    </w:p>
    <w:p w14:paraId="1C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организоват</w:t>
      </w:r>
      <w:r>
        <w:rPr>
          <w:rFonts w:ascii="XO Thames" w:hAnsi="XO Thames"/>
          <w:sz w:val="28"/>
        </w:rPr>
        <w:t xml:space="preserve">ь презентацию </w:t>
      </w:r>
      <w:r>
        <w:rPr>
          <w:rFonts w:ascii="XO Thames" w:hAnsi="XO Thames"/>
          <w:sz w:val="28"/>
        </w:rPr>
        <w:t>лин</w:t>
      </w:r>
      <w:r>
        <w:rPr>
          <w:rFonts w:ascii="XO Thames" w:hAnsi="XO Thames"/>
          <w:sz w:val="28"/>
        </w:rPr>
        <w:t>-проекта;</w:t>
      </w:r>
    </w:p>
    <w:p w14:paraId="1D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соблюдать требования, определенные Положением, утвержденным постановлением администрации Крапивинского муниципального округа № 180 от 16.02.2024, на всех этапах конкурса. </w:t>
      </w:r>
    </w:p>
    <w:p w14:paraId="1E000000">
      <w:pPr>
        <w:spacing w:after="0" w:line="240" w:lineRule="auto"/>
        <w:ind w:firstLine="426" w:left="-85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sz w:val="28"/>
        </w:rPr>
        <w:t>У</w:t>
      </w:r>
      <w:r>
        <w:rPr>
          <w:rFonts w:ascii="XO Thames" w:hAnsi="XO Thames"/>
          <w:sz w:val="28"/>
        </w:rPr>
        <w:t>частники конкурса не позднее дня окончания приема заяв</w:t>
      </w:r>
      <w:r>
        <w:rPr>
          <w:rFonts w:ascii="XO Thames" w:hAnsi="XO Thames"/>
          <w:sz w:val="28"/>
        </w:rPr>
        <w:t xml:space="preserve">ок, представляют заявку в письменной или электронной форме по форме согласно приложению №1 к настоящему извещению, к которой </w:t>
      </w:r>
      <w:r>
        <w:rPr>
          <w:rFonts w:ascii="XO Thames" w:hAnsi="XO Thames"/>
          <w:sz w:val="28"/>
        </w:rPr>
        <w:t>прилагают следующие документы</w:t>
      </w:r>
      <w:r>
        <w:rPr>
          <w:rFonts w:ascii="XO Thames" w:hAnsi="XO Thames"/>
          <w:b w:val="1"/>
          <w:sz w:val="28"/>
        </w:rPr>
        <w:t>:</w:t>
      </w:r>
    </w:p>
    <w:p w14:paraId="1F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анкета участника конкурса по форме согласно приложению № 2 к настоящему извещению;</w:t>
      </w:r>
    </w:p>
    <w:p w14:paraId="20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презентация </w:t>
      </w:r>
      <w:r>
        <w:rPr>
          <w:rFonts w:ascii="XO Thames" w:hAnsi="XO Thames"/>
          <w:sz w:val="28"/>
        </w:rPr>
        <w:t>л</w:t>
      </w:r>
      <w:r>
        <w:rPr>
          <w:rFonts w:ascii="XO Thames" w:hAnsi="XO Thames"/>
          <w:sz w:val="28"/>
        </w:rPr>
        <w:t>ин</w:t>
      </w:r>
      <w:r>
        <w:rPr>
          <w:rFonts w:ascii="XO Thames" w:hAnsi="XO Thames"/>
          <w:sz w:val="28"/>
        </w:rPr>
        <w:t>-проекта в электронной форме (</w:t>
      </w:r>
      <w:r>
        <w:rPr>
          <w:rFonts w:ascii="XO Thames" w:hAnsi="XO Thames"/>
          <w:sz w:val="28"/>
        </w:rPr>
        <w:t>в презентации должны быть представлены материалы о достигнутых результатах при внедрении бережливых технологий, содержащие экономические или иные показатели).</w:t>
      </w:r>
    </w:p>
    <w:p w14:paraId="21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Участник конкурса представляет организатору заявку лично или чере</w:t>
      </w:r>
      <w:r>
        <w:rPr>
          <w:rFonts w:ascii="XO Thames" w:hAnsi="XO Thames"/>
          <w:sz w:val="28"/>
        </w:rPr>
        <w:t>з своего представителя, направляет ее в электронном виде.</w:t>
      </w:r>
    </w:p>
    <w:p w14:paraId="22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Заявка подписывается лицом, имеющим право действовать от имени участника конкурса без доверенности.</w:t>
      </w:r>
    </w:p>
    <w:p w14:paraId="23000000">
      <w:pPr>
        <w:spacing w:after="0" w:line="240" w:lineRule="auto"/>
        <w:ind w:firstLine="426" w:left="-851"/>
        <w:jc w:val="both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Заявка с прилагаемыми документами представляется по электронной почте </w:t>
      </w:r>
      <w:r>
        <w:rPr>
          <w:rStyle w:val="Style_1_ch"/>
          <w:rFonts w:ascii="XO Thames" w:hAnsi="XO Thames"/>
          <w:b w:val="1"/>
          <w:color w:val="000000"/>
          <w:sz w:val="28"/>
          <w:u w:val="none"/>
        </w:rPr>
        <w:fldChar w:fldCharType="begin"/>
      </w:r>
      <w:r>
        <w:rPr>
          <w:rStyle w:val="Style_1_ch"/>
          <w:rFonts w:ascii="XO Thames" w:hAnsi="XO Thames"/>
          <w:b w:val="1"/>
          <w:color w:val="000000"/>
          <w:sz w:val="28"/>
          <w:u w:val="none"/>
        </w:rPr>
        <w:instrText>HYPERLINK "mailto:ec-prok@yandex.ru.ru"</w:instrText>
      </w:r>
      <w:r>
        <w:rPr>
          <w:rStyle w:val="Style_1_ch"/>
          <w:rFonts w:ascii="XO Thames" w:hAnsi="XO Thames"/>
          <w:b w:val="1"/>
          <w:color w:val="000000"/>
          <w:sz w:val="28"/>
          <w:u w:val="none"/>
        </w:rPr>
        <w:fldChar w:fldCharType="separate"/>
      </w:r>
      <w:r>
        <w:rPr>
          <w:rStyle w:val="Style_1_ch"/>
          <w:rFonts w:ascii="XO Thames" w:hAnsi="XO Thames"/>
          <w:b w:val="1"/>
          <w:color w:val="000000"/>
          <w:sz w:val="28"/>
          <w:u w:val="none"/>
        </w:rPr>
        <w:t>ekon.46@yandex.ru</w:t>
      </w:r>
      <w:r>
        <w:rPr>
          <w:rStyle w:val="Style_1_ch"/>
          <w:rFonts w:ascii="XO Thames" w:hAnsi="XO Thames"/>
          <w:b w:val="1"/>
          <w:color w:val="000000"/>
          <w:sz w:val="28"/>
          <w:u w:val="none"/>
        </w:rPr>
        <w:fldChar w:fldCharType="end"/>
      </w:r>
      <w:r>
        <w:rPr>
          <w:rFonts w:ascii="XO Thames" w:hAnsi="XO Thames"/>
          <w:b w:val="1"/>
          <w:sz w:val="28"/>
        </w:rPr>
        <w:t>, тел. 8-384-46-21101.</w:t>
      </w:r>
    </w:p>
    <w:p w14:paraId="24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При подаче заявки участник конкурса указывает номинации, по которым он желает получить оценку.</w:t>
      </w:r>
    </w:p>
    <w:p w14:paraId="25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Подписывая заявку, </w:t>
      </w:r>
      <w:r>
        <w:rPr>
          <w:rFonts w:ascii="XO Thames" w:hAnsi="XO Thames"/>
          <w:sz w:val="28"/>
        </w:rPr>
        <w:t>участник конкурса</w:t>
      </w:r>
      <w:r>
        <w:rPr>
          <w:rFonts w:ascii="XO Thames" w:hAnsi="XO Thames"/>
          <w:sz w:val="28"/>
        </w:rPr>
        <w:t xml:space="preserve"> гарантирует, что он: </w:t>
      </w:r>
    </w:p>
    <w:p w14:paraId="26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согласен с условиями участия в конкурсе; </w:t>
      </w:r>
    </w:p>
    <w:p w14:paraId="27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</w:t>
      </w:r>
      <w:r>
        <w:rPr>
          <w:rFonts w:ascii="XO Thames" w:hAnsi="XO Thames"/>
          <w:sz w:val="28"/>
        </w:rPr>
        <w:t xml:space="preserve"> подтверждает, что приведенные в заявке сведения не содержат коммерческой, государственной или иной охраняемой законом тайны и дает свое согласие на предоставление организатором информации об анкетных данных третьим лицам (в том числе путем размещения инфо</w:t>
      </w:r>
      <w:r>
        <w:rPr>
          <w:rFonts w:ascii="XO Thames" w:hAnsi="XO Thames"/>
          <w:sz w:val="28"/>
        </w:rPr>
        <w:t>рмации в информационно-телекоммуникационной сети «Интернет»);</w:t>
      </w:r>
    </w:p>
    <w:p w14:paraId="28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дает согласие на использование организатором результатов исследований, представленных материалов со ссылкой на заявителя.</w:t>
      </w:r>
    </w:p>
    <w:p w14:paraId="29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Заявки, представленные с нарушением </w:t>
      </w:r>
      <w:r>
        <w:rPr>
          <w:rFonts w:ascii="XO Thames" w:hAnsi="XO Thames"/>
          <w:sz w:val="28"/>
        </w:rPr>
        <w:t>правил оформления, и (или) поступи</w:t>
      </w:r>
      <w:r>
        <w:rPr>
          <w:rFonts w:ascii="XO Thames" w:hAnsi="XO Thames"/>
          <w:sz w:val="28"/>
        </w:rPr>
        <w:t>вшие на конкурс позднее срока, указанного в извещении о проведении конкурса, не рассматриваются.</w:t>
      </w:r>
    </w:p>
    <w:p w14:paraId="2A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  <w:u w:val="single"/>
        </w:rPr>
      </w:pPr>
      <w:r>
        <w:rPr>
          <w:rFonts w:ascii="XO Thames" w:hAnsi="XO Thames"/>
          <w:sz w:val="28"/>
          <w:u w:val="single"/>
        </w:rPr>
        <w:t xml:space="preserve">Участники конкурса, а также представленные конкурсные материалы оцениваются по соответствующим номинации критериям: </w:t>
      </w:r>
    </w:p>
    <w:p w14:paraId="2B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информационная насыщенность проекта;</w:t>
      </w:r>
    </w:p>
    <w:p w14:paraId="2C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</w:t>
      </w:r>
      <w:r>
        <w:rPr>
          <w:rFonts w:ascii="XO Thames" w:hAnsi="XO Thames"/>
          <w:sz w:val="28"/>
        </w:rPr>
        <w:t>достаточность используемых инструментов бережливого производства, их сочетание, связь с целью и результатом;</w:t>
      </w:r>
    </w:p>
    <w:p w14:paraId="2D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эффекты от реализации проекта;</w:t>
      </w:r>
    </w:p>
    <w:p w14:paraId="2E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обоснование необходимости проекта, его актуальность;</w:t>
      </w:r>
    </w:p>
    <w:p w14:paraId="2F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уникальность результатов в условиях временных и ресурсных</w:t>
      </w:r>
      <w:r>
        <w:rPr>
          <w:rFonts w:ascii="XO Thames" w:hAnsi="XO Thames"/>
          <w:sz w:val="28"/>
        </w:rPr>
        <w:t xml:space="preserve"> ограничений;</w:t>
      </w:r>
    </w:p>
    <w:p w14:paraId="30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- грамотность речи, корректное использование профессиональных терминов.</w:t>
      </w:r>
    </w:p>
    <w:p w14:paraId="31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32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33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34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35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36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37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38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39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3A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3B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3C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3D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3E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3F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40000000">
      <w:pPr>
        <w:spacing w:after="0" w:line="240" w:lineRule="auto"/>
        <w:ind w:firstLine="426" w:left="-851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 № 1</w:t>
      </w:r>
    </w:p>
    <w:p w14:paraId="41000000">
      <w:pPr>
        <w:spacing w:after="0" w:line="240" w:lineRule="auto"/>
        <w:ind w:firstLine="426" w:left="-851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 Извещению о проведении </w:t>
      </w:r>
    </w:p>
    <w:p w14:paraId="42000000">
      <w:pPr>
        <w:spacing w:after="0" w:line="240" w:lineRule="auto"/>
        <w:ind w:firstLine="426" w:left="-851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конкурса</w:t>
      </w:r>
    </w:p>
    <w:p w14:paraId="43000000">
      <w:pPr>
        <w:spacing w:after="0" w:line="240" w:lineRule="auto"/>
        <w:ind w:firstLine="426" w:left="-851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лучших практик применения</w:t>
      </w:r>
    </w:p>
    <w:p w14:paraId="44000000">
      <w:pPr>
        <w:spacing w:line="240" w:lineRule="auto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бережливых технологий</w:t>
      </w:r>
    </w:p>
    <w:p w14:paraId="45000000">
      <w:pPr>
        <w:ind/>
        <w:jc w:val="both"/>
        <w:rPr>
          <w:rFonts w:ascii="XO Thames" w:hAnsi="XO Thames"/>
          <w:sz w:val="16"/>
        </w:rPr>
      </w:pPr>
    </w:p>
    <w:p w14:paraId="46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ЗАЯВКА </w:t>
      </w:r>
    </w:p>
    <w:p w14:paraId="47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на муниципальный конкурс лучших практик применения технологий </w:t>
      </w:r>
    </w:p>
    <w:p w14:paraId="48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бережливого производства </w:t>
      </w:r>
    </w:p>
    <w:p w14:paraId="49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</w:p>
    <w:p w14:paraId="4A000000">
      <w:pPr>
        <w:spacing w:after="0" w:line="240" w:lineRule="auto"/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соответствии с Положением о проведении муниципального конкурса лучших практик применения технологий бережливого производства (далее - конкурс) направляю настоящую з</w:t>
      </w:r>
      <w:r>
        <w:rPr>
          <w:rFonts w:ascii="XO Thames" w:hAnsi="XO Thames"/>
          <w:sz w:val="28"/>
        </w:rPr>
        <w:t>аявку с комплектом документов (конкурсных материалов) для участия в конкурсе по номинации (номинациям):</w:t>
      </w:r>
    </w:p>
    <w:p w14:paraId="4B000000">
      <w:pPr>
        <w:spacing w:after="0" w:line="240" w:lineRule="auto"/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«___________________________________».</w:t>
      </w:r>
    </w:p>
    <w:p w14:paraId="4C000000">
      <w:pPr>
        <w:spacing w:after="0" w:line="240" w:lineRule="auto"/>
        <w:ind w:firstLine="567" w:left="0"/>
        <w:jc w:val="both"/>
        <w:rPr>
          <w:rFonts w:ascii="XO Thames" w:hAnsi="XO Thames"/>
          <w:sz w:val="16"/>
        </w:rPr>
      </w:pPr>
    </w:p>
    <w:p w14:paraId="4D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4E000000">
      <w:pPr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Сведения об участнике:</w:t>
      </w:r>
    </w:p>
    <w:p w14:paraId="4F000000">
      <w:pPr>
        <w:spacing w:after="0" w:line="240" w:lineRule="auto"/>
        <w:ind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Наименование:</w:t>
      </w:r>
    </w:p>
    <w:p w14:paraId="50000000">
      <w:pPr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</w:t>
      </w:r>
      <w:r>
        <w:rPr>
          <w:rFonts w:ascii="XO Thames" w:hAnsi="XO Thames"/>
          <w:sz w:val="28"/>
        </w:rPr>
        <w:t>______________________________</w:t>
      </w:r>
    </w:p>
    <w:p w14:paraId="51000000">
      <w:pPr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4"/>
        </w:rPr>
        <w:t>Телефон</w:t>
      </w:r>
      <w:r>
        <w:rPr>
          <w:rFonts w:ascii="XO Thames" w:hAnsi="XO Thames"/>
          <w:sz w:val="24"/>
        </w:rPr>
        <w:t>, электронная почта</w:t>
      </w:r>
      <w:r>
        <w:rPr>
          <w:rFonts w:ascii="XO Thames" w:hAnsi="XO Thames"/>
          <w:sz w:val="28"/>
        </w:rPr>
        <w:t>______________________________________________</w:t>
      </w:r>
    </w:p>
    <w:p w14:paraId="52000000">
      <w:pPr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4"/>
        </w:rPr>
        <w:t>Ф.И.О. (полностью) руководителя, должность:</w:t>
      </w:r>
      <w:r>
        <w:rPr>
          <w:rFonts w:ascii="XO Thames" w:hAnsi="XO Thames"/>
          <w:sz w:val="28"/>
        </w:rPr>
        <w:t xml:space="preserve"> </w:t>
      </w:r>
    </w:p>
    <w:p w14:paraId="53000000">
      <w:pPr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</w:t>
      </w:r>
      <w:r>
        <w:rPr>
          <w:rFonts w:ascii="XO Thames" w:hAnsi="XO Thames"/>
          <w:sz w:val="28"/>
        </w:rPr>
        <w:t>______________________________</w:t>
      </w:r>
    </w:p>
    <w:p w14:paraId="54000000">
      <w:pPr>
        <w:spacing w:after="0" w:line="240" w:lineRule="auto"/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Ознакомившись с извещением и Положением о пров</w:t>
      </w:r>
      <w:r>
        <w:rPr>
          <w:rFonts w:ascii="XO Thames" w:hAnsi="XO Thames"/>
          <w:sz w:val="28"/>
        </w:rPr>
        <w:t>едении конкурса:</w:t>
      </w:r>
    </w:p>
    <w:p w14:paraId="55000000">
      <w:pPr>
        <w:spacing w:after="0" w:line="240" w:lineRule="auto"/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подтверждаю, что соответствую требованиям, предъявляемым к участникам конкурса;</w:t>
      </w:r>
    </w:p>
    <w:p w14:paraId="56000000">
      <w:pPr>
        <w:spacing w:after="0" w:line="240" w:lineRule="auto"/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подтверждаю, что вся информация, содержащаяся в настоящей заявке, является достоверной, и даю согласие на доступ к ней любых заинтересованных лиц.</w:t>
      </w:r>
    </w:p>
    <w:p w14:paraId="57000000">
      <w:pPr>
        <w:spacing w:after="0" w:line="240" w:lineRule="auto"/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Даю согласие</w:t>
      </w:r>
      <w:r>
        <w:rPr>
          <w:rFonts w:ascii="XO Thames" w:hAnsi="XO Thames"/>
          <w:sz w:val="28"/>
        </w:rPr>
        <w:t xml:space="preserve"> на обработку персональных данных в соответствии с Федеральным законом от 27 июля 2006 г. № 152-ФЗ «О персональных данных».</w:t>
      </w:r>
    </w:p>
    <w:p w14:paraId="58000000">
      <w:pPr>
        <w:spacing w:after="0" w:line="240" w:lineRule="auto"/>
        <w:ind w:firstLine="567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 условиями участия в конкурсе ознакомлен и согласен.</w:t>
      </w:r>
    </w:p>
    <w:p w14:paraId="59000000">
      <w:pPr>
        <w:spacing w:after="0" w:line="240" w:lineRule="auto"/>
        <w:ind/>
        <w:jc w:val="both"/>
        <w:rPr>
          <w:rFonts w:ascii="XO Thames" w:hAnsi="XO Thames"/>
          <w:sz w:val="16"/>
        </w:rPr>
      </w:pPr>
    </w:p>
    <w:p w14:paraId="5A000000">
      <w:pPr>
        <w:spacing w:after="0" w:line="240" w:lineRule="auto"/>
        <w:ind/>
        <w:jc w:val="both"/>
        <w:rPr>
          <w:rFonts w:ascii="XO Thames" w:hAnsi="XO Thames"/>
          <w:sz w:val="16"/>
        </w:rPr>
      </w:pPr>
    </w:p>
    <w:p w14:paraId="5B000000">
      <w:pPr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Приложение:</w:t>
      </w:r>
    </w:p>
    <w:p w14:paraId="5C000000">
      <w:pPr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____________________________________________________________________________________________________</w:t>
      </w:r>
      <w:r>
        <w:rPr>
          <w:rFonts w:ascii="XO Thames" w:hAnsi="XO Thames"/>
          <w:sz w:val="28"/>
        </w:rPr>
        <w:t>____________________________</w:t>
      </w:r>
    </w:p>
    <w:p w14:paraId="5D000000">
      <w:pPr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</w:p>
    <w:p w14:paraId="5E000000">
      <w:pPr>
        <w:spacing w:after="0" w:line="240" w:lineRule="auto"/>
        <w:ind/>
        <w:jc w:val="both"/>
        <w:rPr>
          <w:rFonts w:ascii="XO Thames" w:hAnsi="XO Thames"/>
          <w:sz w:val="28"/>
        </w:rPr>
      </w:pPr>
    </w:p>
    <w:p w14:paraId="5F000000">
      <w:pPr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Подпись руководителя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>______________________ _______________________</w:t>
      </w:r>
    </w:p>
    <w:p w14:paraId="60000000">
      <w:pPr>
        <w:spacing w:after="0" w:line="240" w:lineRule="auto"/>
        <w:ind/>
        <w:jc w:val="both"/>
        <w:rPr>
          <w:rFonts w:ascii="XO Thames" w:hAnsi="XO Thames"/>
          <w:sz w:val="16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16"/>
        </w:rPr>
        <w:tab/>
      </w:r>
      <w:r>
        <w:rPr>
          <w:rFonts w:ascii="XO Thames" w:hAnsi="XO Thames"/>
          <w:sz w:val="16"/>
        </w:rPr>
        <w:t>(подпись)</w:t>
      </w:r>
      <w:r>
        <w:rPr>
          <w:rFonts w:ascii="XO Thames" w:hAnsi="XO Thames"/>
          <w:sz w:val="16"/>
        </w:rPr>
        <w:tab/>
      </w:r>
      <w:r>
        <w:rPr>
          <w:rFonts w:ascii="XO Thames" w:hAnsi="XO Thames"/>
          <w:sz w:val="16"/>
        </w:rPr>
        <w:tab/>
      </w:r>
      <w:r>
        <w:rPr>
          <w:rFonts w:ascii="XO Thames" w:hAnsi="XO Thames"/>
          <w:sz w:val="16"/>
        </w:rPr>
        <w:t xml:space="preserve">                                   </w:t>
      </w:r>
      <w:r>
        <w:rPr>
          <w:rFonts w:ascii="XO Thames" w:hAnsi="XO Thames"/>
          <w:sz w:val="16"/>
        </w:rPr>
        <w:tab/>
      </w:r>
      <w:r>
        <w:rPr>
          <w:rFonts w:ascii="XO Thames" w:hAnsi="XO Thames"/>
          <w:sz w:val="16"/>
        </w:rPr>
        <w:t>(Ф.И.О.)</w:t>
      </w:r>
    </w:p>
    <w:p w14:paraId="61000000">
      <w:pPr>
        <w:spacing w:after="0" w:line="240" w:lineRule="auto"/>
        <w:ind/>
        <w:jc w:val="both"/>
        <w:rPr>
          <w:rFonts w:ascii="XO Thames" w:hAnsi="XO Thames"/>
          <w:sz w:val="16"/>
        </w:rPr>
      </w:pPr>
    </w:p>
    <w:p w14:paraId="62000000">
      <w:pPr>
        <w:spacing w:after="0" w:line="240" w:lineRule="auto"/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Дата заполнения "___"_______________ 20__ г.      М.П. (при наличии)</w:t>
      </w:r>
    </w:p>
    <w:p w14:paraId="63000000">
      <w:pPr>
        <w:spacing w:line="240" w:lineRule="auto"/>
        <w:ind/>
        <w:jc w:val="both"/>
        <w:rPr>
          <w:rFonts w:ascii="XO Thames" w:hAnsi="XO Thames"/>
          <w:sz w:val="28"/>
        </w:rPr>
      </w:pPr>
    </w:p>
    <w:p w14:paraId="64000000">
      <w:pPr>
        <w:spacing w:after="0" w:line="240" w:lineRule="auto"/>
        <w:ind w:firstLine="426" w:left="-851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 № 2</w:t>
      </w:r>
    </w:p>
    <w:p w14:paraId="65000000">
      <w:pPr>
        <w:spacing w:after="0" w:line="240" w:lineRule="auto"/>
        <w:ind w:firstLine="426" w:left="-851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 Извещению о проведении </w:t>
      </w:r>
    </w:p>
    <w:p w14:paraId="66000000">
      <w:pPr>
        <w:spacing w:after="0" w:line="240" w:lineRule="auto"/>
        <w:ind w:firstLine="426" w:left="-851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конкурса</w:t>
      </w:r>
    </w:p>
    <w:p w14:paraId="67000000">
      <w:pPr>
        <w:spacing w:after="0" w:line="240" w:lineRule="auto"/>
        <w:ind w:firstLine="426" w:left="-851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лучших практик применения</w:t>
      </w:r>
    </w:p>
    <w:p w14:paraId="68000000">
      <w:pPr>
        <w:spacing w:line="240" w:lineRule="auto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бережливых технологий</w:t>
      </w:r>
    </w:p>
    <w:p w14:paraId="69000000">
      <w:pPr>
        <w:spacing w:line="240" w:lineRule="auto"/>
        <w:ind/>
        <w:jc w:val="right"/>
        <w:rPr>
          <w:rFonts w:ascii="XO Thames" w:hAnsi="XO Thames"/>
          <w:sz w:val="28"/>
        </w:rPr>
      </w:pPr>
    </w:p>
    <w:p w14:paraId="6A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АНКЕТА</w:t>
      </w:r>
    </w:p>
    <w:p w14:paraId="6B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участника муници</w:t>
      </w:r>
      <w:r>
        <w:rPr>
          <w:rFonts w:ascii="XO Thames" w:hAnsi="XO Thames"/>
          <w:b w:val="1"/>
          <w:sz w:val="28"/>
        </w:rPr>
        <w:t>пального конкурса лучших практик применения</w:t>
      </w:r>
    </w:p>
    <w:p w14:paraId="6C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технологий бережливого производства</w:t>
      </w:r>
    </w:p>
    <w:p w14:paraId="6D000000">
      <w:pPr>
        <w:spacing w:after="0" w:line="240" w:lineRule="auto"/>
        <w:ind/>
        <w:jc w:val="center"/>
        <w:rPr>
          <w:rFonts w:ascii="XO Thames" w:hAnsi="XO Thames"/>
          <w:b w:val="1"/>
          <w:sz w:val="28"/>
        </w:rPr>
      </w:pPr>
    </w:p>
    <w:p w14:paraId="6E000000">
      <w:pPr>
        <w:spacing w:after="0" w:line="240" w:lineRule="auto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Номинация «Лучшее бережливое учреждение (отдел)»</w:t>
      </w:r>
    </w:p>
    <w:p w14:paraId="6F000000">
      <w:pPr>
        <w:spacing w:after="0" w:line="240" w:lineRule="auto"/>
        <w:ind/>
        <w:jc w:val="center"/>
        <w:rPr>
          <w:rFonts w:ascii="XO Thames" w:hAnsi="XO Thames"/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7"/>
        <w:gridCol w:w="4788"/>
        <w:gridCol w:w="3570"/>
      </w:tblGrid>
      <w:tr>
        <w:trPr>
          <w:trHeight w:hRule="atLeast" w:val="360"/>
        </w:trPr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 п/п</w:t>
            </w:r>
          </w:p>
        </w:tc>
        <w:tc>
          <w:tcPr>
            <w:tcW w:type="dxa" w:w="4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Наименование мероприятия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/>
              <w:ind/>
              <w:contextualSpacing w:val="1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Обоснование </w:t>
            </w:r>
          </w:p>
          <w:p w14:paraId="73000000">
            <w:pPr>
              <w:spacing w:after="0"/>
              <w:ind/>
              <w:contextualSpacing w:val="1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ответа (документ,</w:t>
            </w:r>
          </w:p>
          <w:p w14:paraId="74000000">
            <w:pPr>
              <w:spacing w:after="0"/>
              <w:ind/>
              <w:contextualSpacing w:val="1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подтверждающий ответ,</w:t>
            </w:r>
          </w:p>
          <w:p w14:paraId="75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или пояснения к ответу)</w:t>
            </w:r>
          </w:p>
        </w:tc>
      </w:tr>
      <w:tr>
        <w:trPr>
          <w:trHeight w:hRule="atLeast" w:val="360"/>
        </w:trPr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type="dxa" w:w="4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spacing w:after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Количество </w:t>
            </w:r>
            <w:r>
              <w:rPr>
                <w:rFonts w:ascii="XO Thames" w:hAnsi="XO Thames"/>
                <w:sz w:val="28"/>
              </w:rPr>
              <w:t>реализованных проектов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  <w:tc>
          <w:tcPr>
            <w:tcW w:type="dxa" w:w="4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0"/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Количество исполненных предложений по улучшению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</w:t>
            </w:r>
          </w:p>
        </w:tc>
        <w:tc>
          <w:tcPr>
            <w:tcW w:type="dxa" w:w="4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/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Доля тиражируемых бережливых проектов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  <w:tc>
          <w:tcPr>
            <w:tcW w:type="dxa" w:w="4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spacing w:after="0"/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Количество персонала, вовлеченного в проекты (процентов)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  <w:tc>
          <w:tcPr>
            <w:tcW w:type="dxa" w:w="4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/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Количество персонала, прошедшего обучение бережливым технологиям (процент</w:t>
            </w:r>
            <w:r>
              <w:rPr>
                <w:rFonts w:ascii="XO Thames" w:hAnsi="XO Thames"/>
                <w:sz w:val="28"/>
              </w:rPr>
              <w:t>ов)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</w:t>
            </w:r>
          </w:p>
        </w:tc>
        <w:tc>
          <w:tcPr>
            <w:tcW w:type="dxa" w:w="4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spacing w:after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Количество сотрудников, прошедших обучение на фабрике офисных процессов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7</w:t>
            </w:r>
          </w:p>
        </w:tc>
        <w:tc>
          <w:tcPr>
            <w:tcW w:type="dxa" w:w="4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spacing w:after="0"/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Проведение круглых столов (семинаров) по вопросам применения ценностей, принципов и инструментов бережливого производства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</w:t>
            </w:r>
          </w:p>
        </w:tc>
        <w:tc>
          <w:tcPr>
            <w:tcW w:type="dxa" w:w="4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spacing w:after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Наличие положения о мотивации участников </w:t>
            </w:r>
            <w:r>
              <w:rPr>
                <w:rFonts w:ascii="XO Thames" w:hAnsi="XO Thames"/>
                <w:sz w:val="28"/>
              </w:rPr>
              <w:t xml:space="preserve">внедрения проектов по бережливому производству </w:t>
            </w:r>
          </w:p>
        </w:tc>
        <w:tc>
          <w:tcPr>
            <w:tcW w:type="dxa" w:w="35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</w:tbl>
    <w:p w14:paraId="8E000000">
      <w:pPr>
        <w:spacing w:after="0" w:line="240" w:lineRule="auto"/>
        <w:ind/>
        <w:jc w:val="center"/>
        <w:rPr>
          <w:rFonts w:ascii="XO Thames" w:hAnsi="XO Thames"/>
          <w:sz w:val="28"/>
        </w:rPr>
      </w:pPr>
    </w:p>
    <w:p w14:paraId="8F000000">
      <w:pPr>
        <w:spacing w:after="0" w:line="240" w:lineRule="auto"/>
        <w:ind/>
        <w:jc w:val="center"/>
        <w:rPr>
          <w:rFonts w:ascii="XO Thames" w:hAnsi="XO Thames"/>
          <w:sz w:val="28"/>
        </w:rPr>
      </w:pPr>
    </w:p>
    <w:p w14:paraId="90000000">
      <w:pPr>
        <w:spacing w:after="0" w:line="240" w:lineRule="auto"/>
        <w:ind/>
        <w:jc w:val="center"/>
        <w:rPr>
          <w:rFonts w:ascii="XO Thames" w:hAnsi="XO Thames"/>
          <w:sz w:val="28"/>
        </w:rPr>
      </w:pPr>
    </w:p>
    <w:p w14:paraId="91000000">
      <w:pPr>
        <w:spacing w:after="0" w:line="240" w:lineRule="auto"/>
        <w:ind/>
        <w:jc w:val="center"/>
        <w:rPr>
          <w:rFonts w:ascii="XO Thames" w:hAnsi="XO Thames"/>
          <w:sz w:val="28"/>
        </w:rPr>
      </w:pPr>
    </w:p>
    <w:p w14:paraId="92000000">
      <w:pPr>
        <w:spacing w:after="0" w:line="240" w:lineRule="auto"/>
        <w:ind/>
        <w:jc w:val="center"/>
        <w:rPr>
          <w:rFonts w:ascii="XO Thames" w:hAnsi="XO Thames"/>
          <w:sz w:val="28"/>
        </w:rPr>
      </w:pPr>
    </w:p>
    <w:p w14:paraId="93000000">
      <w:pPr>
        <w:spacing w:after="0" w:line="240" w:lineRule="auto"/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Номинация «Лучший </w:t>
      </w:r>
      <w:r>
        <w:rPr>
          <w:rFonts w:ascii="XO Thames" w:hAnsi="XO Thames"/>
          <w:sz w:val="28"/>
        </w:rPr>
        <w:t>лин</w:t>
      </w:r>
      <w:r>
        <w:rPr>
          <w:rFonts w:ascii="XO Thames" w:hAnsi="XO Thames"/>
          <w:sz w:val="28"/>
        </w:rPr>
        <w:t>-проект»</w:t>
      </w:r>
    </w:p>
    <w:p w14:paraId="94000000">
      <w:pPr>
        <w:spacing w:after="0" w:line="240" w:lineRule="auto"/>
        <w:ind/>
        <w:jc w:val="center"/>
        <w:rPr>
          <w:rFonts w:ascii="XO Thames" w:hAnsi="XO Thames"/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62"/>
        <w:gridCol w:w="4725"/>
        <w:gridCol w:w="3720"/>
      </w:tblGrid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 п/п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Наименование мероприятий 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Обоснование ответа (документ, подтверждающий ответ, или пояснения к ответу)</w:t>
            </w:r>
          </w:p>
        </w:tc>
      </w:tr>
      <w:tr>
        <w:trPr>
          <w:trHeight w:hRule="atLeast" w:val="1266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spacing w:after="0"/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Масштабность реализации проекта (возможность тиражирования)</w:t>
            </w:r>
          </w:p>
          <w:p w14:paraId="9A000000">
            <w:pPr>
              <w:spacing w:after="0"/>
              <w:ind/>
              <w:rPr>
                <w:rFonts w:ascii="XO Thames" w:hAnsi="XO Thames"/>
                <w:sz w:val="28"/>
              </w:rPr>
            </w:pP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spacing w:after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Соответствие полученного результата по реализации </w:t>
            </w:r>
            <w:r>
              <w:rPr>
                <w:rFonts w:ascii="XO Thames" w:hAnsi="XO Thames"/>
                <w:sz w:val="28"/>
              </w:rPr>
              <w:t>лин</w:t>
            </w:r>
            <w:r>
              <w:rPr>
                <w:rFonts w:ascii="XO Thames" w:hAnsi="XO Thames"/>
                <w:sz w:val="28"/>
              </w:rPr>
              <w:t>-проекта заявленному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/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Лин проект влияет на достижение отраслевых (муниципальных) показателей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spacing w:after="0"/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Наличие оформленного стенда по реали</w:t>
            </w:r>
            <w:r>
              <w:rPr>
                <w:rFonts w:ascii="XO Thames" w:hAnsi="XO Thames"/>
                <w:sz w:val="28"/>
              </w:rPr>
              <w:t xml:space="preserve">зуемому </w:t>
            </w:r>
            <w:r>
              <w:rPr>
                <w:rFonts w:ascii="XO Thames" w:hAnsi="XO Thames"/>
                <w:sz w:val="28"/>
              </w:rPr>
              <w:t>лин</w:t>
            </w:r>
            <w:r>
              <w:rPr>
                <w:rFonts w:ascii="XO Thames" w:hAnsi="XO Thames"/>
                <w:sz w:val="28"/>
              </w:rPr>
              <w:t>–проекту (фотоматериалы)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spacing w:after="0"/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 обосновании выбора процесса представлены количественные и (или) качественные показатели проблематики процесса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8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</w:t>
            </w:r>
          </w:p>
        </w:tc>
        <w:tc>
          <w:tcPr>
            <w:tcW w:type="dxa" w:w="47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spacing w:after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 </w:t>
            </w:r>
            <w:r>
              <w:rPr>
                <w:rFonts w:ascii="XO Thames" w:hAnsi="XO Thames"/>
                <w:sz w:val="28"/>
              </w:rPr>
              <w:t>лин</w:t>
            </w:r>
            <w:r>
              <w:rPr>
                <w:rFonts w:ascii="XO Thames" w:hAnsi="XO Thames"/>
                <w:sz w:val="28"/>
              </w:rPr>
              <w:t>-проекте просчитана экономия денежных средств</w:t>
            </w:r>
          </w:p>
        </w:tc>
        <w:tc>
          <w:tcPr>
            <w:tcW w:type="dxa" w:w="3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spacing w:after="0"/>
              <w:ind/>
              <w:rPr>
                <w:rFonts w:ascii="XO Thames" w:hAnsi="XO Thames"/>
              </w:rPr>
            </w:pPr>
          </w:p>
        </w:tc>
      </w:tr>
    </w:tbl>
    <w:p w14:paraId="AB000000">
      <w:pPr>
        <w:spacing w:after="0" w:line="240" w:lineRule="auto"/>
        <w:ind/>
        <w:jc w:val="center"/>
        <w:rPr>
          <w:rFonts w:ascii="XO Thames" w:hAnsi="XO Thames"/>
          <w:sz w:val="28"/>
        </w:rPr>
      </w:pPr>
    </w:p>
    <w:p w14:paraId="AC000000">
      <w:pPr>
        <w:spacing w:after="0" w:line="240" w:lineRule="auto"/>
        <w:ind w:firstLine="426" w:left="-851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Номинация «Лучший проект по улучшениям»</w:t>
      </w:r>
    </w:p>
    <w:p w14:paraId="AD000000">
      <w:pPr>
        <w:spacing w:after="0" w:line="240" w:lineRule="auto"/>
        <w:ind w:firstLine="426" w:left="-851"/>
        <w:jc w:val="center"/>
        <w:rPr>
          <w:rFonts w:ascii="XO Thames" w:hAnsi="XO Thames"/>
          <w:sz w:val="28"/>
        </w:rPr>
      </w:pPr>
    </w:p>
    <w:tbl>
      <w:tblPr>
        <w:tblStyle w:val="Style_3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28"/>
        <w:gridCol w:w="4593"/>
        <w:gridCol w:w="3935"/>
      </w:tblGrid>
      <w:tr>
        <w:trPr>
          <w:trHeight w:hRule="atLeast" w:val="360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№ </w:t>
            </w:r>
            <w:r>
              <w:rPr>
                <w:rFonts w:ascii="XO Thames" w:hAnsi="XO Thames"/>
                <w:sz w:val="28"/>
              </w:rPr>
              <w:t>п/п</w:t>
            </w:r>
          </w:p>
        </w:tc>
        <w:tc>
          <w:tcPr>
            <w:tcW w:type="dxa" w:w="4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spacing w:after="0"/>
              <w:ind/>
              <w:contextualSpacing w:val="1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Наименование мероприятия </w:t>
            </w:r>
          </w:p>
          <w:p w14:paraId="B0000000">
            <w:pPr>
              <w:spacing w:after="0"/>
              <w:ind/>
              <w:contextualSpacing w:val="1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(указывается за год, предшествующий</w:t>
            </w:r>
          </w:p>
          <w:p w14:paraId="B1000000">
            <w:pPr>
              <w:spacing w:after="0"/>
              <w:ind/>
              <w:contextualSpacing w:val="1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году проведения конкурса)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0"/>
              <w:ind/>
              <w:contextualSpacing w:val="1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Обоснование </w:t>
            </w:r>
          </w:p>
          <w:p w14:paraId="B3000000">
            <w:pPr>
              <w:spacing w:after="0"/>
              <w:ind/>
              <w:contextualSpacing w:val="1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ответа (документ,</w:t>
            </w:r>
          </w:p>
          <w:p w14:paraId="B4000000">
            <w:pPr>
              <w:spacing w:after="0"/>
              <w:ind/>
              <w:contextualSpacing w:val="1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подтверждающий ответ,</w:t>
            </w:r>
          </w:p>
          <w:p w14:paraId="B5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или пояснения к ответу)</w:t>
            </w:r>
          </w:p>
        </w:tc>
      </w:tr>
      <w:tr>
        <w:trPr>
          <w:trHeight w:hRule="atLeast" w:val="360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type="dxa" w:w="4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spacing w:after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Соответствие полученного результата заявленному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  <w:tc>
          <w:tcPr>
            <w:tcW w:type="dxa" w:w="4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spacing w:after="0"/>
              <w:ind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Доля охвата учреждения (отдела) </w:t>
            </w:r>
            <w:r>
              <w:rPr>
                <w:rFonts w:ascii="XO Thames" w:hAnsi="XO Thames"/>
                <w:sz w:val="28"/>
              </w:rPr>
              <w:t>проектом улучшения (</w:t>
            </w:r>
            <w:r>
              <w:rPr>
                <w:rFonts w:ascii="XO Thames" w:hAnsi="XO Thames"/>
                <w:sz w:val="28"/>
              </w:rPr>
              <w:t>например</w:t>
            </w:r>
            <w:r>
              <w:rPr>
                <w:rFonts w:ascii="XO Thames" w:hAnsi="XO Thames"/>
                <w:sz w:val="28"/>
              </w:rPr>
              <w:t xml:space="preserve"> в доле выручки или деятельности в общем)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</w:t>
            </w:r>
          </w:p>
        </w:tc>
        <w:tc>
          <w:tcPr>
            <w:tcW w:type="dxa" w:w="4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spacing w:after="0"/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Оформленный стенд по проекту по улучшениям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60"/>
        </w:trPr>
        <w:tc>
          <w:tcPr>
            <w:tcW w:type="dxa" w:w="8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  <w:tc>
          <w:tcPr>
            <w:tcW w:type="dxa" w:w="45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after="0"/>
              <w:ind/>
              <w:contextualSpacing w:val="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Значимость эффекта</w:t>
            </w:r>
          </w:p>
        </w:tc>
        <w:tc>
          <w:tcPr>
            <w:tcW w:type="dxa" w:w="39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</w:tbl>
    <w:p w14:paraId="C2000000">
      <w:pPr>
        <w:spacing w:after="0" w:line="240" w:lineRule="auto"/>
        <w:ind w:firstLine="426" w:left="-851"/>
        <w:jc w:val="right"/>
        <w:rPr>
          <w:rFonts w:ascii="XO Thames" w:hAnsi="XO Thames"/>
          <w:sz w:val="28"/>
        </w:rPr>
      </w:pPr>
    </w:p>
    <w:p w14:paraId="C3000000">
      <w:pPr>
        <w:spacing w:after="0" w:line="240" w:lineRule="auto"/>
        <w:ind w:firstLine="426" w:left="-851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 № 3</w:t>
      </w:r>
    </w:p>
    <w:p w14:paraId="C4000000">
      <w:pPr>
        <w:spacing w:after="0" w:line="240" w:lineRule="auto"/>
        <w:ind w:firstLine="426" w:left="-851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 Извещению о проведении </w:t>
      </w:r>
    </w:p>
    <w:p w14:paraId="C5000000">
      <w:pPr>
        <w:spacing w:after="0" w:line="240" w:lineRule="auto"/>
        <w:ind w:firstLine="426" w:left="-851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муниципального конкурса</w:t>
      </w:r>
    </w:p>
    <w:p w14:paraId="C6000000">
      <w:pPr>
        <w:spacing w:after="0" w:line="240" w:lineRule="auto"/>
        <w:ind w:firstLine="426" w:left="-851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лучших практик применения</w:t>
      </w:r>
    </w:p>
    <w:p w14:paraId="C7000000">
      <w:pPr>
        <w:spacing w:after="0" w:line="240" w:lineRule="auto"/>
        <w:ind w:firstLine="426" w:left="-851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бережливых технологий</w:t>
      </w:r>
    </w:p>
    <w:p w14:paraId="C8000000">
      <w:pPr>
        <w:spacing w:after="0" w:line="240" w:lineRule="auto"/>
        <w:ind w:firstLine="426" w:left="-851"/>
        <w:jc w:val="right"/>
        <w:rPr>
          <w:rFonts w:ascii="XO Thames" w:hAnsi="XO Thames"/>
          <w:sz w:val="28"/>
        </w:rPr>
      </w:pPr>
      <w:r>
        <w:rPr>
          <w:rFonts w:ascii="XO Thames" w:hAnsi="XO Thames"/>
          <w:color w:val="FF0000"/>
          <w:sz w:val="28"/>
        </w:rPr>
        <w:t xml:space="preserve">                                                                                      </w:t>
      </w:r>
      <w:r>
        <w:rPr>
          <w:rFonts w:ascii="XO Thames" w:hAnsi="XO Thames"/>
          <w:sz w:val="28"/>
        </w:rPr>
        <w:t xml:space="preserve">   </w:t>
      </w:r>
    </w:p>
    <w:p w14:paraId="C9000000">
      <w:pPr>
        <w:spacing w:after="0" w:line="240" w:lineRule="auto"/>
        <w:ind w:firstLine="426" w:left="-851"/>
        <w:jc w:val="center"/>
        <w:rPr>
          <w:rFonts w:ascii="XO Thames" w:hAnsi="XO Thames"/>
          <w:sz w:val="28"/>
        </w:rPr>
      </w:pPr>
    </w:p>
    <w:p w14:paraId="CA000000">
      <w:pPr>
        <w:spacing w:after="0" w:line="240" w:lineRule="auto"/>
        <w:ind w:firstLine="426" w:left="-851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ЖУРНАЛ</w:t>
      </w:r>
    </w:p>
    <w:p w14:paraId="CB000000">
      <w:pPr>
        <w:spacing w:after="0" w:line="240" w:lineRule="auto"/>
        <w:ind w:firstLine="426" w:left="-851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 xml:space="preserve"> регистрации заявок на участие в муниципальном конкурсе</w:t>
      </w:r>
    </w:p>
    <w:p w14:paraId="CC000000">
      <w:pPr>
        <w:spacing w:after="0" w:line="240" w:lineRule="auto"/>
        <w:ind w:firstLine="426" w:left="-851"/>
        <w:jc w:val="center"/>
        <w:rPr>
          <w:rFonts w:ascii="XO Thames" w:hAnsi="XO Thames"/>
          <w:b w:val="1"/>
          <w:sz w:val="28"/>
        </w:rPr>
      </w:pPr>
      <w:r>
        <w:rPr>
          <w:rFonts w:ascii="XO Thames" w:hAnsi="XO Thames"/>
          <w:b w:val="1"/>
          <w:sz w:val="28"/>
        </w:rPr>
        <w:t>лучших практик применения бережливых технологий</w:t>
      </w:r>
    </w:p>
    <w:p w14:paraId="CD000000">
      <w:pPr>
        <w:spacing w:after="0" w:line="240" w:lineRule="auto"/>
        <w:ind w:firstLine="426" w:left="-851"/>
        <w:jc w:val="center"/>
        <w:rPr>
          <w:rFonts w:ascii="XO Thames" w:hAnsi="XO Thames"/>
          <w:sz w:val="28"/>
        </w:rPr>
      </w:pPr>
    </w:p>
    <w:tbl>
      <w:tblPr>
        <w:tblStyle w:val="Style_3"/>
        <w:tblW w:type="auto" w:w="0"/>
        <w:tblInd w:type="dxa" w:w="-8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3"/>
        <w:gridCol w:w="2421"/>
        <w:gridCol w:w="2268"/>
        <w:gridCol w:w="1701"/>
        <w:gridCol w:w="2709"/>
      </w:tblGrid>
      <w:tr>
        <w:trPr>
          <w:trHeight w:hRule="atLeast" w:val="360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 п/п</w:t>
            </w: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Входящий №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Дата поступления заявки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Сдал (ФИО, подпись)</w:t>
            </w:r>
          </w:p>
        </w:tc>
        <w:tc>
          <w:tcPr>
            <w:tcW w:type="dxa" w:w="2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Принял (ФИО, подпись)</w:t>
            </w:r>
          </w:p>
        </w:tc>
      </w:tr>
      <w:tr>
        <w:trPr>
          <w:trHeight w:hRule="atLeast" w:val="299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2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89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24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</w:p>
        </w:tc>
        <w:tc>
          <w:tcPr>
            <w:tcW w:type="dxa" w:w="2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0"/>
              <w:ind/>
              <w:jc w:val="center"/>
              <w:rPr>
                <w:rFonts w:ascii="XO Thames" w:hAnsi="XO Thames"/>
                <w:sz w:val="28"/>
              </w:rPr>
            </w:pPr>
          </w:p>
        </w:tc>
      </w:tr>
    </w:tbl>
    <w:p w14:paraId="DD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DE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DF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E0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E1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E2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E3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E4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E5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E6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E7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E8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E9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EA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EB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EC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ED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EE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EF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F0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F1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F2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F3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F4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F5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F6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F700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F8000000">
      <w:pPr>
        <w:sectPr>
          <w:pgSz w:h="16838" w:orient="portrait" w:w="11906"/>
          <w:pgMar w:bottom="851" w:footer="709" w:gutter="0" w:header="709" w:left="1985" w:right="851" w:top="851"/>
        </w:sectPr>
      </w:pPr>
    </w:p>
    <w:p w14:paraId="F9000000">
      <w:pPr>
        <w:spacing w:after="0" w:line="240" w:lineRule="auto"/>
        <w:ind w:firstLine="426" w:left="-851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 № 4</w:t>
      </w:r>
    </w:p>
    <w:p w14:paraId="FA000000">
      <w:pPr>
        <w:spacing w:after="0" w:line="240" w:lineRule="auto"/>
        <w:ind w:firstLine="426" w:left="-851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 Извещению о проведении муниципального</w:t>
      </w:r>
    </w:p>
    <w:p w14:paraId="FB000000">
      <w:pPr>
        <w:spacing w:after="0" w:line="240" w:lineRule="auto"/>
        <w:ind w:firstLine="426" w:left="-851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конкурса лучших практик применения</w:t>
      </w:r>
    </w:p>
    <w:p w14:paraId="FC000000">
      <w:pPr>
        <w:spacing w:after="0" w:line="240" w:lineRule="auto"/>
        <w:ind w:firstLine="426" w:left="-851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технологий бережливого производства</w:t>
      </w:r>
    </w:p>
    <w:p w14:paraId="FD000000">
      <w:pPr>
        <w:spacing w:after="0" w:line="240" w:lineRule="auto"/>
        <w:ind w:firstLine="426" w:left="-851"/>
        <w:jc w:val="center"/>
        <w:rPr>
          <w:rFonts w:ascii="XO Thames" w:hAnsi="XO Thames"/>
          <w:sz w:val="28"/>
        </w:rPr>
      </w:pPr>
    </w:p>
    <w:p w14:paraId="FE000000">
      <w:pPr>
        <w:spacing w:after="0" w:line="240" w:lineRule="auto"/>
        <w:ind w:firstLine="426" w:left="-851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ШКАЛА</w:t>
      </w:r>
    </w:p>
    <w:p w14:paraId="FF000000">
      <w:pPr>
        <w:spacing w:after="0" w:line="240" w:lineRule="auto"/>
        <w:ind w:firstLine="426" w:left="-851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для сопоставления заявок на участие в </w:t>
      </w:r>
    </w:p>
    <w:p w14:paraId="00010000">
      <w:pPr>
        <w:spacing w:after="0" w:line="240" w:lineRule="auto"/>
        <w:ind w:firstLine="426" w:left="-851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муниципальном конкурсе лучших практик применения технологий бережливого производства</w:t>
      </w:r>
    </w:p>
    <w:p w14:paraId="01010000">
      <w:pPr>
        <w:spacing w:after="0" w:line="240" w:lineRule="auto"/>
        <w:ind w:firstLine="426" w:left="-851"/>
        <w:jc w:val="center"/>
        <w:rPr>
          <w:rFonts w:ascii="XO Thames" w:hAnsi="XO Thames"/>
          <w:sz w:val="28"/>
        </w:rPr>
      </w:pPr>
    </w:p>
    <w:p w14:paraId="02010000">
      <w:pPr>
        <w:spacing w:after="0" w:line="240" w:lineRule="auto"/>
        <w:ind w:firstLine="426" w:left="-851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Участник __________________________________________________________________________________________</w:t>
      </w:r>
    </w:p>
    <w:p w14:paraId="03010000">
      <w:pPr>
        <w:spacing w:after="0" w:line="240" w:lineRule="auto"/>
        <w:ind w:firstLine="426" w:left="-851"/>
        <w:jc w:val="center"/>
        <w:rPr>
          <w:rFonts w:ascii="XO Thames" w:hAnsi="XO Thames"/>
          <w:sz w:val="28"/>
        </w:rPr>
      </w:pPr>
    </w:p>
    <w:tbl>
      <w:tblPr>
        <w:tblStyle w:val="Style_3"/>
        <w:tblW w:type="auto" w:w="0"/>
        <w:tblInd w:type="dxa" w:w="-85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2"/>
        <w:gridCol w:w="1742"/>
        <w:gridCol w:w="1515"/>
        <w:gridCol w:w="1515"/>
        <w:gridCol w:w="1515"/>
        <w:gridCol w:w="1515"/>
        <w:gridCol w:w="1515"/>
        <w:gridCol w:w="1515"/>
        <w:gridCol w:w="1515"/>
        <w:gridCol w:w="2431"/>
      </w:tblGrid>
      <w:tr>
        <w:trPr>
          <w:trHeight w:hRule="atLeast" w:val="360"/>
        </w:trPr>
        <w:tc>
          <w:tcPr>
            <w:tcW w:type="dxa" w:w="5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№ п/п</w:t>
            </w:r>
          </w:p>
        </w:tc>
        <w:tc>
          <w:tcPr>
            <w:tcW w:type="dxa" w:w="17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Наименование индикатора </w:t>
            </w:r>
            <w:r>
              <w:rPr>
                <w:rFonts w:ascii="XO Thames" w:hAnsi="XO Thames"/>
              </w:rPr>
              <w:t>оценки</w:t>
            </w:r>
          </w:p>
        </w:tc>
        <w:tc>
          <w:tcPr>
            <w:tcW w:type="dxa" w:w="9090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Показатель</w:t>
            </w:r>
          </w:p>
        </w:tc>
        <w:tc>
          <w:tcPr>
            <w:tcW w:type="dxa" w:w="15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Оценка</w:t>
            </w:r>
          </w:p>
        </w:tc>
        <w:tc>
          <w:tcPr>
            <w:tcW w:type="dxa" w:w="243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Примечание</w:t>
            </w:r>
          </w:p>
        </w:tc>
      </w:tr>
      <w:tr>
        <w:trPr>
          <w:trHeight w:hRule="atLeast" w:val="360"/>
        </w:trPr>
        <w:tc>
          <w:tcPr>
            <w:tcW w:type="dxa" w:w="5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type="dxa" w:w="15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43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  <w:tr>
        <w:trPr>
          <w:trHeight w:hRule="atLeast" w:val="360"/>
        </w:trPr>
        <w:tc>
          <w:tcPr>
            <w:tcW w:type="dxa" w:w="1530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Номинация «Лучшее бережливое учреждение (отдел)»</w:t>
            </w:r>
          </w:p>
        </w:tc>
      </w:tr>
      <w:tr>
        <w:trPr>
          <w:trHeight w:hRule="atLeast" w:val="360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реализованных проектов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 и более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/>
              <w:jc w:val="center"/>
              <w:rPr>
                <w:rFonts w:ascii="XO Thames" w:hAnsi="XO Thames"/>
              </w:rPr>
            </w:pPr>
          </w:p>
        </w:tc>
      </w:tr>
      <w:tr>
        <w:trPr>
          <w:trHeight w:hRule="atLeast" w:val="360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исполненных предложений по улучшению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 и б</w:t>
            </w:r>
            <w:r>
              <w:rPr>
                <w:rFonts w:ascii="XO Thames" w:hAnsi="XO Thames"/>
              </w:rPr>
              <w:t>олее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  <w:rPr>
                <w:rFonts w:ascii="XO Thames" w:hAnsi="XO Thames"/>
              </w:rPr>
            </w:pPr>
          </w:p>
        </w:tc>
      </w:tr>
      <w:tr>
        <w:trPr>
          <w:trHeight w:hRule="atLeast" w:val="360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Доля тиражируемых </w:t>
            </w:r>
            <w:r>
              <w:rPr>
                <w:rFonts w:ascii="XO Thames" w:hAnsi="XO Thames"/>
              </w:rPr>
              <w:t>бережливых проектов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30% и более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20-30%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10-20%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5-10%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Менее 5%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ind/>
              <w:jc w:val="center"/>
              <w:rPr>
                <w:rFonts w:ascii="XO Thames" w:hAnsi="XO Thames"/>
              </w:rPr>
            </w:pPr>
          </w:p>
        </w:tc>
      </w:tr>
      <w:tr>
        <w:trPr>
          <w:trHeight w:hRule="atLeast" w:val="360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Доля персонала, вовлеченного в проекты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30% и более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20-30%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10-20%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5-10%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Менее 5%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Отсутствует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ind/>
              <w:jc w:val="center"/>
              <w:rPr>
                <w:rFonts w:ascii="XO Thames" w:hAnsi="XO Thames"/>
              </w:rPr>
            </w:pPr>
          </w:p>
        </w:tc>
      </w:tr>
      <w:tr>
        <w:trPr>
          <w:trHeight w:hRule="atLeast" w:val="360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Доля персонала организации, прошедшего обучение бережливым технологиям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30% и более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20-30%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10-20%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5-10%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Менее 5%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Отсутствует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pPr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center"/>
              <w:rPr>
                <w:rFonts w:ascii="XO Thames" w:hAnsi="XO Thames"/>
              </w:rPr>
            </w:pPr>
          </w:p>
        </w:tc>
      </w:tr>
      <w:tr>
        <w:trPr>
          <w:trHeight w:hRule="atLeast" w:val="360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6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Количество сотрудников, прошедших обучение на фабрике процессов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5 и более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4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3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2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1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0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10000">
            <w:pPr>
              <w:ind/>
              <w:jc w:val="center"/>
              <w:rPr>
                <w:rFonts w:ascii="XO Thames" w:hAnsi="XO Thames"/>
              </w:rPr>
            </w:pPr>
          </w:p>
        </w:tc>
      </w:tr>
      <w:tr>
        <w:trPr>
          <w:trHeight w:hRule="atLeast" w:val="360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7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Проведение круглых столов (семинаров) по вопросам применения ценностей, принципов и инструментов бережливого производства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 xml:space="preserve">Раз в </w:t>
            </w:r>
            <w:r>
              <w:rPr>
                <w:rFonts w:ascii="XO Thames" w:hAnsi="XO Thames"/>
              </w:rPr>
              <w:t>неделю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 в месяц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 в квартал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 в полугодие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Раз в год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Не проводится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10000">
            <w:pPr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pPr>
              <w:ind/>
              <w:jc w:val="center"/>
              <w:rPr>
                <w:rFonts w:ascii="XO Thames" w:hAnsi="XO Thames"/>
              </w:rPr>
            </w:pPr>
          </w:p>
        </w:tc>
      </w:tr>
      <w:tr>
        <w:trPr>
          <w:trHeight w:hRule="atLeast" w:val="360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8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Наличие положения о мотивации участников внедрения проектов по бережливому производству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Да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-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10000">
            <w:pPr>
              <w:ind/>
              <w:jc w:val="center"/>
              <w:rPr>
                <w:rFonts w:ascii="XO Thames" w:hAnsi="XO Thames"/>
              </w:rPr>
            </w:pPr>
            <w:r>
              <w:rPr>
                <w:rFonts w:ascii="XO Thames" w:hAnsi="XO Thames"/>
              </w:rPr>
              <w:t>Нет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10000">
            <w:pPr>
              <w:ind/>
              <w:jc w:val="center"/>
              <w:rPr>
                <w:rFonts w:ascii="XO Thames" w:hAnsi="XO Thames"/>
              </w:rPr>
            </w:pP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ind/>
              <w:jc w:val="center"/>
              <w:rPr>
                <w:rFonts w:ascii="XO Thames" w:hAnsi="XO Thames"/>
              </w:rPr>
            </w:pPr>
          </w:p>
        </w:tc>
      </w:tr>
      <w:tr>
        <w:trPr>
          <w:trHeight w:hRule="atLeast" w:val="360"/>
        </w:trPr>
        <w:tc>
          <w:tcPr>
            <w:tcW w:type="dxa" w:w="1530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Номинация «Лучший </w:t>
            </w:r>
            <w:r>
              <w:rPr>
                <w:rFonts w:ascii="XO Thames" w:hAnsi="XO Thames"/>
                <w:sz w:val="24"/>
              </w:rPr>
              <w:t>лин</w:t>
            </w:r>
            <w:r>
              <w:rPr>
                <w:rFonts w:ascii="XO Thames" w:hAnsi="XO Thames"/>
                <w:sz w:val="24"/>
              </w:rPr>
              <w:t>-проект»</w:t>
            </w:r>
          </w:p>
        </w:tc>
      </w:tr>
      <w:tr>
        <w:trPr>
          <w:trHeight w:hRule="atLeast" w:val="360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Масштаб-</w:t>
            </w:r>
            <w:r>
              <w:rPr>
                <w:rFonts w:ascii="XO Thames" w:hAnsi="XO Thames"/>
                <w:sz w:val="24"/>
              </w:rPr>
              <w:t>ность</w:t>
            </w:r>
            <w:r>
              <w:rPr>
                <w:rFonts w:ascii="XO Thames" w:hAnsi="XO Thames"/>
                <w:sz w:val="24"/>
              </w:rPr>
              <w:t xml:space="preserve"> реализации проекта </w:t>
            </w:r>
            <w:r>
              <w:rPr>
                <w:rFonts w:ascii="XO Thames" w:hAnsi="XO Thames"/>
                <w:sz w:val="24"/>
              </w:rPr>
              <w:t>(возмож</w:t>
            </w:r>
            <w:bookmarkStart w:id="1" w:name="_GoBack"/>
            <w:bookmarkEnd w:id="1"/>
            <w:r>
              <w:rPr>
                <w:rFonts w:ascii="XO Thames" w:hAnsi="XO Thames"/>
                <w:sz w:val="24"/>
              </w:rPr>
              <w:t>ность тиражи-</w:t>
            </w:r>
            <w:r>
              <w:rPr>
                <w:rFonts w:ascii="XO Thames" w:hAnsi="XO Thames"/>
                <w:sz w:val="24"/>
              </w:rPr>
              <w:t>рования</w:t>
            </w:r>
            <w:r>
              <w:rPr>
                <w:rFonts w:ascii="XO Thames" w:hAnsi="XO Thames"/>
                <w:sz w:val="24"/>
              </w:rPr>
              <w:t>)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</w:t>
            </w:r>
            <w:r>
              <w:rPr>
                <w:rFonts w:ascii="XO Thames" w:hAnsi="XO Thames"/>
                <w:sz w:val="24"/>
              </w:rPr>
              <w:t>ираж муниципального уровня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Тираж внутреннего уровня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Нет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  <w:p w14:paraId="6B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  <w:p w14:paraId="6C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  <w:p w14:paraId="6D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  <w:p w14:paraId="6E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Соответс</w:t>
            </w:r>
            <w:r>
              <w:rPr>
                <w:rFonts w:ascii="XO Thames" w:hAnsi="XO Thames"/>
                <w:sz w:val="24"/>
              </w:rPr>
              <w:t>твие полученного результата заявленному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  <w:r>
              <w:rPr>
                <w:rFonts w:ascii="XO Thames" w:hAnsi="XO Thames"/>
                <w:sz w:val="24"/>
              </w:rPr>
              <w:t>00% и более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80-100%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60-80%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40-60%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20-40%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Менее 20%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Лин-проект влияет на достижение отраслевых </w:t>
            </w:r>
            <w:r>
              <w:rPr>
                <w:rFonts w:ascii="XO Thames" w:hAnsi="XO Thames"/>
                <w:sz w:val="24"/>
              </w:rPr>
              <w:t>(муниципальных) показателей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Да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Нет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Наличие оформлен</w:t>
            </w:r>
            <w:r>
              <w:rPr>
                <w:rFonts w:ascii="XO Thames" w:hAnsi="XO Thames"/>
                <w:sz w:val="24"/>
              </w:rPr>
              <w:t>ного стенда по реализуе</w:t>
            </w:r>
            <w:r>
              <w:rPr>
                <w:rFonts w:ascii="XO Thames" w:hAnsi="XO Thames"/>
                <w:sz w:val="24"/>
              </w:rPr>
              <w:t xml:space="preserve">мому </w:t>
            </w:r>
            <w:r>
              <w:rPr>
                <w:rFonts w:ascii="XO Thames" w:hAnsi="XO Thames"/>
                <w:sz w:val="24"/>
              </w:rPr>
              <w:t>лин</w:t>
            </w:r>
            <w:r>
              <w:rPr>
                <w:rFonts w:ascii="XO Thames" w:hAnsi="XO Thames"/>
                <w:sz w:val="24"/>
              </w:rPr>
              <w:t>-проекту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</w:t>
            </w:r>
            <w:r>
              <w:rPr>
                <w:rFonts w:ascii="XO Thames" w:hAnsi="XO Thames"/>
                <w:sz w:val="24"/>
              </w:rPr>
              <w:t>уществует, оформлен в полном объеме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Существует, но оформлен не полностью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Отсутствует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 обосновании выбора процесса </w:t>
            </w:r>
            <w:r>
              <w:rPr>
                <w:rFonts w:ascii="XO Thames" w:hAnsi="XO Thames"/>
                <w:sz w:val="24"/>
              </w:rPr>
              <w:t>представлены</w:t>
            </w:r>
            <w:r>
              <w:rPr>
                <w:rFonts w:ascii="XO Thames" w:hAnsi="XO Thames"/>
                <w:sz w:val="24"/>
              </w:rPr>
              <w:t xml:space="preserve"> </w:t>
            </w:r>
            <w:r>
              <w:rPr>
                <w:rFonts w:ascii="XO Thames" w:hAnsi="XO Thames"/>
                <w:sz w:val="24"/>
              </w:rPr>
              <w:t xml:space="preserve">количественные и (или) </w:t>
            </w:r>
            <w:r>
              <w:rPr>
                <w:rFonts w:ascii="XO Thames" w:hAnsi="XO Thames"/>
                <w:sz w:val="24"/>
              </w:rPr>
              <w:t>качественные показатели проблематики процесса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Да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Не в полном объеме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Нет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В </w:t>
            </w:r>
            <w:r>
              <w:rPr>
                <w:rFonts w:ascii="XO Thames" w:hAnsi="XO Thames"/>
                <w:sz w:val="24"/>
              </w:rPr>
              <w:t>лин</w:t>
            </w:r>
            <w:r>
              <w:rPr>
                <w:rFonts w:ascii="XO Thames" w:hAnsi="XO Thames"/>
                <w:sz w:val="24"/>
              </w:rPr>
              <w:t>-проекте просчитана экономия денежных средств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Да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Не в полном объеме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Нет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Качество защиты проекта (умение отвечать на вопросы, </w:t>
            </w:r>
            <w:r>
              <w:rPr>
                <w:rFonts w:ascii="XO Thames" w:hAnsi="XO Thames"/>
                <w:sz w:val="24"/>
              </w:rPr>
              <w:t>обоснован-ность ответов доклад</w:t>
            </w:r>
            <w:r>
              <w:rPr>
                <w:rFonts w:ascii="XO Thames" w:hAnsi="XO Thames"/>
                <w:sz w:val="24"/>
              </w:rPr>
              <w:t>чиков)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15300"/>
            <w:gridSpan w:val="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Номинация «Лучший проект по улучшениям»</w:t>
            </w:r>
          </w:p>
        </w:tc>
      </w:tr>
      <w:tr>
        <w:trPr>
          <w:trHeight w:hRule="atLeast" w:val="360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Соответ</w:t>
            </w:r>
            <w:r>
              <w:rPr>
                <w:rFonts w:ascii="XO Thames" w:hAnsi="XO Thames"/>
                <w:sz w:val="24"/>
              </w:rPr>
              <w:t>ствие полученного результата заявленному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</w:t>
            </w:r>
            <w:r>
              <w:rPr>
                <w:rFonts w:ascii="XO Thames" w:hAnsi="XO Thames"/>
                <w:sz w:val="24"/>
              </w:rPr>
              <w:t>00% и более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80-100%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60-80%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40-60%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20-40%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Менее 20%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2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Доля охвата учреждения (отдела) проектом улучшения </w:t>
            </w:r>
            <w:r>
              <w:rPr>
                <w:rFonts w:ascii="XO Thames" w:hAnsi="XO Thames"/>
                <w:sz w:val="24"/>
              </w:rPr>
              <w:t>(</w:t>
            </w:r>
            <w:r>
              <w:rPr>
                <w:rFonts w:ascii="XO Thames" w:hAnsi="XO Thames"/>
                <w:sz w:val="24"/>
              </w:rPr>
              <w:t>например</w:t>
            </w:r>
            <w:r>
              <w:rPr>
                <w:rFonts w:ascii="XO Thames" w:hAnsi="XO Thames"/>
                <w:sz w:val="24"/>
              </w:rPr>
              <w:t xml:space="preserve"> в доле выручки </w:t>
            </w:r>
            <w:r>
              <w:rPr>
                <w:rFonts w:ascii="XO Thames" w:hAnsi="XO Thames"/>
                <w:sz w:val="24"/>
              </w:rPr>
              <w:t>или деятельности в общем)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90% и более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70-90%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50-70%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30-50%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10-30%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Менее 10%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3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Оформленный стенд по проекту по улучшениям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Существует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Отсутствует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4</w:t>
            </w:r>
          </w:p>
        </w:tc>
        <w:tc>
          <w:tcPr>
            <w:tcW w:type="dxa" w:w="1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Значимость эффекта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На уровне муниципалитета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-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На уровне </w:t>
            </w:r>
            <w:r>
              <w:rPr>
                <w:rFonts w:ascii="XO Thames" w:hAnsi="XO Thames"/>
                <w:sz w:val="24"/>
              </w:rPr>
              <w:t>подразделения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ind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>Отсутствует</w:t>
            </w:r>
          </w:p>
        </w:tc>
        <w:tc>
          <w:tcPr>
            <w:tcW w:type="dxa" w:w="15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2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</w:tr>
    </w:tbl>
    <w:p w14:paraId="D4010000">
      <w:pPr>
        <w:spacing w:after="0" w:line="240" w:lineRule="auto"/>
        <w:ind w:firstLine="426" w:left="-851"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</w:t>
      </w:r>
    </w:p>
    <w:p w14:paraId="D5010000">
      <w:pPr>
        <w:spacing w:after="0" w:line="240" w:lineRule="auto"/>
        <w:ind w:firstLine="426" w:left="-851"/>
        <w:jc w:val="center"/>
        <w:rPr>
          <w:rFonts w:ascii="XO Thames" w:hAnsi="XO Thames"/>
          <w:sz w:val="28"/>
        </w:rPr>
      </w:pPr>
    </w:p>
    <w:p w14:paraId="D601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D701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D801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_________________________________________________       _________________________       ________________________</w:t>
      </w:r>
    </w:p>
    <w:p w14:paraId="D9010000">
      <w:pPr>
        <w:spacing w:after="0" w:line="240" w:lineRule="auto"/>
        <w:ind w:firstLine="426" w:left="-851"/>
        <w:jc w:val="both"/>
        <w:rPr>
          <w:rFonts w:ascii="XO Thames" w:hAnsi="XO Thames"/>
        </w:rPr>
      </w:pPr>
      <w:r>
        <w:rPr>
          <w:rFonts w:ascii="XO Thames" w:hAnsi="XO Thames"/>
          <w:sz w:val="28"/>
        </w:rPr>
        <w:t xml:space="preserve">                     </w:t>
      </w:r>
      <w:r>
        <w:rPr>
          <w:rFonts w:ascii="XO Thames" w:hAnsi="XO Thames"/>
        </w:rPr>
        <w:t xml:space="preserve"> (ФИО члена конкурсной </w:t>
      </w:r>
      <w:r>
        <w:rPr>
          <w:rFonts w:ascii="XO Thames" w:hAnsi="XO Thames"/>
        </w:rPr>
        <w:t xml:space="preserve">комиссии)  </w:t>
      </w:r>
      <w:r>
        <w:rPr>
          <w:rFonts w:ascii="XO Thames" w:hAnsi="XO Thames"/>
        </w:rPr>
        <w:t xml:space="preserve"> </w:t>
      </w:r>
      <w:r>
        <w:rPr>
          <w:rFonts w:ascii="XO Thames" w:hAnsi="XO Thames"/>
        </w:rPr>
        <w:t xml:space="preserve">                                                                     (дата)                                                          (подпись)</w:t>
      </w:r>
    </w:p>
    <w:p w14:paraId="DA01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DB01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DC01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DD01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DE01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DF01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E001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p w14:paraId="E1010000">
      <w:pPr>
        <w:spacing w:after="0" w:line="240" w:lineRule="auto"/>
        <w:ind w:firstLine="426" w:left="-851"/>
        <w:jc w:val="both"/>
        <w:rPr>
          <w:rFonts w:ascii="XO Thames" w:hAnsi="XO Thames"/>
          <w:sz w:val="28"/>
        </w:rPr>
      </w:pPr>
    </w:p>
    <w:sectPr>
      <w:pgSz w:h="11908" w:orient="landscape" w:w="16848"/>
      <w:pgMar w:bottom="425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Balloon Text"/>
    <w:basedOn w:val="Style_4"/>
    <w:link w:val="Style_5_ch"/>
    <w:pPr>
      <w:spacing w:after="0" w:line="240" w:lineRule="auto"/>
      <w:ind/>
    </w:pPr>
    <w:rPr>
      <w:rFonts w:ascii="Tahoma" w:hAnsi="Tahoma"/>
      <w:sz w:val="16"/>
    </w:rPr>
  </w:style>
  <w:style w:styleId="Style_5_ch" w:type="character">
    <w:name w:val="Balloon Text"/>
    <w:basedOn w:val="Style_4_ch"/>
    <w:link w:val="Style_5"/>
    <w:rPr>
      <w:rFonts w:ascii="Tahoma" w:hAnsi="Tahoma"/>
      <w:sz w:val="16"/>
    </w:rPr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List Paragraph"/>
    <w:basedOn w:val="Style_4"/>
    <w:link w:val="Style_12_ch"/>
    <w:pPr>
      <w:ind w:firstLine="0" w:left="720"/>
      <w:contextualSpacing w:val="1"/>
    </w:pPr>
  </w:style>
  <w:style w:styleId="Style_12_ch" w:type="character">
    <w:name w:val="List Paragraph"/>
    <w:basedOn w:val="Style_4_ch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Гиперссылка1"/>
    <w:basedOn w:val="Style_14"/>
    <w:link w:val="Style_1_ch"/>
    <w:rPr>
      <w:color w:themeColor="hyperlink" w:val="0000FF"/>
      <w:u w:val="single"/>
    </w:rPr>
  </w:style>
  <w:style w:styleId="Style_1_ch" w:type="character">
    <w:name w:val="Гиперссылка1"/>
    <w:basedOn w:val="Style_14_ch"/>
    <w:link w:val="Style_1"/>
    <w:rPr>
      <w:color w:themeColor="hyperlink" w:val="0000FF"/>
      <w:u w:val="single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Normal (Web)"/>
    <w:basedOn w:val="Style_4"/>
    <w:link w:val="Style_18_ch"/>
    <w:rPr>
      <w:rFonts w:ascii="Times New Roman" w:hAnsi="Times New Roman"/>
      <w:sz w:val="24"/>
    </w:rPr>
  </w:style>
  <w:style w:styleId="Style_18_ch" w:type="character">
    <w:name w:val="Normal (Web)"/>
    <w:basedOn w:val="Style_4_ch"/>
    <w:link w:val="Style_18"/>
    <w:rPr>
      <w:rFonts w:ascii="Times New Roman" w:hAnsi="Times New Roman"/>
      <w:sz w:val="24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1"/>
    <w:next w:val="Style_4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24" w:type="paragraph">
    <w:name w:val="toc 9"/>
    <w:next w:val="Style_4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4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No Spacing"/>
    <w:link w:val="Style_27_ch"/>
    <w:pPr>
      <w:spacing w:after="0" w:line="240" w:lineRule="auto"/>
      <w:ind/>
    </w:pPr>
  </w:style>
  <w:style w:styleId="Style_27_ch" w:type="character">
    <w:name w:val="No Spacing"/>
    <w:link w:val="Style_27"/>
  </w:style>
  <w:style w:styleId="Style_2" w:type="paragraph">
    <w:name w:val="Выделение1"/>
    <w:link w:val="Style_2_ch"/>
    <w:rPr>
      <w:i w:val="1"/>
    </w:rPr>
  </w:style>
  <w:style w:styleId="Style_2_ch" w:type="character">
    <w:name w:val="Выделение1"/>
    <w:link w:val="Style_2"/>
    <w:rPr>
      <w:i w:val="1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Заголовок 5 Знак"/>
    <w:link w:val="Style_29_ch"/>
    <w:rPr>
      <w:rFonts w:ascii="XO Thames" w:hAnsi="XO Thames"/>
      <w:b w:val="1"/>
      <w:sz w:val="22"/>
    </w:rPr>
  </w:style>
  <w:style w:styleId="Style_29_ch" w:type="character">
    <w:name w:val="Заголовок 5 Знак"/>
    <w:link w:val="Style_29"/>
    <w:rPr>
      <w:rFonts w:ascii="XO Thames" w:hAnsi="XO Thames"/>
      <w:b w:val="1"/>
      <w:sz w:val="22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2024-11-22T06:57:04Z</dcterms:modified>
</cp:coreProperties>
</file>