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 w:firstLine="0" w:left="5387" w:right="-5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Приложение </w:t>
      </w:r>
    </w:p>
    <w:p w14:paraId="08000000">
      <w:pPr>
        <w:ind w:firstLine="0" w:left="5387" w:right="-5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</w:t>
      </w: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постановлени</w:t>
      </w:r>
      <w:r>
        <w:rPr>
          <w:rFonts w:ascii="Times New Roman" w:hAnsi="Times New Roman"/>
          <w:sz w:val="28"/>
        </w:rPr>
        <w:t>ю а</w:t>
      </w:r>
      <w:r>
        <w:rPr>
          <w:rFonts w:ascii="Times New Roman" w:hAnsi="Times New Roman"/>
          <w:sz w:val="28"/>
        </w:rPr>
        <w:t xml:space="preserve">дминистрации </w:t>
      </w:r>
      <w:r>
        <w:rPr>
          <w:rFonts w:ascii="Times New Roman" w:hAnsi="Times New Roman"/>
          <w:sz w:val="28"/>
        </w:rPr>
        <w:t xml:space="preserve">Крапивинского </w:t>
      </w:r>
    </w:p>
    <w:p w14:paraId="09000000">
      <w:pPr>
        <w:ind w:firstLine="0" w:left="5387" w:right="-5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</w:t>
      </w:r>
      <w:r>
        <w:rPr>
          <w:rFonts w:ascii="Times New Roman" w:hAnsi="Times New Roman"/>
          <w:sz w:val="28"/>
        </w:rPr>
        <w:t xml:space="preserve">муниципального округа 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</w:p>
    <w:p w14:paraId="0A000000">
      <w:pPr>
        <w:pStyle w:val="Style_2"/>
        <w:rPr>
          <w:rFonts w:ascii="Times New Roman" w:hAnsi="Times New Roman"/>
          <w:sz w:val="28"/>
        </w:rPr>
      </w:pPr>
    </w:p>
    <w:p w14:paraId="0B000000">
      <w:pPr>
        <w:pStyle w:val="Style_2"/>
        <w:ind/>
        <w:jc w:val="right"/>
        <w:rPr>
          <w:rFonts w:ascii="Times New Roman" w:hAnsi="Times New Roman"/>
          <w:sz w:val="28"/>
        </w:rPr>
      </w:pPr>
    </w:p>
    <w:p w14:paraId="0C000000">
      <w:pPr>
        <w:pStyle w:val="Style_3"/>
        <w:numPr>
          <w:ilvl w:val="0"/>
          <w:numId w:val="1"/>
        </w:numPr>
        <w:tabs>
          <w:tab w:leader="none" w:pos="709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Ресурсное обеспечение реализации муниципальной программы</w:t>
      </w:r>
      <w:r>
        <w:rPr>
          <w:rFonts w:ascii="Times New Roman" w:hAnsi="Times New Roman"/>
          <w:sz w:val="28"/>
        </w:rPr>
        <w:t>.</w:t>
      </w:r>
    </w:p>
    <w:p w14:paraId="0D000000">
      <w:pPr>
        <w:pStyle w:val="Style_3"/>
        <w:ind w:firstLine="0" w:left="0"/>
        <w:rPr>
          <w:rFonts w:ascii="Times New Roman" w:hAnsi="Times New Roman"/>
          <w:sz w:val="20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5"/>
          <w:right w:type="dxa" w:w="75"/>
        </w:tblCellMar>
      </w:tblPr>
      <w:tblGrid>
        <w:gridCol w:w="4044"/>
        <w:gridCol w:w="2410"/>
        <w:gridCol w:w="1276"/>
        <w:gridCol w:w="1134"/>
        <w:gridCol w:w="1559"/>
        <w:gridCol w:w="1276"/>
        <w:gridCol w:w="1417"/>
        <w:gridCol w:w="1418"/>
        <w:gridCol w:w="1343"/>
      </w:tblGrid>
      <w:tr>
        <w:trPr>
          <w:trHeight w:hRule="atLeast" w:val="494"/>
        </w:trPr>
        <w:tc>
          <w:tcPr>
            <w:tcW w:type="dxa" w:w="40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00000">
            <w:pPr>
              <w:pStyle w:val="Style_5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Наименование</w:t>
            </w:r>
          </w:p>
          <w:p w14:paraId="0F000000">
            <w:pPr>
              <w:pStyle w:val="Style_5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муниципальной программы,</w:t>
            </w:r>
          </w:p>
          <w:p w14:paraId="10000000">
            <w:pPr>
              <w:pStyle w:val="Style_5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подпрограммы, мероприятия</w:t>
            </w:r>
          </w:p>
        </w:tc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1000000">
            <w:pPr>
              <w:pStyle w:val="Style_5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Источник финансирования</w:t>
            </w:r>
          </w:p>
        </w:tc>
        <w:tc>
          <w:tcPr>
            <w:tcW w:type="dxa" w:w="942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2000000">
            <w:pPr>
              <w:pStyle w:val="Style_5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 xml:space="preserve">Объем финансовых ресурсов, </w:t>
            </w:r>
            <w:r>
              <w:rPr>
                <w:rFonts w:ascii="Times New Roman" w:hAnsi="Times New Roman"/>
                <w:b w:val="0"/>
                <w:sz w:val="26"/>
              </w:rPr>
              <w:t>тыс. рублей</w:t>
            </w:r>
          </w:p>
        </w:tc>
      </w:tr>
      <w:tr>
        <w:trPr>
          <w:trHeight w:hRule="atLeast" w:val="265"/>
        </w:trPr>
        <w:tc>
          <w:tcPr>
            <w:tcW w:type="dxa" w:w="40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13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14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15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16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17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18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2026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19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2027</w:t>
            </w:r>
          </w:p>
        </w:tc>
      </w:tr>
    </w:tbl>
    <w:p w14:paraId="1A000000">
      <w:pPr>
        <w:pStyle w:val="Style_6"/>
        <w:tabs>
          <w:tab w:leader="none" w:pos="4328" w:val="left"/>
          <w:tab w:leader="none" w:pos="6738" w:val="left"/>
          <w:tab w:leader="none" w:pos="7589" w:val="left"/>
          <w:tab w:leader="none" w:pos="8439" w:val="left"/>
        </w:tabs>
        <w:ind w:firstLine="0" w:left="-351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  <w:tab/>
      </w:r>
      <w:r>
        <w:rPr>
          <w:rFonts w:ascii="Times New Roman" w:hAnsi="Times New Roman"/>
          <w:sz w:val="2"/>
        </w:rPr>
        <w:tab/>
      </w:r>
      <w:r>
        <w:rPr>
          <w:rFonts w:ascii="Times New Roman" w:hAnsi="Times New Roman"/>
          <w:sz w:val="2"/>
        </w:rPr>
        <w:tab/>
      </w:r>
      <w:r>
        <w:rPr>
          <w:rFonts w:ascii="Times New Roman" w:hAnsi="Times New Roman"/>
          <w:sz w:val="2"/>
        </w:rPr>
        <w:tab/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5"/>
          <w:right w:type="dxa" w:w="75"/>
        </w:tblCellMar>
      </w:tblPr>
      <w:tblGrid>
        <w:gridCol w:w="4044"/>
        <w:gridCol w:w="2406"/>
        <w:gridCol w:w="1276"/>
        <w:gridCol w:w="1134"/>
        <w:gridCol w:w="1559"/>
        <w:gridCol w:w="1276"/>
        <w:gridCol w:w="1417"/>
        <w:gridCol w:w="1418"/>
        <w:gridCol w:w="1347"/>
      </w:tblGrid>
      <w:tr>
        <w:trPr>
          <w:trHeight w:hRule="atLeast" w:val="298"/>
          <w:tblHeader/>
        </w:trPr>
        <w:tc>
          <w:tcPr>
            <w:tcW w:type="dxa" w:w="4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B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C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D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E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F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0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1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2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3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</w:t>
            </w:r>
          </w:p>
        </w:tc>
      </w:tr>
      <w:tr>
        <w:trPr>
          <w:trHeight w:hRule="atLeast" w:val="224"/>
        </w:trPr>
        <w:tc>
          <w:tcPr>
            <w:tcW w:type="dxa" w:w="40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4000000">
            <w:pPr>
              <w:pStyle w:val="Style_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Муниципальная программа Крапивинского муниципального округа «</w:t>
            </w:r>
            <w:r>
              <w:rPr>
                <w:rFonts w:ascii="Times New Roman" w:hAnsi="Times New Roman"/>
                <w:sz w:val="26"/>
              </w:rPr>
              <w:t>Развитие муниципальной службы Крапивинского муниципального округа</w:t>
            </w:r>
            <w:r>
              <w:rPr>
                <w:rFonts w:ascii="Times New Roman" w:hAnsi="Times New Roman"/>
                <w:sz w:val="26"/>
              </w:rPr>
              <w:t xml:space="preserve">» 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5000000">
            <w:pPr>
              <w:pStyle w:val="Style_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Всего: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6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7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120,5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8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63,5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9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183,2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A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B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105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C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105</w:t>
            </w:r>
          </w:p>
        </w:tc>
      </w:tr>
      <w:tr>
        <w:trPr>
          <w:trHeight w:hRule="atLeast" w:val="224"/>
        </w:trPr>
        <w:tc>
          <w:tcPr>
            <w:tcW w:type="dxa" w:w="40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D000000">
            <w:pPr>
              <w:pStyle w:val="Style_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E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F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120,5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0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63,5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1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183,2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2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105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4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105</w:t>
            </w:r>
          </w:p>
        </w:tc>
      </w:tr>
      <w:tr>
        <w:trPr>
          <w:trHeight w:hRule="atLeast" w:val="636"/>
        </w:trPr>
        <w:tc>
          <w:tcPr>
            <w:tcW w:type="dxa" w:w="40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5000000">
            <w:pPr>
              <w:pStyle w:val="Style_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иные не запрещенные законодательством источники: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6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7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8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9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A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B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C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18"/>
        </w:trPr>
        <w:tc>
          <w:tcPr>
            <w:tcW w:type="dxa" w:w="40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D000000">
            <w:pPr>
              <w:pStyle w:val="Style_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областной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E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F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0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1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2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3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4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18"/>
        </w:trPr>
        <w:tc>
          <w:tcPr>
            <w:tcW w:type="dxa" w:w="40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5000000">
            <w:pPr>
              <w:pStyle w:val="Style_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федеральный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6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7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8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9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A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B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C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18"/>
        </w:trPr>
        <w:tc>
          <w:tcPr>
            <w:tcW w:type="dxa" w:w="40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D000000">
            <w:pPr>
              <w:ind w:firstLine="0" w:lef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 Профессиональная переподготовка, повышение квалификации муниципальных служащих, (с получением свидетельства, удостоверений государственного образца), в том числе обучение по профильным направлениям деятельности по краткосрочным программам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E000000">
            <w:pPr>
              <w:pStyle w:val="Style_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F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0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120,5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63,5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2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183,2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3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4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105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5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105</w:t>
            </w:r>
          </w:p>
        </w:tc>
      </w:tr>
      <w:tr>
        <w:trPr>
          <w:trHeight w:hRule="atLeast" w:val="318"/>
        </w:trPr>
        <w:tc>
          <w:tcPr>
            <w:tcW w:type="dxa" w:w="40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6000000">
            <w:pPr>
              <w:pStyle w:val="Style_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7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8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120,5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9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63,5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A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183,2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B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C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105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D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105</w:t>
            </w:r>
          </w:p>
        </w:tc>
      </w:tr>
      <w:tr>
        <w:trPr>
          <w:trHeight w:hRule="atLeast" w:val="318"/>
        </w:trPr>
        <w:tc>
          <w:tcPr>
            <w:tcW w:type="dxa" w:w="40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00000">
            <w:pPr>
              <w:pStyle w:val="Style_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иные не запрещенные законодательством источники: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F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0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1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2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3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4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5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771"/>
        </w:trPr>
        <w:tc>
          <w:tcPr>
            <w:tcW w:type="dxa" w:w="40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6000000">
            <w:pPr>
              <w:pStyle w:val="Style_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областной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8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9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C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771"/>
        </w:trPr>
        <w:tc>
          <w:tcPr>
            <w:tcW w:type="dxa" w:w="40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E000000">
            <w:pPr>
              <w:pStyle w:val="Style_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федеральный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1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4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5000000">
            <w:pPr>
              <w:pStyle w:val="Style_6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</w:tbl>
    <w:p w14:paraId="76000000">
      <w:pPr>
        <w:sectPr>
          <w:headerReference r:id="rId3" w:type="default"/>
          <w:type w:val="continuous"/>
          <w:pgSz w:h="11908" w:orient="landscape" w:w="16848"/>
          <w:pgMar w:bottom="567" w:footer="720" w:gutter="0" w:header="720" w:left="709" w:right="850" w:top="709"/>
          <w:titlePg/>
        </w:sectPr>
      </w:pPr>
    </w:p>
    <w:p w14:paraId="77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5.Сведения о планируемых значениях целевых показателей (индикаторов) муниципальной программы (по годам реализации муниципальной программы)</w:t>
      </w:r>
    </w:p>
    <w:p w14:paraId="78000000">
      <w:pPr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Ind w:type="dxa" w:w="217"/>
        <w:tblLayout w:type="fixed"/>
        <w:tblCellMar>
          <w:left w:type="dxa" w:w="75"/>
          <w:right w:type="dxa" w:w="75"/>
        </w:tblCellMar>
      </w:tblPr>
      <w:tblGrid>
        <w:gridCol w:w="3689"/>
        <w:gridCol w:w="3543"/>
        <w:gridCol w:w="2268"/>
        <w:gridCol w:w="851"/>
        <w:gridCol w:w="992"/>
        <w:gridCol w:w="848"/>
        <w:gridCol w:w="995"/>
        <w:gridCol w:w="709"/>
        <w:gridCol w:w="877"/>
        <w:gridCol w:w="822"/>
      </w:tblGrid>
      <w:tr>
        <w:trPr>
          <w:trHeight w:hRule="atLeast" w:val="483"/>
        </w:trPr>
        <w:tc>
          <w:tcPr>
            <w:tcW w:type="dxa" w:w="3689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79000000">
            <w:pPr>
              <w:ind w:firstLine="0" w:left="64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type="dxa" w:w="3543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7A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Наименование целевого показателя (индикатора)</w:t>
            </w:r>
          </w:p>
        </w:tc>
        <w:tc>
          <w:tcPr>
            <w:tcW w:type="dxa" w:w="226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7B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Единица измерения</w:t>
            </w:r>
          </w:p>
        </w:tc>
        <w:tc>
          <w:tcPr>
            <w:tcW w:type="dxa" w:w="6094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7C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Плановое значение целевого показателя (индикатора)</w:t>
            </w:r>
          </w:p>
        </w:tc>
      </w:tr>
      <w:tr>
        <w:trPr>
          <w:trHeight w:hRule="atLeast" w:val="842"/>
        </w:trPr>
        <w:tc>
          <w:tcPr>
            <w:tcW w:type="dxa" w:w="3689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543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85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7D000000">
            <w:pPr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2021</w:t>
            </w:r>
          </w:p>
        </w:tc>
        <w:tc>
          <w:tcPr>
            <w:tcW w:type="dxa" w:w="992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7E000000">
            <w:pPr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2022</w:t>
            </w:r>
          </w:p>
        </w:tc>
        <w:tc>
          <w:tcPr>
            <w:tcW w:type="dxa" w:w="848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7F000000">
            <w:pPr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2023</w:t>
            </w:r>
          </w:p>
        </w:tc>
        <w:tc>
          <w:tcPr>
            <w:tcW w:type="dxa" w:w="99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80000000">
            <w:pPr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2024</w:t>
            </w:r>
          </w:p>
        </w:tc>
        <w:tc>
          <w:tcPr>
            <w:tcW w:type="dxa" w:w="709"/>
            <w:tcBorders>
              <w:top w:sz="4" w:val="nil"/>
              <w:left w:color="000000" w:sz="8" w:val="single"/>
              <w:bottom w:color="000000" w:sz="8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81000000">
            <w:pPr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2025</w:t>
            </w:r>
          </w:p>
        </w:tc>
        <w:tc>
          <w:tcPr>
            <w:tcW w:type="dxa" w:w="877"/>
            <w:tcBorders>
              <w:top w:sz="4" w:val="nil"/>
              <w:left w:color="000000" w:sz="4" w:val="single"/>
              <w:bottom w:color="000000" w:sz="8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82000000">
            <w:pPr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2026</w:t>
            </w:r>
          </w:p>
        </w:tc>
        <w:tc>
          <w:tcPr>
            <w:tcW w:type="dxa" w:w="822"/>
            <w:tcBorders>
              <w:top w:sz="4" w:val="nil"/>
              <w:left w:color="000000" w:sz="4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83000000">
            <w:pPr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2027</w:t>
            </w:r>
          </w:p>
        </w:tc>
      </w:tr>
      <w:tr>
        <w:trPr>
          <w:trHeight w:hRule="atLeast" w:val="327"/>
        </w:trPr>
        <w:tc>
          <w:tcPr>
            <w:tcW w:type="dxa" w:w="3689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84000000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</w:t>
            </w:r>
          </w:p>
        </w:tc>
        <w:tc>
          <w:tcPr>
            <w:tcW w:type="dxa" w:w="354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85000000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</w:t>
            </w:r>
          </w:p>
        </w:tc>
        <w:tc>
          <w:tcPr>
            <w:tcW w:type="dxa" w:w="2268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86000000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3</w:t>
            </w:r>
          </w:p>
        </w:tc>
        <w:tc>
          <w:tcPr>
            <w:tcW w:type="dxa" w:w="85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87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4</w:t>
            </w:r>
          </w:p>
        </w:tc>
        <w:tc>
          <w:tcPr>
            <w:tcW w:type="dxa" w:w="992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88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5</w:t>
            </w:r>
          </w:p>
        </w:tc>
        <w:tc>
          <w:tcPr>
            <w:tcW w:type="dxa" w:w="848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89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</w:t>
            </w:r>
          </w:p>
        </w:tc>
        <w:tc>
          <w:tcPr>
            <w:tcW w:type="dxa" w:w="99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8A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7</w:t>
            </w:r>
          </w:p>
        </w:tc>
        <w:tc>
          <w:tcPr>
            <w:tcW w:type="dxa" w:w="709"/>
            <w:tcBorders>
              <w:top w:sz="4" w:val="nil"/>
              <w:left w:color="000000" w:sz="8" w:val="single"/>
              <w:bottom w:color="000000" w:sz="8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8B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8</w:t>
            </w:r>
          </w:p>
        </w:tc>
        <w:tc>
          <w:tcPr>
            <w:tcW w:type="dxa" w:w="877"/>
            <w:tcBorders>
              <w:top w:sz="4" w:val="nil"/>
              <w:left w:color="000000" w:sz="4" w:val="single"/>
              <w:bottom w:color="000000" w:sz="8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8C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9</w:t>
            </w:r>
          </w:p>
        </w:tc>
        <w:tc>
          <w:tcPr>
            <w:tcW w:type="dxa" w:w="822"/>
            <w:tcBorders>
              <w:top w:sz="4" w:val="nil"/>
              <w:left w:color="000000" w:sz="4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8D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10</w:t>
            </w:r>
          </w:p>
        </w:tc>
      </w:tr>
      <w:tr>
        <w:trPr>
          <w:trHeight w:hRule="atLeast" w:val="483"/>
        </w:trPr>
        <w:tc>
          <w:tcPr>
            <w:tcW w:type="dxa" w:w="3689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8E000000">
            <w:pPr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Муниципальная программа «Развитие муниципальной службы Крапивинского муниципального округа»</w:t>
            </w:r>
          </w:p>
        </w:tc>
        <w:tc>
          <w:tcPr>
            <w:tcW w:type="dxa" w:w="3543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8F000000">
            <w:pPr>
              <w:ind w:firstLine="0" w:lef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Коэффициент эффективности муниципальной программы</w:t>
            </w:r>
          </w:p>
        </w:tc>
        <w:tc>
          <w:tcPr>
            <w:tcW w:type="dxa" w:w="2268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90000000">
            <w:pPr>
              <w:ind w:firstLine="0" w:left="0"/>
              <w:rPr>
                <w:rFonts w:ascii="Times New Roman" w:hAnsi="Times New Roman"/>
                <w:sz w:val="25"/>
              </w:rPr>
            </w:pPr>
          </w:p>
        </w:tc>
        <w:tc>
          <w:tcPr>
            <w:tcW w:type="dxa" w:w="851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91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0,75</w:t>
            </w:r>
          </w:p>
        </w:tc>
        <w:tc>
          <w:tcPr>
            <w:tcW w:type="dxa" w:w="992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92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0,75</w:t>
            </w:r>
          </w:p>
        </w:tc>
        <w:tc>
          <w:tcPr>
            <w:tcW w:type="dxa" w:w="848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93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</w:t>
            </w:r>
          </w:p>
        </w:tc>
        <w:tc>
          <w:tcPr>
            <w:tcW w:type="dxa" w:w="995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94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</w:t>
            </w:r>
          </w:p>
        </w:tc>
        <w:tc>
          <w:tcPr>
            <w:tcW w:type="dxa" w:w="709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5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</w:t>
            </w:r>
          </w:p>
        </w:tc>
        <w:tc>
          <w:tcPr>
            <w:tcW w:type="dxa" w:w="8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6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</w:t>
            </w:r>
          </w:p>
        </w:tc>
        <w:tc>
          <w:tcPr>
            <w:tcW w:type="dxa" w:w="822"/>
            <w:tcBorders>
              <w:top w:sz="4" w:val="nil"/>
              <w:left w:color="000000" w:sz="4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97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</w:t>
            </w:r>
          </w:p>
        </w:tc>
      </w:tr>
      <w:tr>
        <w:trPr>
          <w:trHeight w:hRule="atLeast" w:val="483"/>
        </w:trPr>
        <w:tc>
          <w:tcPr>
            <w:tcW w:type="dxa" w:w="3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8000000">
            <w:pPr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Разработка и принятие муниципальных нормативных правовых актов по вопросам муниципальной службы.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9000000">
            <w:pPr>
              <w:ind w:firstLine="0" w:lef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Количество изданных документов по муниципальной службе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A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B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C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4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D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3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E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F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3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A0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3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A1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3</w:t>
            </w:r>
          </w:p>
        </w:tc>
      </w:tr>
      <w:tr>
        <w:trPr>
          <w:trHeight w:hRule="atLeast" w:val="483"/>
        </w:trPr>
        <w:tc>
          <w:tcPr>
            <w:tcW w:type="dxa" w:w="3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A2000000">
            <w:pPr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Профессиональная переподготовка, повышение квалификации муниципальных служащих, (с получением свидетельства, удостоверений государственного образца), в том числе обучение по профильным направлениям деятельности по краткосрочным программам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A3000000">
            <w:pPr>
              <w:ind w:firstLine="0" w:lef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Количество муниципальных служащих, прошедших повышение квалификации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4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человек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A5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A6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17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A7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A8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A9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10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AA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10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AB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10</w:t>
            </w:r>
          </w:p>
        </w:tc>
      </w:tr>
      <w:tr>
        <w:trPr>
          <w:trHeight w:hRule="atLeast" w:val="483"/>
        </w:trPr>
        <w:tc>
          <w:tcPr>
            <w:tcW w:type="dxa" w:w="3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AC000000">
            <w:pPr>
              <w:widowControl w:val="0"/>
              <w:ind w:right="53"/>
              <w:jc w:val="center"/>
              <w:rPr>
                <w:rFonts w:ascii="Times New Roman" w:hAnsi="Times New Roman"/>
                <w:spacing w:val="-1"/>
                <w:sz w:val="23"/>
              </w:rPr>
            </w:pPr>
            <w:r>
              <w:rPr>
                <w:rFonts w:ascii="Times New Roman" w:hAnsi="Times New Roman"/>
                <w:spacing w:val="-1"/>
                <w:sz w:val="23"/>
              </w:rPr>
              <w:t>Ф</w:t>
            </w:r>
            <w:r>
              <w:rPr>
                <w:rFonts w:ascii="Times New Roman" w:hAnsi="Times New Roman"/>
                <w:sz w:val="23"/>
              </w:rPr>
              <w:t>ормирование эффективного кадрового состава муниципальной службы.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AD000000">
            <w:pPr>
              <w:widowControl w:val="0"/>
              <w:ind w:firstLine="0" w:lef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Доля вакантных должностей муниципальной службы от общего количества должностей муниципальной службы в органах местного самоуправления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E000000">
            <w:pPr>
              <w:widowControl w:val="0"/>
              <w:ind w:firstLine="0" w:left="0" w:right="53"/>
              <w:rPr>
                <w:rFonts w:ascii="Times New Roman" w:hAnsi="Times New Roman"/>
                <w:spacing w:val="-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AF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0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4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1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2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3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4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5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</w:t>
            </w:r>
          </w:p>
        </w:tc>
      </w:tr>
      <w:tr>
        <w:trPr>
          <w:trHeight w:hRule="atLeast" w:val="483"/>
        </w:trPr>
        <w:tc>
          <w:tcPr>
            <w:tcW w:type="dxa" w:w="3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6000000">
            <w:pPr>
              <w:widowControl w:val="0"/>
              <w:ind w:right="53"/>
              <w:jc w:val="center"/>
              <w:rPr>
                <w:rFonts w:ascii="Times New Roman" w:hAnsi="Times New Roman"/>
                <w:spacing w:val="-1"/>
                <w:sz w:val="23"/>
              </w:rPr>
            </w:pPr>
            <w:r>
              <w:rPr>
                <w:rFonts w:ascii="Times New Roman" w:hAnsi="Times New Roman"/>
                <w:spacing w:val="-1"/>
                <w:sz w:val="23"/>
              </w:rPr>
              <w:t>Проведение аттестации муниципальных служащих органов местного самоуправления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7000000">
            <w:pPr>
              <w:widowControl w:val="0"/>
              <w:ind w:firstLine="0" w:left="0"/>
              <w:jc w:val="center"/>
              <w:rPr>
                <w:sz w:val="23"/>
              </w:rPr>
            </w:pPr>
            <w:r>
              <w:rPr>
                <w:rFonts w:ascii="Times New Roman" w:hAnsi="Times New Roman"/>
                <w:spacing w:val="-1"/>
                <w:sz w:val="23"/>
              </w:rPr>
              <w:t>Доля муниципальных служащих соответствующих замещаемой должности по результатам аттестации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8000000">
            <w:pPr>
              <w:widowControl w:val="0"/>
              <w:ind w:firstLine="0" w:left="0" w:right="53"/>
              <w:rPr>
                <w:rFonts w:ascii="Times New Roman" w:hAnsi="Times New Roman"/>
                <w:spacing w:val="-1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процентов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9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87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A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89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B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95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C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95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D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95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E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100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F000000">
            <w:pPr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100</w:t>
            </w:r>
          </w:p>
        </w:tc>
      </w:tr>
    </w:tbl>
    <w:p w14:paraId="C0000000">
      <w:pPr>
        <w:ind w:firstLine="0" w:left="0"/>
        <w:rPr>
          <w:rFonts w:ascii="Times New Roman" w:hAnsi="Times New Roman"/>
          <w:sz w:val="22"/>
        </w:rPr>
      </w:pPr>
    </w:p>
    <w:sectPr>
      <w:headerReference r:id="rId1" w:type="default"/>
      <w:pgSz w:h="11908" w:orient="landscape" w:w="16848"/>
      <w:pgMar w:bottom="567" w:footer="720" w:gutter="0" w:header="720" w:left="709" w:right="850" w:top="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4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ind w:firstLine="567" w:left="0"/>
      <w:jc w:val="both"/>
    </w:pPr>
    <w:rPr>
      <w:rFonts w:ascii="Arial" w:hAnsi="Arial"/>
      <w:sz w:val="24"/>
    </w:rPr>
  </w:style>
  <w:style w:default="1" w:styleId="Style_7_ch" w:type="character">
    <w:name w:val="Normal"/>
    <w:link w:val="Style_7"/>
    <w:rPr>
      <w:rFonts w:ascii="Arial" w:hAnsi="Arial"/>
      <w:sz w:val="24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2"/>
    <w:next w:val="Style_7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HTML Variable"/>
    <w:link w:val="Style_10_ch"/>
    <w:rPr>
      <w:rFonts w:ascii="Arial" w:hAnsi="Arial"/>
      <w:color w:val="0000FF"/>
      <w:sz w:val="24"/>
      <w:u w:val="none"/>
    </w:rPr>
  </w:style>
  <w:style w:styleId="Style_10_ch" w:type="character">
    <w:name w:val="HTML Variable"/>
    <w:link w:val="Style_10"/>
    <w:rPr>
      <w:rFonts w:ascii="Arial" w:hAnsi="Arial"/>
      <w:color w:val="0000FF"/>
      <w:sz w:val="24"/>
      <w:u w:val="none"/>
    </w:rPr>
  </w:style>
  <w:style w:styleId="Style_11" w:type="paragraph">
    <w:name w:val="toc 4"/>
    <w:next w:val="Style_7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Balloon Text"/>
    <w:basedOn w:val="Style_7"/>
    <w:link w:val="Style_12_ch"/>
    <w:rPr>
      <w:sz w:val="16"/>
    </w:rPr>
  </w:style>
  <w:style w:styleId="Style_12_ch" w:type="character">
    <w:name w:val="Balloon Text"/>
    <w:basedOn w:val="Style_7_ch"/>
    <w:link w:val="Style_12"/>
    <w:rPr>
      <w:sz w:val="16"/>
    </w:rPr>
  </w:style>
  <w:style w:styleId="Style_13" w:type="paragraph">
    <w:name w:val="toc 6"/>
    <w:next w:val="Style_7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7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5" w:type="paragraph">
    <w:name w:val="Table!"/>
    <w:next w:val="Style_6"/>
    <w:link w:val="Style_5_ch"/>
    <w:pPr>
      <w:ind/>
      <w:jc w:val="center"/>
    </w:pPr>
    <w:rPr>
      <w:rFonts w:ascii="Arial" w:hAnsi="Arial"/>
      <w:b w:val="1"/>
      <w:sz w:val="24"/>
    </w:rPr>
  </w:style>
  <w:style w:styleId="Style_5_ch" w:type="character">
    <w:name w:val="Table!"/>
    <w:link w:val="Style_5"/>
    <w:rPr>
      <w:rFonts w:ascii="Arial" w:hAnsi="Arial"/>
      <w:b w:val="1"/>
      <w:sz w:val="24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basedOn w:val="Style_7"/>
    <w:link w:val="Style_16_ch"/>
    <w:uiPriority w:val="9"/>
    <w:qFormat/>
    <w:pPr>
      <w:ind/>
      <w:outlineLvl w:val="2"/>
    </w:pPr>
    <w:rPr>
      <w:b w:val="1"/>
      <w:sz w:val="26"/>
    </w:rPr>
  </w:style>
  <w:style w:styleId="Style_16_ch" w:type="character">
    <w:name w:val="heading 3"/>
    <w:basedOn w:val="Style_7_ch"/>
    <w:link w:val="Style_16"/>
    <w:rPr>
      <w:b w:val="1"/>
      <w:sz w:val="26"/>
    </w:rPr>
  </w:style>
  <w:style w:styleId="Style_17" w:type="paragraph">
    <w:name w:val="annotation text"/>
    <w:basedOn w:val="Style_7"/>
    <w:link w:val="Style_17_ch"/>
    <w:rPr>
      <w:rFonts w:ascii="Courier" w:hAnsi="Courier"/>
      <w:sz w:val="22"/>
    </w:rPr>
  </w:style>
  <w:style w:styleId="Style_17_ch" w:type="character">
    <w:name w:val="annotation text"/>
    <w:basedOn w:val="Style_7_ch"/>
    <w:link w:val="Style_17"/>
    <w:rPr>
      <w:rFonts w:ascii="Courier" w:hAnsi="Courier"/>
      <w:sz w:val="22"/>
    </w:rPr>
  </w:style>
  <w:style w:styleId="Style_18" w:type="paragraph">
    <w:name w:val="toc 3"/>
    <w:next w:val="Style_7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footer"/>
    <w:basedOn w:val="Style_7"/>
    <w:link w:val="Style_19_ch"/>
    <w:pPr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7_ch"/>
    <w:link w:val="Style_19"/>
  </w:style>
  <w:style w:styleId="Style_20" w:type="paragraph">
    <w:name w:val="Title!Название НПА"/>
    <w:basedOn w:val="Style_7"/>
    <w:link w:val="Style_20_ch"/>
    <w:pPr>
      <w:spacing w:after="60" w:before="240"/>
      <w:ind/>
      <w:jc w:val="center"/>
      <w:outlineLvl w:val="0"/>
    </w:pPr>
    <w:rPr>
      <w:b w:val="1"/>
      <w:sz w:val="32"/>
    </w:rPr>
  </w:style>
  <w:style w:styleId="Style_20_ch" w:type="character">
    <w:name w:val="Title!Название НПА"/>
    <w:basedOn w:val="Style_7_ch"/>
    <w:link w:val="Style_20"/>
    <w:rPr>
      <w:b w:val="1"/>
      <w:sz w:val="32"/>
    </w:rPr>
  </w:style>
  <w:style w:styleId="Style_21" w:type="paragraph">
    <w:name w:val="Body Text"/>
    <w:basedOn w:val="Style_7"/>
    <w:link w:val="Style_21_ch"/>
  </w:style>
  <w:style w:styleId="Style_21_ch" w:type="character">
    <w:name w:val="Body Text"/>
    <w:basedOn w:val="Style_7_ch"/>
    <w:link w:val="Style_21"/>
  </w:style>
  <w:style w:styleId="Style_22" w:type="paragraph">
    <w:name w:val="ConsPlusCell"/>
    <w:link w:val="Style_22_ch"/>
    <w:pPr>
      <w:widowControl w:val="0"/>
      <w:ind/>
    </w:pPr>
    <w:rPr>
      <w:rFonts w:ascii="Arial" w:hAnsi="Arial"/>
    </w:rPr>
  </w:style>
  <w:style w:styleId="Style_22_ch" w:type="character">
    <w:name w:val="ConsPlusCell"/>
    <w:link w:val="Style_22"/>
    <w:rPr>
      <w:rFonts w:ascii="Arial" w:hAnsi="Arial"/>
    </w:rPr>
  </w:style>
  <w:style w:styleId="Style_23" w:type="paragraph">
    <w:name w:val="ConsPlusNormal"/>
    <w:link w:val="Style_23_ch"/>
    <w:pPr>
      <w:widowControl w:val="0"/>
      <w:ind w:firstLine="720" w:left="0"/>
    </w:pPr>
    <w:rPr>
      <w:rFonts w:ascii="Arial" w:hAnsi="Arial"/>
    </w:rPr>
  </w:style>
  <w:style w:styleId="Style_23_ch" w:type="character">
    <w:name w:val="ConsPlusNormal"/>
    <w:link w:val="Style_23"/>
    <w:rPr>
      <w:rFonts w:ascii="Arial" w:hAnsi="Arial"/>
    </w:rPr>
  </w:style>
  <w:style w:styleId="Style_24" w:type="paragraph">
    <w:name w:val="heading 5"/>
    <w:next w:val="Style_7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heading 1"/>
    <w:basedOn w:val="Style_7"/>
    <w:next w:val="Style_7"/>
    <w:link w:val="Style_25_ch"/>
    <w:uiPriority w:val="9"/>
    <w:qFormat/>
    <w:pPr>
      <w:ind/>
      <w:jc w:val="center"/>
      <w:outlineLvl w:val="0"/>
    </w:pPr>
    <w:rPr>
      <w:b w:val="1"/>
      <w:sz w:val="32"/>
    </w:rPr>
  </w:style>
  <w:style w:styleId="Style_25_ch" w:type="character">
    <w:name w:val="heading 1"/>
    <w:basedOn w:val="Style_7_ch"/>
    <w:link w:val="Style_25"/>
    <w:rPr>
      <w:b w:val="1"/>
      <w:sz w:val="32"/>
    </w:rPr>
  </w:style>
  <w:style w:styleId="Style_26" w:type="paragraph">
    <w:name w:val="Application!Приложение"/>
    <w:link w:val="Style_26_ch"/>
    <w:pPr>
      <w:spacing w:after="120" w:before="120"/>
      <w:ind/>
      <w:jc w:val="right"/>
    </w:pPr>
    <w:rPr>
      <w:rFonts w:ascii="Arial" w:hAnsi="Arial"/>
      <w:b w:val="1"/>
      <w:sz w:val="32"/>
    </w:rPr>
  </w:style>
  <w:style w:styleId="Style_26_ch" w:type="character">
    <w:name w:val="Application!Приложение"/>
    <w:link w:val="Style_26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0000FF"/>
      <w:u w:val="none"/>
    </w:rPr>
  </w:style>
  <w:style w:styleId="Style_27_ch" w:type="character">
    <w:name w:val="Hyperlink"/>
    <w:link w:val="Style_27"/>
    <w:rPr>
      <w:color w:val="0000FF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" w:type="paragraph">
    <w:name w:val="ConsPlusNonformat"/>
    <w:link w:val="Style_2_ch"/>
    <w:pPr>
      <w:widowControl w:val="0"/>
      <w:ind/>
    </w:pPr>
    <w:rPr>
      <w:rFonts w:ascii="Courier New" w:hAnsi="Courier New"/>
    </w:rPr>
  </w:style>
  <w:style w:styleId="Style_2_ch" w:type="character">
    <w:name w:val="ConsPlusNonformat"/>
    <w:link w:val="Style_2"/>
    <w:rPr>
      <w:rFonts w:ascii="Courier New" w:hAnsi="Courier New"/>
    </w:rPr>
  </w:style>
  <w:style w:styleId="Style_29" w:type="paragraph">
    <w:name w:val="toc 1"/>
    <w:next w:val="Style_7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toc 9"/>
    <w:next w:val="Style_7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32" w:type="paragraph">
    <w:name w:val="toc 8"/>
    <w:next w:val="Style_7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toc 5"/>
    <w:next w:val="Style_7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6" w:type="paragraph">
    <w:name w:val="Table!Таблица"/>
    <w:link w:val="Style_6_ch"/>
    <w:rPr>
      <w:rFonts w:ascii="Arial" w:hAnsi="Arial"/>
      <w:sz w:val="24"/>
    </w:rPr>
  </w:style>
  <w:style w:styleId="Style_6_ch" w:type="character">
    <w:name w:val="Table!Таблица"/>
    <w:link w:val="Style_6"/>
    <w:rPr>
      <w:rFonts w:ascii="Arial" w:hAnsi="Arial"/>
      <w:sz w:val="24"/>
    </w:rPr>
  </w:style>
  <w:style w:styleId="Style_34" w:type="paragraph">
    <w:name w:val="Subtitle"/>
    <w:next w:val="Style_7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" w:type="paragraph">
    <w:name w:val="List Paragraph"/>
    <w:basedOn w:val="Style_7"/>
    <w:link w:val="Style_3_ch"/>
    <w:pPr>
      <w:ind w:firstLine="0" w:left="720"/>
      <w:contextualSpacing w:val="1"/>
    </w:pPr>
  </w:style>
  <w:style w:styleId="Style_3_ch" w:type="character">
    <w:name w:val="List Paragraph"/>
    <w:basedOn w:val="Style_7_ch"/>
    <w:link w:val="Style_3"/>
  </w:style>
  <w:style w:styleId="Style_35" w:type="paragraph">
    <w:name w:val="Title"/>
    <w:basedOn w:val="Style_7"/>
    <w:link w:val="Style_35_ch"/>
    <w:uiPriority w:val="10"/>
    <w:qFormat/>
    <w:pPr>
      <w:ind/>
      <w:jc w:val="center"/>
    </w:pPr>
    <w:rPr>
      <w:rFonts w:ascii="Cambria" w:hAnsi="Cambria"/>
      <w:b w:val="1"/>
      <w:sz w:val="32"/>
    </w:rPr>
  </w:style>
  <w:style w:styleId="Style_35_ch" w:type="character">
    <w:name w:val="Title"/>
    <w:basedOn w:val="Style_7_ch"/>
    <w:link w:val="Style_35"/>
    <w:rPr>
      <w:rFonts w:ascii="Cambria" w:hAnsi="Cambria"/>
      <w:b w:val="1"/>
      <w:sz w:val="32"/>
    </w:rPr>
  </w:style>
  <w:style w:styleId="Style_36" w:type="paragraph">
    <w:name w:val="heading 4"/>
    <w:basedOn w:val="Style_7"/>
    <w:link w:val="Style_36_ch"/>
    <w:uiPriority w:val="9"/>
    <w:qFormat/>
    <w:pPr>
      <w:ind/>
      <w:outlineLvl w:val="3"/>
    </w:pPr>
    <w:rPr>
      <w:b w:val="1"/>
      <w:sz w:val="28"/>
    </w:rPr>
  </w:style>
  <w:style w:styleId="Style_36_ch" w:type="character">
    <w:name w:val="heading 4"/>
    <w:basedOn w:val="Style_7_ch"/>
    <w:link w:val="Style_36"/>
    <w:rPr>
      <w:b w:val="1"/>
      <w:sz w:val="28"/>
    </w:rPr>
  </w:style>
  <w:style w:styleId="Style_37" w:type="paragraph">
    <w:name w:val="heading 2"/>
    <w:basedOn w:val="Style_7"/>
    <w:link w:val="Style_37_ch"/>
    <w:uiPriority w:val="9"/>
    <w:qFormat/>
    <w:pPr>
      <w:ind/>
      <w:jc w:val="center"/>
      <w:outlineLvl w:val="1"/>
    </w:pPr>
    <w:rPr>
      <w:b w:val="1"/>
      <w:sz w:val="28"/>
    </w:rPr>
  </w:style>
  <w:style w:styleId="Style_37_ch" w:type="character">
    <w:name w:val="heading 2"/>
    <w:basedOn w:val="Style_7_ch"/>
    <w:link w:val="Style_37"/>
    <w:rPr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List 3"/>
    <w:basedOn w:val="Style_4"/>
    <w:rPr>
      <w:rFonts w:ascii="Arial" w:hAnsi="Arial"/>
    </w:rPr>
    <w:tblPr>
      <w:tblBorders>
        <w:top w:color="000000" w:sz="12" w:val="single"/>
        <w:left w:color="000000" w:val="nil"/>
        <w:bottom w:color="000000" w:sz="12" w:val="single"/>
        <w:right w:color="000000" w:val="nil"/>
        <w:insideH w:color="000000" w:sz="6" w:val="single"/>
        <w:insideV w:color="000000" w:val="nil"/>
      </w:tblBorders>
    </w:tblPr>
  </w:style>
  <w:style w:styleId="Style_39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2024-12-27T08:12:42Z</dcterms:modified>
</cp:coreProperties>
</file>