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keepNext w:val="0"/>
        <w:keepLines w:val="0"/>
        <w:pageBreakBefore w:val="0"/>
        <w:widowControl w:val="0"/>
        <w:spacing w:after="0" w:line="23" w:lineRule="atLeast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Утверждена постанов</w:t>
      </w:r>
      <w:r>
        <w:rPr>
          <w:rFonts w:ascii="Times New Roman" w:hAnsi="Times New Roman"/>
          <w:sz w:val="24"/>
        </w:rPr>
        <w:t>ле</w:t>
      </w:r>
      <w:r>
        <w:rPr>
          <w:rFonts w:ascii="Times New Roman" w:hAnsi="Times New Roman"/>
          <w:sz w:val="24"/>
        </w:rPr>
        <w:t xml:space="preserve">нием </w:t>
      </w:r>
    </w:p>
    <w:p w14:paraId="08000000">
      <w:pPr>
        <w:keepNext w:val="0"/>
        <w:keepLines w:val="0"/>
        <w:pageBreakBefore w:val="0"/>
        <w:widowControl w:val="0"/>
        <w:spacing w:after="0" w:line="23" w:lineRule="atLeast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Крапивинского</w:t>
      </w:r>
    </w:p>
    <w:p w14:paraId="09000000">
      <w:pPr>
        <w:keepNext w:val="0"/>
        <w:keepLines w:val="0"/>
        <w:pageBreakBefore w:val="0"/>
        <w:widowControl w:val="0"/>
        <w:spacing w:after="0" w:line="23" w:lineRule="atLeast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муниципального округа</w:t>
      </w:r>
    </w:p>
    <w:p w14:paraId="0A000000">
      <w:pPr>
        <w:keepNext w:val="0"/>
        <w:keepLines w:val="0"/>
        <w:pageBreakBefore w:val="0"/>
        <w:widowControl w:val="0"/>
        <w:spacing w:after="0" w:line="23" w:lineRule="atLeast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20.11.2025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1269</w:t>
      </w:r>
    </w:p>
    <w:p w14:paraId="0B000000">
      <w:pPr>
        <w:keepNext w:val="0"/>
        <w:keepLines w:val="0"/>
        <w:pageBreakBefore w:val="0"/>
        <w:widowControl w:val="0"/>
        <w:spacing w:after="0" w:line="23" w:lineRule="atLeast"/>
        <w:ind/>
        <w:jc w:val="right"/>
        <w:outlineLvl w:val="0"/>
        <w:rPr>
          <w:rFonts w:ascii="Times New Roman" w:hAnsi="Times New Roman"/>
          <w:sz w:val="24"/>
        </w:rPr>
      </w:pPr>
    </w:p>
    <w:p w14:paraId="0C000000">
      <w:pPr>
        <w:keepNext w:val="0"/>
        <w:keepLines w:val="0"/>
        <w:pageBreakBefore w:val="0"/>
        <w:widowControl w:val="0"/>
        <w:spacing w:after="0" w:line="23" w:lineRule="atLeast"/>
        <w:ind/>
        <w:jc w:val="both"/>
        <w:rPr>
          <w:rFonts w:ascii="Times New Roman" w:hAnsi="Times New Roman"/>
          <w:sz w:val="24"/>
        </w:rPr>
      </w:pPr>
    </w:p>
    <w:p w14:paraId="0D000000">
      <w:pPr>
        <w:keepNext w:val="0"/>
        <w:keepLines w:val="0"/>
        <w:pageBreakBefore w:val="0"/>
        <w:widowControl w:val="0"/>
        <w:spacing w:after="0" w:line="23" w:lineRule="atLeast"/>
        <w:ind/>
        <w:jc w:val="center"/>
        <w:rPr>
          <w:rFonts w:ascii="Times New Roman" w:hAnsi="Times New Roman"/>
          <w:b w:val="1"/>
          <w:sz w:val="28"/>
        </w:rPr>
      </w:pPr>
      <w:bookmarkStart w:id="1" w:name="P75"/>
      <w:bookmarkEnd w:id="1"/>
      <w:r>
        <w:rPr>
          <w:rFonts w:ascii="Times New Roman" w:hAnsi="Times New Roman"/>
          <w:b w:val="1"/>
          <w:sz w:val="28"/>
        </w:rPr>
        <w:t>Муниципальная программа</w:t>
      </w:r>
    </w:p>
    <w:p w14:paraId="0E000000">
      <w:pPr>
        <w:keepNext w:val="0"/>
        <w:keepLines w:val="0"/>
        <w:pageBreakBefore w:val="0"/>
        <w:widowControl w:val="0"/>
        <w:spacing w:after="0" w:line="23" w:lineRule="atLeas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Крапивинского муниципального округа</w:t>
      </w:r>
    </w:p>
    <w:p w14:paraId="0F000000">
      <w:pPr>
        <w:keepNext w:val="0"/>
        <w:keepLines w:val="0"/>
        <w:pageBreakBefore w:val="0"/>
        <w:widowControl w:val="0"/>
        <w:spacing w:after="0" w:line="23" w:lineRule="atLeas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«Поощрение граждан, организаций за заслуги в социально-экономическом развитии Крапивинского муниципального округа»</w:t>
      </w:r>
    </w:p>
    <w:p w14:paraId="10000000">
      <w:pPr>
        <w:keepNext w:val="0"/>
        <w:keepLines w:val="0"/>
        <w:pageBreakBefore w:val="0"/>
        <w:widowControl w:val="0"/>
        <w:spacing w:after="0" w:line="23" w:lineRule="atLeas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на 2026-2030 годы</w:t>
      </w:r>
    </w:p>
    <w:p w14:paraId="11000000">
      <w:pPr>
        <w:keepNext w:val="0"/>
        <w:keepLines w:val="0"/>
        <w:pageBreakBefore w:val="0"/>
        <w:widowControl w:val="0"/>
        <w:spacing w:after="0" w:line="23" w:lineRule="atLeast"/>
        <w:ind/>
        <w:jc w:val="both"/>
        <w:rPr>
          <w:rFonts w:ascii="Times New Roman" w:hAnsi="Times New Roman"/>
          <w:sz w:val="28"/>
        </w:rPr>
      </w:pPr>
    </w:p>
    <w:p w14:paraId="12000000">
      <w:pPr>
        <w:keepNext w:val="0"/>
        <w:keepLines w:val="0"/>
        <w:pageBreakBefore w:val="0"/>
        <w:widowControl w:val="0"/>
        <w:spacing w:after="0" w:line="23" w:lineRule="atLeast"/>
        <w:ind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Стратегические приоритеты муниципальной программы</w:t>
      </w:r>
    </w:p>
    <w:p w14:paraId="13000000">
      <w:pPr>
        <w:keepNext w:val="0"/>
        <w:keepLines w:val="0"/>
        <w:pageBreakBefore w:val="0"/>
        <w:widowControl w:val="0"/>
        <w:spacing w:after="0" w:line="23" w:lineRule="atLeast"/>
        <w:ind/>
        <w:jc w:val="both"/>
        <w:rPr>
          <w:rFonts w:ascii="Times New Roman" w:hAnsi="Times New Roman"/>
          <w:sz w:val="28"/>
        </w:rPr>
      </w:pPr>
    </w:p>
    <w:p w14:paraId="14000000">
      <w:pPr>
        <w:keepNext w:val="0"/>
        <w:keepLines w:val="0"/>
        <w:pageBreakBefore w:val="0"/>
        <w:widowControl w:val="0"/>
        <w:spacing w:after="0" w:line="23" w:lineRule="atLeast"/>
        <w:ind/>
        <w:jc w:val="center"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1. Оценка текущего состояния соответствующей сферы социально-экономического развития </w:t>
      </w:r>
    </w:p>
    <w:p w14:paraId="15000000">
      <w:pPr>
        <w:keepNext w:val="0"/>
        <w:keepLines w:val="0"/>
        <w:pageBreakBefore w:val="0"/>
        <w:widowControl w:val="0"/>
        <w:spacing w:after="0" w:line="23" w:lineRule="atLeast"/>
        <w:ind/>
        <w:jc w:val="both"/>
        <w:rPr>
          <w:rFonts w:ascii="Times New Roman" w:hAnsi="Times New Roman"/>
          <w:sz w:val="28"/>
        </w:rPr>
      </w:pPr>
    </w:p>
    <w:p w14:paraId="16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Общественное признание заслуг граждан и трудовых коллективов формирует имидж Крапивинского муниципального округа, повышает гражданскую активность населения, способствует достижению высоких результатов в труде.</w:t>
      </w:r>
    </w:p>
    <w:p w14:paraId="17000000">
      <w:pPr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качестве поощрения, Решением Совета народных депутатов Крапивинского муниципального округа от 30.11.2020 № 191 «Об утверждении Положения о наградной системе Крапивинского муниципального округа» учреждены виды наград и поощрений Крапивинского муниципального округа. Важным инструментом стимулирования гражданской активности и высоких трудовых достижений является чествование отличившихся коллективов и отдельных представителей предприятий, учреждений, организаций. К юбилейным датам, профессиональным праздникам организаций, трудящихся и ветеранов труда проводятся торжественные мероприятия по награждению Памятными адресами, Почетными грамотами, Благодарностями, Благодарственными письмами, медалью «За заслуги перед Крапивинским муниципальным округом», званием «Почетный гражданин Крапивинского муниципального округа» и ценными подарками.</w:t>
      </w:r>
    </w:p>
    <w:p w14:paraId="18000000">
      <w:pPr>
        <w:keepNext w:val="0"/>
        <w:keepLines w:val="0"/>
        <w:pageBreakBefore w:val="0"/>
        <w:widowControl w:val="1"/>
        <w:spacing w:after="0" w:line="276" w:lineRule="auto"/>
        <w:ind w:firstLine="3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сегодняшний день на территории Крапивинского округа проживает 6 жителей, которым присвоено звание «Почетный гражданин Крапивинского муниципального района» и «Почетный гражданин Крапивинского муниципального округа»</w:t>
      </w:r>
    </w:p>
    <w:p w14:paraId="19000000">
      <w:pPr>
        <w:keepNext w:val="0"/>
        <w:keepLines w:val="0"/>
        <w:pageBreakBefore w:val="0"/>
        <w:widowControl w:val="1"/>
        <w:spacing w:after="0" w:line="276" w:lineRule="auto"/>
        <w:ind w:firstLine="3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Звание «Почетный гражданин Крапивинского муниципального округа» присваивается жителям Крапивинского муниципального округа в любых сферах деятельности, за проявленное мужество, смелость, отвагу, повышение авторитета, достижение значимого роста и экономической стабильности Крапивинского муниципального округа, общественную деятельность.</w:t>
      </w:r>
    </w:p>
    <w:p w14:paraId="1A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выполнения программных мероприятий необходимо решить вопросы финансового и организационно-технического обеспечения: </w:t>
      </w:r>
    </w:p>
    <w:p w14:paraId="1B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денежное вознаграждение;</w:t>
      </w:r>
    </w:p>
    <w:p w14:paraId="1C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приобретение сувенирной продукции; </w:t>
      </w:r>
    </w:p>
    <w:p w14:paraId="1D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приобретение расходных материалов для изготовления бланков удостоверений, почетных грамот и т.д. </w:t>
      </w:r>
    </w:p>
    <w:p w14:paraId="1E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изготовление и приобретение поздравительных открыток; </w:t>
      </w:r>
    </w:p>
    <w:p w14:paraId="1F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изготовление и приобретение медалей, знаков и прилагающихся к ним соответствующих аксессуаров - футляров, удостоверений и нагрудных лент; </w:t>
      </w:r>
    </w:p>
    <w:p w14:paraId="20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организация взаимодействия администрации Крапивинского муниципального округа с общественными организациями, юридическими лицами, индивидуальными предпринимателями и физическими лицами; </w:t>
      </w:r>
    </w:p>
    <w:p w14:paraId="21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прочие расходы, связанные с организацией мероприятий. </w:t>
      </w:r>
    </w:p>
    <w:p w14:paraId="22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разработка и реализация данной Программы даст возможность провести комплекс взаимосвязанных мероприятий, которые создадут условия дополнительной мотивации к эффективной трудовой и социальной деятельности граждан, повышению уровня профессионализма и компетенции, повышению уровня проведения организационных мероприятий. </w:t>
      </w:r>
    </w:p>
    <w:p w14:paraId="23000000">
      <w:pPr>
        <w:keepNext w:val="0"/>
        <w:keepLines w:val="0"/>
        <w:pageBreakBefore w:val="0"/>
        <w:widowControl w:val="0"/>
        <w:spacing w:after="0" w:line="276" w:lineRule="auto"/>
        <w:ind w:firstLine="350" w:left="0" w:right="0"/>
        <w:jc w:val="both"/>
        <w:rPr>
          <w:rFonts w:ascii="Times New Roman" w:hAnsi="Times New Roman"/>
          <w:sz w:val="28"/>
        </w:rPr>
      </w:pPr>
    </w:p>
    <w:p w14:paraId="24000000">
      <w:pPr>
        <w:keepNext w:val="0"/>
        <w:keepLines w:val="0"/>
        <w:pageBreakBefore w:val="0"/>
        <w:widowControl w:val="0"/>
        <w:spacing w:after="0" w:line="276" w:lineRule="auto"/>
        <w:ind w:firstLine="350" w:left="0" w:right="0"/>
        <w:jc w:val="center"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Описание приоритетов и целей государственной политики в сфере реализации муниципальной программы</w:t>
      </w:r>
    </w:p>
    <w:p w14:paraId="25000000">
      <w:pPr>
        <w:keepNext w:val="0"/>
        <w:keepLines w:val="0"/>
        <w:pageBreakBefore w:val="0"/>
        <w:widowControl w:val="0"/>
        <w:spacing w:after="0" w:line="276" w:lineRule="auto"/>
        <w:ind w:firstLine="350" w:left="0"/>
        <w:jc w:val="both"/>
        <w:rPr>
          <w:rFonts w:ascii="Times New Roman" w:hAnsi="Times New Roman"/>
          <w:sz w:val="28"/>
        </w:rPr>
      </w:pPr>
    </w:p>
    <w:p w14:paraId="26000000">
      <w:pPr>
        <w:keepNext w:val="0"/>
        <w:keepLines w:val="0"/>
        <w:pageBreakBefore w:val="0"/>
        <w:widowControl w:val="0"/>
        <w:spacing w:after="0" w:line="276" w:lineRule="auto"/>
        <w:ind w:firstLine="3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Система целеполагания и задачи муниципальной программы сформированы с учетом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https://login.consultant.ru/link/?req=doc&amp;base=RLAW284&amp;n=137539&amp;date=29.05.2025ОбутверждениипланамероприятийпореализацииСтратегиисоциально-экономическогоразвитияКемеровскойобласти-Кузбассанапериоддо2035года-------" \o "Распоряжение Правительства Кемеровской области - Кузбасса от 03.06.2022 N 275-р (ред. от 25.08.2023)"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распоряжения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Правительства Кемеровской области - Кузбасса от 03.06.2022 N 275-р "Об утверждении плана мероприятий по реализации Стратегии социально-экономического развития Кемеровской области - Кузбасса на период до 2035 года", Решением Совета народных депутатов Крапивинского муниципального района от 03.09.2018 № 129 «Об утверждении Стратегии социально-экономического развития Крапивинского муниципального района до 2035 года».</w:t>
      </w:r>
    </w:p>
    <w:p w14:paraId="27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sz w:val="28"/>
        </w:rPr>
        <w:t xml:space="preserve">Целью программы является </w:t>
      </w:r>
      <w:r>
        <w:rPr>
          <w:rFonts w:ascii="Times New Roman" w:hAnsi="Times New Roman"/>
          <w:color w:val="1A1A1A"/>
          <w:sz w:val="28"/>
        </w:rPr>
        <w:t>повышение ответственности и материальной заинтересованности руководителей и работников организаций различных форм собственности, отдельных жителей Крапивинского муниципального округа в результатах работы.</w:t>
      </w:r>
    </w:p>
    <w:p w14:paraId="28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sz w:val="28"/>
        </w:rPr>
        <w:t>Для достижения поставленной цели необходимо решение следующих задач:</w:t>
      </w:r>
    </w:p>
    <w:p w14:paraId="29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color w:themeColor="text1" w:val="000000"/>
          <w:sz w:val="28"/>
        </w:rPr>
        <w:t>) Поощрение граждан, коллективов и организаций за многолетний добросовестный труд, активное участие в общественной жизни, значительный трудовой, творческий, вклад в социально-экономическое развитие Крапивинского муниципального округа и в связи с юбилейными датами и значимыми событиями.</w:t>
      </w:r>
    </w:p>
    <w:p w14:paraId="2A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2) Улучшение материального благосостояния Почетных граждан Крапивинского муниципального округа.</w:t>
      </w:r>
    </w:p>
    <w:p w14:paraId="2B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Срок реализации муниципальной программы рассчитан на период 2026-2030 годов. Этапы реализации муниципальной программы не выделяются.</w:t>
      </w:r>
    </w:p>
    <w:p w14:paraId="2C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Наличие подпрограмм в муниципальной программе не предусмотрено.</w:t>
      </w:r>
    </w:p>
    <w:p w14:paraId="2D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Для достижения цели и решения поставленных задач в рамках программы предусмотрена реализация основных мероприятий, которые представлены в приложении 1 к настоящей муниципальной программе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2E000000">
      <w:pPr>
        <w:keepNext w:val="0"/>
        <w:keepLines w:val="0"/>
        <w:pageBreakBefore w:val="0"/>
        <w:widowControl w:val="0"/>
        <w:spacing w:after="0" w:line="23" w:lineRule="atLeast"/>
        <w:ind w:firstLine="350" w:left="0" w:right="0"/>
        <w:jc w:val="both"/>
        <w:rPr>
          <w:rFonts w:ascii="Times New Roman" w:hAnsi="Times New Roman"/>
          <w:sz w:val="28"/>
        </w:rPr>
      </w:pPr>
    </w:p>
    <w:p w14:paraId="2F000000">
      <w:pPr>
        <w:keepNext w:val="0"/>
        <w:keepLines w:val="0"/>
        <w:pageBreakBefore w:val="0"/>
        <w:widowControl w:val="0"/>
        <w:spacing w:after="0" w:line="23" w:lineRule="atLeast"/>
        <w:ind/>
        <w:jc w:val="both"/>
        <w:rPr>
          <w:rFonts w:ascii="Times New Roman" w:hAnsi="Times New Roman"/>
          <w:sz w:val="28"/>
        </w:rPr>
      </w:pPr>
    </w:p>
    <w:p w14:paraId="30000000">
      <w:pPr>
        <w:keepNext w:val="0"/>
        <w:keepLines w:val="0"/>
        <w:pageBreakBefore w:val="0"/>
        <w:widowControl w:val="0"/>
        <w:spacing w:after="0" w:line="23" w:lineRule="atLeast"/>
        <w:ind/>
        <w:jc w:val="center"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Сведения о взаимосвязи со стратегическими приоритетами,</w:t>
      </w:r>
    </w:p>
    <w:p w14:paraId="31000000">
      <w:pPr>
        <w:keepNext w:val="0"/>
        <w:keepLines w:val="0"/>
        <w:pageBreakBefore w:val="0"/>
        <w:widowControl w:val="0"/>
        <w:spacing w:after="0" w:line="23" w:lineRule="atLeas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целями и показателями государственных программ </w:t>
      </w:r>
    </w:p>
    <w:p w14:paraId="32000000">
      <w:pPr>
        <w:keepNext w:val="0"/>
        <w:keepLines w:val="0"/>
        <w:pageBreakBefore w:val="0"/>
        <w:widowControl w:val="0"/>
        <w:spacing w:after="0" w:line="23" w:lineRule="atLeas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Кемеровской области - Кузбасса</w:t>
      </w:r>
    </w:p>
    <w:p w14:paraId="33000000">
      <w:pPr>
        <w:keepNext w:val="0"/>
        <w:keepLines w:val="0"/>
        <w:pageBreakBefore w:val="0"/>
        <w:widowControl w:val="0"/>
        <w:spacing w:after="0" w:line="23" w:lineRule="atLeast"/>
        <w:ind w:firstLine="708" w:left="0"/>
        <w:jc w:val="both"/>
        <w:rPr>
          <w:rFonts w:ascii="Times New Roman" w:hAnsi="Times New Roman"/>
          <w:sz w:val="28"/>
          <w:highlight w:val="yellow"/>
        </w:rPr>
      </w:pPr>
    </w:p>
    <w:p w14:paraId="34000000">
      <w:pPr>
        <w:widowControl w:val="1"/>
        <w:ind w:firstLine="43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Крапивинского муниципального округа «Поощрение граждан, организаций за заслуги в социально-экономическом развитии Крапивинского муниципального округа» на 2026-2030 годы не имеет связи с государственной программой Кемеровской области-Кузбасса.</w:t>
      </w:r>
    </w:p>
    <w:p w14:paraId="35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6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4. Задачи муниципального управления, способы их эффективного решения</w:t>
      </w:r>
    </w:p>
    <w:p w14:paraId="37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sz w:val="28"/>
        </w:rPr>
        <w:t xml:space="preserve">Задачей муниципальной программы является </w:t>
      </w:r>
      <w:r>
        <w:rPr>
          <w:rFonts w:ascii="Times New Roman" w:hAnsi="Times New Roman"/>
          <w:color w:val="1A1A1A"/>
          <w:sz w:val="28"/>
        </w:rPr>
        <w:t>повышение ответственности и материальной заинтересованности руководителей и работников организаций различных форм собственности, отдельных жителей Крапивинского  муниципального округа в результатах работы.</w:t>
      </w:r>
    </w:p>
    <w:p w14:paraId="38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sz w:val="28"/>
        </w:rPr>
        <w:t>Для достижения поставленной задачи необходимо осуществление следующих мероприятий:</w:t>
      </w:r>
    </w:p>
    <w:p w14:paraId="39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color w:themeColor="text1" w:val="000000"/>
          <w:sz w:val="28"/>
        </w:rPr>
        <w:t>) Поощрение граждан, коллективов и организаций за многолетний добросовестный труд, активное участие в общественной жизни, значительный трудовой, творческий, материально-финансовый вклад в социально-экономическое развитие Крапивинского муниципального округа и в связи с юбилейными датами, значимыми событиями.</w:t>
      </w:r>
    </w:p>
    <w:p w14:paraId="3A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2) Улучшение материального благосостояния Почетных граждан Крапивинского муниципального района и Почетных граждан Крапивинского муниципального округа.</w:t>
      </w:r>
    </w:p>
    <w:p w14:paraId="3B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Срок реализации муниципальной программы рассчитан на период 2026-2030 годов. Этапы реализации муниципальной программы не выделяются.</w:t>
      </w:r>
    </w:p>
    <w:p w14:paraId="3C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Наличие подпрограмм в муниципальной программе не предусмотрено.</w:t>
      </w:r>
    </w:p>
    <w:p w14:paraId="3D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Для решения поставленных задач в рамках программы предусмотрена реализация основных мероприятий, которые представлены в приложении 1 к настоящей муниципальной программе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3E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3F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40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41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42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43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44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45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46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47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48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49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4A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4B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4C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4D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4E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4F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50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51000000">
      <w:pPr>
        <w:pStyle w:val="Style_2"/>
        <w:keepNext w:val="0"/>
        <w:keepLines w:val="0"/>
        <w:pageBreakBefore w:val="0"/>
        <w:widowControl w:val="1"/>
        <w:spacing w:after="0" w:line="276" w:lineRule="auto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52000000">
      <w:pPr>
        <w:pStyle w:val="Style_2"/>
        <w:keepNext w:val="0"/>
        <w:keepLines w:val="0"/>
        <w:pageBreakBefore w:val="0"/>
        <w:widowControl w:val="1"/>
        <w:spacing w:after="0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53000000">
      <w:pPr>
        <w:pStyle w:val="Style_2"/>
        <w:keepNext w:val="0"/>
        <w:keepLines w:val="0"/>
        <w:pageBreakBefore w:val="0"/>
        <w:widowControl w:val="1"/>
        <w:spacing w:after="0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54000000">
      <w:pPr>
        <w:pStyle w:val="Style_2"/>
        <w:keepNext w:val="0"/>
        <w:keepLines w:val="0"/>
        <w:pageBreakBefore w:val="0"/>
        <w:widowControl w:val="1"/>
        <w:spacing w:after="0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55000000">
      <w:pPr>
        <w:pStyle w:val="Style_2"/>
        <w:keepNext w:val="0"/>
        <w:keepLines w:val="0"/>
        <w:pageBreakBefore w:val="0"/>
        <w:widowControl w:val="1"/>
        <w:spacing w:after="0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56000000">
      <w:pPr>
        <w:pStyle w:val="Style_2"/>
        <w:keepNext w:val="0"/>
        <w:keepLines w:val="0"/>
        <w:pageBreakBefore w:val="0"/>
        <w:widowControl w:val="1"/>
        <w:spacing w:after="0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57000000">
      <w:pPr>
        <w:pStyle w:val="Style_2"/>
        <w:keepNext w:val="0"/>
        <w:keepLines w:val="0"/>
        <w:pageBreakBefore w:val="0"/>
        <w:widowControl w:val="1"/>
        <w:spacing w:after="0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58000000">
      <w:pPr>
        <w:pStyle w:val="Style_2"/>
        <w:keepNext w:val="0"/>
        <w:keepLines w:val="0"/>
        <w:pageBreakBefore w:val="0"/>
        <w:widowControl w:val="1"/>
        <w:spacing w:after="0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59000000">
      <w:pPr>
        <w:pStyle w:val="Style_2"/>
        <w:keepNext w:val="0"/>
        <w:keepLines w:val="0"/>
        <w:pageBreakBefore w:val="0"/>
        <w:widowControl w:val="1"/>
        <w:spacing w:after="0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5A000000">
      <w:pPr>
        <w:pStyle w:val="Style_2"/>
        <w:keepNext w:val="0"/>
        <w:keepLines w:val="0"/>
        <w:pageBreakBefore w:val="0"/>
        <w:widowControl w:val="1"/>
        <w:spacing w:after="0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5B000000">
      <w:pPr>
        <w:pStyle w:val="Style_2"/>
        <w:keepNext w:val="0"/>
        <w:keepLines w:val="0"/>
        <w:pageBreakBefore w:val="0"/>
        <w:widowControl w:val="1"/>
        <w:spacing w:after="0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5C000000">
      <w:pPr>
        <w:pStyle w:val="Style_2"/>
        <w:keepNext w:val="0"/>
        <w:keepLines w:val="0"/>
        <w:pageBreakBefore w:val="0"/>
        <w:widowControl w:val="1"/>
        <w:spacing w:after="0"/>
        <w:ind w:firstLine="350" w:left="0" w:right="0"/>
        <w:jc w:val="both"/>
        <w:rPr>
          <w:rFonts w:ascii="Times New Roman" w:hAnsi="Times New Roman"/>
          <w:color w:themeColor="text1" w:val="000000"/>
          <w:sz w:val="28"/>
        </w:rPr>
      </w:pPr>
    </w:p>
    <w:p w14:paraId="5D000000">
      <w:pPr>
        <w:widowControl w:val="0"/>
        <w:spacing w:after="0" w:line="240" w:lineRule="auto"/>
        <w:ind/>
        <w:jc w:val="center"/>
        <w:outlineLvl w:val="1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Паспорт</w:t>
      </w:r>
    </w:p>
    <w:p w14:paraId="5E000000">
      <w:pPr>
        <w:widowControl w:val="0"/>
        <w:spacing w:after="0" w:line="240" w:lineRule="auto"/>
        <w:ind/>
        <w:jc w:val="center"/>
        <w:outlineLvl w:val="1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муниципальной программы</w:t>
      </w:r>
    </w:p>
    <w:p w14:paraId="5F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Крапивинского муниципального округа «Поощрение граждан, организаций за заслуги в социально-экономическом развитии Крапивинского муниципального округа»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на 2026-2030 годы</w:t>
      </w:r>
    </w:p>
    <w:p w14:paraId="60000000">
      <w:pPr>
        <w:widowControl w:val="0"/>
        <w:spacing w:after="0" w:line="240" w:lineRule="auto"/>
        <w:ind/>
        <w:jc w:val="both"/>
        <w:rPr>
          <w:rFonts w:ascii="XO Thames" w:hAnsi="XO Thames"/>
          <w:sz w:val="24"/>
        </w:rPr>
      </w:pPr>
    </w:p>
    <w:p w14:paraId="61000000">
      <w:pPr>
        <w:widowControl w:val="0"/>
        <w:spacing w:after="0" w:line="240" w:lineRule="auto"/>
        <w:ind/>
        <w:jc w:val="center"/>
        <w:outlineLvl w:val="2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 Основные положения</w:t>
      </w:r>
    </w:p>
    <w:p w14:paraId="62000000">
      <w:pPr>
        <w:widowControl w:val="0"/>
        <w:spacing w:after="0" w:line="240" w:lineRule="auto"/>
        <w:ind/>
        <w:jc w:val="both"/>
        <w:rPr>
          <w:rFonts w:ascii="XO Thames" w:hAnsi="XO Thames"/>
          <w:sz w:val="24"/>
        </w:rPr>
      </w:pPr>
    </w:p>
    <w:tbl>
      <w:tblPr>
        <w:tblStyle w:val="Style_3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515"/>
        <w:gridCol w:w="5556"/>
      </w:tblGrid>
      <w:tr>
        <w:tc>
          <w:tcPr>
            <w:tcW w:type="dxa" w:w="3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 муниципальной программы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Крапивинского муниципального округа (по внутренней политике и безопасности)</w:t>
            </w:r>
          </w:p>
        </w:tc>
      </w:tr>
      <w:tr>
        <w:tc>
          <w:tcPr>
            <w:tcW w:type="dxa" w:w="3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Организационный отдел администрации Крапивинского муниципального округа </w:t>
            </w:r>
          </w:p>
        </w:tc>
      </w:tr>
      <w:tr>
        <w:tc>
          <w:tcPr>
            <w:tcW w:type="dxa" w:w="3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Соисполнители муниципальной программы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Организационный  отдел администрации Крапивинского муниципального округа </w:t>
            </w:r>
          </w:p>
          <w:p w14:paraId="6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реализации муниципальной программы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2026 - 2030 годы</w:t>
            </w:r>
          </w:p>
        </w:tc>
      </w:tr>
      <w:tr>
        <w:tc>
          <w:tcPr>
            <w:tcW w:type="dxa" w:w="3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муниципальной программы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keepNext w:val="0"/>
              <w:keepLines w:val="0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-Организация и проведение торжественных и юбилейных мероприятий;</w:t>
            </w:r>
          </w:p>
          <w:p w14:paraId="6E000000">
            <w:pPr>
              <w:keepNext w:val="0"/>
              <w:keepLines w:val="0"/>
              <w:widowControl w:val="1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-Увеличение численности Почетных граждан Крапивинского муниципального района и Почетных граждан Крапивинского муниципального округа</w:t>
            </w:r>
          </w:p>
        </w:tc>
      </w:tr>
      <w:tr>
        <w:tc>
          <w:tcPr>
            <w:tcW w:type="dxa" w:w="3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00000">
            <w:pPr>
              <w:keepNext w:val="0"/>
              <w:keepLines w:val="0"/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Объемы финансового обеспечения за весь период реализации, тысяч рублей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4 248</w:t>
            </w:r>
            <w:r>
              <w:rPr>
                <w:rFonts w:ascii="Times New Roman" w:hAnsi="Times New Roman"/>
                <w:sz w:val="24"/>
              </w:rPr>
              <w:t xml:space="preserve"> тыс. руб.</w:t>
            </w:r>
          </w:p>
          <w:p w14:paraId="7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>
        <w:trPr>
          <w:trHeight w:hRule="atLeast" w:val="1562"/>
        </w:trPr>
        <w:tc>
          <w:tcPr>
            <w:tcW w:type="dxa" w:w="3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Связь с национальными целями развития Российской Федерации/ государственной программой Кемеровской области - Кузбасса</w:t>
            </w:r>
          </w:p>
        </w:tc>
        <w:tc>
          <w:tcPr>
            <w:tcW w:type="dxa" w:w="5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74000000">
      <w:pPr>
        <w:widowControl w:val="0"/>
        <w:spacing w:after="0" w:line="240" w:lineRule="auto"/>
        <w:ind/>
        <w:jc w:val="center"/>
        <w:outlineLvl w:val="2"/>
        <w:rPr>
          <w:rFonts w:ascii="XO Thames" w:hAnsi="XO Thames"/>
          <w:b w:val="1"/>
          <w:sz w:val="24"/>
        </w:rPr>
      </w:pPr>
    </w:p>
    <w:p w14:paraId="75000000">
      <w:pPr>
        <w:sectPr>
          <w:footerReference r:id="rId2" w:type="default"/>
          <w:pgSz w:h="16838" w:orient="portrait" w:w="11906"/>
          <w:pgMar w:bottom="851" w:footer="0" w:gutter="0" w:header="0" w:left="1701" w:right="851" w:top="1134"/>
        </w:sectPr>
      </w:pPr>
    </w:p>
    <w:p w14:paraId="76000000">
      <w:pPr>
        <w:widowControl w:val="0"/>
        <w:spacing w:after="0" w:line="240" w:lineRule="auto"/>
        <w:ind/>
        <w:jc w:val="center"/>
        <w:outlineLvl w:val="2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8"/>
        </w:rPr>
        <w:t>2. Показатели муниципальной программы</w:t>
      </w:r>
    </w:p>
    <w:p w14:paraId="7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54"/>
        <w:gridCol w:w="1918"/>
        <w:gridCol w:w="1077"/>
        <w:gridCol w:w="1801"/>
        <w:gridCol w:w="1134"/>
        <w:gridCol w:w="907"/>
        <w:gridCol w:w="629"/>
        <w:gridCol w:w="602"/>
        <w:gridCol w:w="626"/>
        <w:gridCol w:w="584"/>
        <w:gridCol w:w="599"/>
        <w:gridCol w:w="648"/>
        <w:gridCol w:w="1177"/>
        <w:gridCol w:w="1729"/>
        <w:gridCol w:w="1730"/>
      </w:tblGrid>
      <w:tr>
        <w:tc>
          <w:tcPr>
            <w:tcW w:type="dxa" w:w="4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</w:t>
            </w:r>
          </w:p>
          <w:p w14:paraId="7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п/п</w:t>
            </w:r>
          </w:p>
        </w:tc>
        <w:tc>
          <w:tcPr>
            <w:tcW w:type="dxa" w:w="19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type="dxa" w:w="10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Признак возрастания/</w:t>
            </w:r>
          </w:p>
          <w:p w14:paraId="7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убывания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Единица измерения (по </w:t>
            </w:r>
            <w:r>
              <w:rPr>
                <w:rFonts w:ascii="XO Thames" w:hAnsi="XO Thames"/>
                <w:color w:val="0000FF"/>
                <w:sz w:val="20"/>
              </w:rPr>
              <w:fldChar w:fldCharType="begin"/>
            </w:r>
            <w:r>
              <w:rPr>
                <w:rFonts w:ascii="XO Thames" w:hAnsi="XO Thames"/>
                <w:color w:val="0000FF"/>
                <w:sz w:val="20"/>
              </w:rPr>
              <w:instrText>HYPERLINK "https://login.consultant.ru/link/?req=doc&amp;base=LAW&amp;n=482062&amp;date=29.05.2025015-94(МК002-97).Общероссийскийклассификаторединицизмерения(утв. Постановлением Госстандарта России от 26.12.1994 N 366) (ред. от 29.03.2024) ------------ Недействующая редакция {КонсультантПлюс}" \o "ОК"</w:instrText>
            </w:r>
            <w:r>
              <w:rPr>
                <w:rFonts w:ascii="XO Thames" w:hAnsi="XO Thames"/>
                <w:color w:val="0000FF"/>
                <w:sz w:val="20"/>
              </w:rPr>
              <w:fldChar w:fldCharType="separate"/>
            </w:r>
            <w:r>
              <w:rPr>
                <w:rFonts w:ascii="XO Thames" w:hAnsi="XO Thames"/>
                <w:color w:val="0000FF"/>
                <w:sz w:val="20"/>
              </w:rPr>
              <w:t>ОКЕИ</w:t>
            </w:r>
            <w:r>
              <w:rPr>
                <w:rFonts w:ascii="XO Thames" w:hAnsi="XO Thames"/>
                <w:color w:val="0000FF"/>
                <w:sz w:val="20"/>
              </w:rPr>
              <w:fldChar w:fldCharType="end"/>
            </w:r>
            <w:r>
              <w:rPr>
                <w:rFonts w:ascii="XO Thames" w:hAnsi="XO Thames"/>
                <w:sz w:val="20"/>
              </w:rPr>
              <w:t>)</w:t>
            </w:r>
          </w:p>
        </w:tc>
        <w:tc>
          <w:tcPr>
            <w:tcW w:type="dxa" w:w="15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type="dxa" w:w="305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годам</w:t>
            </w:r>
          </w:p>
        </w:tc>
        <w:tc>
          <w:tcPr>
            <w:tcW w:type="dxa" w:w="11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Документ</w:t>
            </w:r>
          </w:p>
        </w:tc>
        <w:tc>
          <w:tcPr>
            <w:tcW w:type="dxa" w:w="17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type="dxa" w:w="17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 национальных целей</w:t>
            </w:r>
          </w:p>
        </w:tc>
      </w:tr>
      <w:tr>
        <w:trPr>
          <w:trHeight w:hRule="atLeast" w:val="321"/>
        </w:trPr>
        <w:tc>
          <w:tcPr>
            <w:tcW w:type="dxa" w:w="4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9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type="dxa" w:w="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type="dxa" w:w="11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7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exact" w:val="340"/>
        </w:trP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type="dxa" w:w="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type="dxa" w:w="1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</w:t>
            </w:r>
          </w:p>
        </w:tc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14</w:t>
            </w:r>
          </w:p>
        </w:tc>
        <w:tc>
          <w:tcPr>
            <w:tcW w:type="dxa" w:w="1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</w:tr>
      <w:tr>
        <w:tc>
          <w:tcPr>
            <w:tcW w:type="dxa" w:w="15615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Цель - </w:t>
            </w:r>
            <w:r>
              <w:rPr>
                <w:rFonts w:ascii="XO Thames" w:hAnsi="XO Thames"/>
                <w:color w:val="1A1A1A"/>
                <w:sz w:val="20"/>
              </w:rPr>
              <w:t>Организация и проведение торжественных и юбилейных мероприятий</w:t>
            </w:r>
          </w:p>
        </w:tc>
      </w:tr>
      <w:t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9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Количество организованных и проведенных торжественных и юбилейных мероприятий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МП</w:t>
            </w:r>
          </w:p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возрастание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type="dxa" w:w="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A200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A300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A400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type="dxa" w:w="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A500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A600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type="dxa" w:w="1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XO Thames" w:hAnsi="XO Thames"/>
                <w:sz w:val="20"/>
              </w:rPr>
            </w:pPr>
          </w:p>
        </w:tc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организационный отдел администрации Крапивинского муниципального округа</w:t>
            </w:r>
          </w:p>
        </w:tc>
        <w:tc>
          <w:tcPr>
            <w:tcW w:type="dxa" w:w="1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XO Thames" w:hAnsi="XO Thames"/>
                <w:sz w:val="20"/>
              </w:rPr>
            </w:pPr>
          </w:p>
        </w:tc>
      </w:tr>
      <w:tr>
        <w:tc>
          <w:tcPr>
            <w:tcW w:type="dxa" w:w="15615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keepNext w:val="0"/>
              <w:keepLines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XO Thames" w:hAnsi="XO Thames"/>
                <w:sz w:val="20"/>
              </w:rPr>
              <w:t>Цель - Увеличение численности Почетных граждан Крапивинского муниципального района и Почетных граждан Крапивинского муниципального округа</w:t>
            </w:r>
          </w:p>
        </w:tc>
      </w:tr>
      <w:t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A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Доля граждан, имеющих звание: Почетный гражданин Крапивинского муниципального района и Почетный гражданин Крапивинского муниципального округа, в общей численности населения Крапивинского муниципального округа 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возрастание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type="dxa" w:w="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B200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B300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B400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B500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B600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1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XO Thames" w:hAnsi="XO Thames"/>
                <w:sz w:val="20"/>
              </w:rPr>
            </w:pPr>
          </w:p>
        </w:tc>
        <w:tc>
          <w:tcPr>
            <w:tcW w:type="dxa" w:w="1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организационный отдел администрации Крапивинского муниципального округа</w:t>
            </w:r>
          </w:p>
        </w:tc>
        <w:tc>
          <w:tcPr>
            <w:tcW w:type="dxa" w:w="1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XO Thames" w:hAnsi="XO Thames"/>
                <w:sz w:val="20"/>
              </w:rPr>
            </w:pPr>
          </w:p>
        </w:tc>
      </w:tr>
    </w:tbl>
    <w:p w14:paraId="B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BB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2.1. Поквартальный план достижения показателей муниципальной программы в 2026 году</w:t>
      </w:r>
    </w:p>
    <w:p w14:paraId="BC000000">
      <w:pPr>
        <w:widowControl w:val="1"/>
        <w:ind/>
        <w:jc w:val="center"/>
        <w:rPr>
          <w:rFonts w:ascii="Times New Roman" w:hAnsi="Times New Roman"/>
          <w:sz w:val="11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13"/>
        <w:gridCol w:w="2358"/>
        <w:gridCol w:w="1322"/>
        <w:gridCol w:w="1158"/>
        <w:gridCol w:w="1978"/>
        <w:gridCol w:w="1978"/>
        <w:gridCol w:w="1978"/>
        <w:gridCol w:w="1978"/>
        <w:gridCol w:w="1652"/>
      </w:tblGrid>
      <w:tr>
        <w:trPr>
          <w:trHeight w:hRule="atLeast" w:val="363"/>
        </w:trPr>
        <w:tc>
          <w:tcPr>
            <w:tcW w:type="dxa" w:w="6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3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Цели/показатели муниципальной программы</w:t>
            </w:r>
          </w:p>
        </w:tc>
        <w:tc>
          <w:tcPr>
            <w:tcW w:type="dxa" w:w="13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type="dxa" w:w="11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type="dxa" w:w="791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1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 по кварталам</w:t>
            </w:r>
          </w:p>
        </w:tc>
        <w:tc>
          <w:tcPr>
            <w:tcW w:type="dxa" w:w="16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достижение показателя</w:t>
            </w:r>
          </w:p>
        </w:tc>
      </w:tr>
      <w:tr>
        <w:trPr>
          <w:trHeight w:hRule="atLeast" w:val="438"/>
        </w:trPr>
        <w:tc>
          <w:tcPr>
            <w:tcW w:type="dxa" w:w="6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январь-март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апрель-июнь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июль-сентябрь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октябрь-декабрь</w:t>
            </w:r>
          </w:p>
        </w:tc>
        <w:tc>
          <w:tcPr>
            <w:tcW w:type="dxa" w:w="16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exact" w:val="283"/>
        </w:trPr>
        <w:tc>
          <w:tcPr>
            <w:tcW w:type="dxa" w:w="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>
          <w:trHeight w:hRule="exact" w:val="440"/>
        </w:trPr>
        <w:tc>
          <w:tcPr>
            <w:tcW w:type="dxa" w:w="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40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A1A1A"/>
                <w:sz w:val="24"/>
              </w:rPr>
              <w:t xml:space="preserve">Цель - </w:t>
            </w:r>
            <w:r>
              <w:rPr>
                <w:rFonts w:ascii="Times New Roman" w:hAnsi="Times New Roman"/>
                <w:color w:val="1A1A1A"/>
                <w:sz w:val="24"/>
              </w:rPr>
              <w:t>Организация и проведение торжественных и юбилейных мероприятий</w:t>
            </w:r>
          </w:p>
        </w:tc>
      </w:tr>
      <w:tr>
        <w:trPr>
          <w:trHeight w:hRule="exact" w:val="1799"/>
        </w:trPr>
        <w:tc>
          <w:tcPr>
            <w:tcW w:type="dxa" w:w="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2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организованных и проведенных торжественных и юбилейных мероприятий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округа</w:t>
            </w:r>
          </w:p>
        </w:tc>
        <w:tc>
          <w:tcPr>
            <w:tcW w:type="dxa" w:w="1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  <w:p w14:paraId="D5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  <w:p w14:paraId="D7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8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Крапивинского муниципального округа</w:t>
            </w:r>
          </w:p>
        </w:tc>
      </w:tr>
      <w:tr>
        <w:trPr>
          <w:trHeight w:hRule="exact" w:val="767"/>
        </w:trPr>
        <w:tc>
          <w:tcPr>
            <w:tcW w:type="dxa" w:w="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1440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Цель - </w:t>
            </w:r>
            <w:r>
              <w:rPr>
                <w:rFonts w:ascii="Times New Roman" w:hAnsi="Times New Roman"/>
                <w:sz w:val="24"/>
              </w:rPr>
              <w:t>Увеличение численности Почетных граждан Крапивинского муниципального района и Почетных граждан Крапивинского муниципального округа</w:t>
            </w:r>
          </w:p>
        </w:tc>
      </w:tr>
      <w:tr>
        <w:trPr>
          <w:trHeight w:hRule="exact" w:val="3826"/>
        </w:trPr>
        <w:tc>
          <w:tcPr>
            <w:tcW w:type="dxa" w:w="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type="dxa" w:w="2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Доля граждан, имеющих звание: Почетный гражданин Крапивинского муниципального района и Почетный гражданин Крапивинского муниципального округа, в общей численности населения Крапивинского муниципального округа </w:t>
            </w:r>
          </w:p>
        </w:tc>
        <w:tc>
          <w:tcPr>
            <w:tcW w:type="dxa" w:w="1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Крапивинского муниципального округа</w:t>
            </w:r>
          </w:p>
        </w:tc>
      </w:tr>
    </w:tbl>
    <w:p w14:paraId="E8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Структура муниципальной программы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54"/>
        <w:gridCol w:w="5642"/>
        <w:gridCol w:w="5048"/>
        <w:gridCol w:w="3669"/>
      </w:tblGrid>
      <w:tr>
        <w:trPr>
          <w:trHeight w:hRule="atLeast" w:val="360"/>
        </w:trP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type="dxa" w:w="5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Задачи структурного элемента</w:t>
            </w:r>
          </w:p>
        </w:tc>
        <w:tc>
          <w:tcPr>
            <w:tcW w:type="dxa" w:w="5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type="dxa" w:w="3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показателями</w:t>
            </w:r>
          </w:p>
        </w:tc>
      </w:tr>
      <w:tr>
        <w:trPr>
          <w:trHeight w:hRule="exact" w:val="283"/>
        </w:trP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3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435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 «Организация  и проведение торжественных мероприятий Крапивинского муниципального округа, посвященных юбилейным и памятным датам, государственным и профессиональным праздникам» согласно приложению № 1 к настоящей муниципальной программе</w:t>
            </w:r>
          </w:p>
        </w:tc>
      </w:tr>
      <w:tr>
        <w:trPr>
          <w:trHeight w:hRule="atLeast" w:val="360"/>
        </w:trP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keepNext w:val="0"/>
              <w:keepLines w:val="0"/>
              <w:widowControl w:val="1"/>
              <w:spacing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за реализацию:</w:t>
            </w:r>
          </w:p>
          <w:p w14:paraId="F500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Крапивинского муниципального округа</w:t>
            </w:r>
          </w:p>
        </w:tc>
        <w:tc>
          <w:tcPr>
            <w:tcW w:type="dxa" w:w="87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00"/>
        </w:trP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type="dxa" w:w="5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keepNext w:val="0"/>
              <w:keepLines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Задача 1: Поощрены: </w:t>
            </w:r>
          </w:p>
          <w:p w14:paraId="F9000000">
            <w:pPr>
              <w:keepNext w:val="0"/>
              <w:keepLines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-граждане, коллективы и организации за многолетний добросовестный труд, активное участие в общественной жизни и производственной деятельности, значительный трудовой, творческий, материально-финансовый вклад в развитие округа и другие заслуги перед округом;</w:t>
            </w:r>
          </w:p>
          <w:p w14:paraId="FA000000">
            <w:pPr>
              <w:keepNext w:val="0"/>
              <w:keepLines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-работники учреждений и организаций, жители округа в связи с юбилейными датами, значимыми событиями, а также за активное участие в подготовке и проведении культурно-досуговых мероприятий.</w:t>
            </w:r>
          </w:p>
          <w:p w14:paraId="FB000000">
            <w:pPr>
              <w:keepNext w:val="0"/>
              <w:keepLines w:val="0"/>
              <w:pageBreakBefore w:val="0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keepNext w:val="0"/>
              <w:keepLines w:val="0"/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продуктивности, снижение текучести кадров, формирование позитивного корпоративного климата, укрепление корпоративной культуры;</w:t>
            </w:r>
          </w:p>
          <w:p w14:paraId="FD000000">
            <w:pPr>
              <w:keepNext w:val="0"/>
              <w:keepLines w:val="0"/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Мотивация к эффективной деятельности, повышение уровня активности, улучшение проведения организационных мероприятий, повышение общественно-экономической значимости.</w:t>
            </w:r>
          </w:p>
          <w:p w14:paraId="FE000000">
            <w:pPr>
              <w:keepNext w:val="0"/>
              <w:keepLines w:val="0"/>
              <w:widowControl w:val="1"/>
              <w:spacing w:before="0" w:line="240" w:lineRule="auto"/>
              <w:ind w:firstLine="0" w:left="0" w:right="0"/>
              <w:rPr>
                <w:rFonts w:ascii="Times New Roman" w:hAnsi="Times New Roman"/>
                <w:sz w:val="20"/>
              </w:rPr>
            </w:pPr>
          </w:p>
          <w:p w14:paraId="FF000000">
            <w:pPr>
              <w:keepNext w:val="0"/>
              <w:keepLines w:val="0"/>
              <w:widowControl w:val="1"/>
              <w:spacing w:before="0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type="dxa" w:w="3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keepNext w:val="0"/>
              <w:keepLines w:val="0"/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организованных и проведенных торжественных и юбилейных мероприятий</w:t>
            </w:r>
          </w:p>
          <w:p w14:paraId="01010000">
            <w:pPr>
              <w:keepNext w:val="0"/>
              <w:keepLines w:val="0"/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type="dxa" w:w="5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keepNext w:val="0"/>
              <w:keepLines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2: Выплачены ежемесячные пособия Почетным гражданам Крапивинского муниципального района и Почетным гражданам Крапивинского муниципального округа</w:t>
            </w:r>
          </w:p>
        </w:tc>
        <w:tc>
          <w:tcPr>
            <w:tcW w:type="dxa" w:w="5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keepNext w:val="0"/>
              <w:keepLines w:val="0"/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Улучшение материального благосостояния Почетных граждан Крапивинского муниципального района и Почетных граждан Крапивинского муниципального округа</w:t>
            </w:r>
          </w:p>
        </w:tc>
        <w:tc>
          <w:tcPr>
            <w:tcW w:type="dxa" w:w="3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граждан, имеющих звание: Почетный гражданин Крапивинского муниципального района и Почетный гражданин Крапивинского муниципального округа, в общей численности населения Крапивинского муниципального округа </w:t>
            </w:r>
          </w:p>
        </w:tc>
      </w:tr>
    </w:tbl>
    <w:p w14:paraId="06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0"/>
          <w:sz w:val="28"/>
        </w:rPr>
      </w:pPr>
    </w:p>
    <w:p w14:paraId="07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0"/>
          <w:sz w:val="28"/>
        </w:rPr>
      </w:pPr>
    </w:p>
    <w:p w14:paraId="08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0"/>
          <w:sz w:val="28"/>
        </w:rPr>
      </w:pPr>
    </w:p>
    <w:p w14:paraId="09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0"/>
          <w:sz w:val="28"/>
        </w:rPr>
      </w:pPr>
    </w:p>
    <w:p w14:paraId="0A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0"/>
          <w:sz w:val="28"/>
        </w:rPr>
      </w:pPr>
    </w:p>
    <w:p w14:paraId="0B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0"/>
          <w:sz w:val="28"/>
        </w:rPr>
      </w:pPr>
    </w:p>
    <w:p w14:paraId="0C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0"/>
          <w:sz w:val="28"/>
        </w:rPr>
      </w:pPr>
    </w:p>
    <w:p w14:paraId="0D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0"/>
          <w:sz w:val="28"/>
        </w:rPr>
      </w:pPr>
    </w:p>
    <w:p w14:paraId="0E01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 Финансовое обеспечение муниципальной программы</w:t>
      </w:r>
    </w:p>
    <w:p w14:paraId="0F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110"/>
        <w:gridCol w:w="1547"/>
        <w:gridCol w:w="1432"/>
        <w:gridCol w:w="1635"/>
        <w:gridCol w:w="1724"/>
        <w:gridCol w:w="1635"/>
        <w:gridCol w:w="1839"/>
      </w:tblGrid>
      <w:tr>
        <w:tc>
          <w:tcPr>
            <w:tcW w:type="dxa" w:w="51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type="dxa" w:w="981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>
        <w:tc>
          <w:tcPr>
            <w:tcW w:type="dxa" w:w="5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>
        <w:tc>
          <w:tcPr>
            <w:tcW w:type="dxa" w:w="5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(всего), в том числе: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19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>416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1 416,00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4 248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</w:tr>
      <w:tr>
        <w:tc>
          <w:tcPr>
            <w:tcW w:type="dxa" w:w="5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>416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>416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1 416,00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4 248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</w:tr>
      <w:tr>
        <w:tc>
          <w:tcPr>
            <w:tcW w:type="dxa" w:w="5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2601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27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28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1 416,00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4 248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</w:tr>
    </w:tbl>
    <w:p w14:paraId="2D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</w:p>
    <w:p w14:paraId="2E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</w:p>
    <w:p w14:paraId="2F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</w:p>
    <w:p w14:paraId="30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</w:p>
    <w:p w14:paraId="31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</w:p>
    <w:p w14:paraId="32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</w:p>
    <w:p w14:paraId="33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</w:p>
    <w:p w14:paraId="34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</w:p>
    <w:p w14:paraId="35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</w:p>
    <w:p w14:paraId="36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</w:p>
    <w:p w14:paraId="37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</w:p>
    <w:p w14:paraId="38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</w:p>
    <w:p w14:paraId="39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</w:p>
    <w:p w14:paraId="3A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</w:p>
    <w:p w14:paraId="3B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</w:p>
    <w:p w14:paraId="3C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</w:p>
    <w:p w14:paraId="3D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</w:p>
    <w:p w14:paraId="3E010000">
      <w:pPr>
        <w:widowControl w:val="0"/>
        <w:spacing w:after="0" w:line="240" w:lineRule="auto"/>
        <w:ind/>
        <w:jc w:val="right"/>
        <w:outlineLvl w:val="1"/>
        <w:rPr>
          <w:rFonts w:ascii="Times New Roman" w:hAnsi="Times New Roman"/>
          <w:sz w:val="24"/>
        </w:rPr>
      </w:pPr>
    </w:p>
    <w:p w14:paraId="3F01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40010000">
      <w:pPr>
        <w:keepNext w:val="0"/>
        <w:keepLines w:val="0"/>
        <w:pageBreakBefore w:val="0"/>
        <w:widowControl w:val="1"/>
        <w:spacing w:after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bookmarkStart w:id="2" w:name="_GoBack"/>
      <w:bookmarkEnd w:id="2"/>
    </w:p>
    <w:p w14:paraId="41010000">
      <w:pPr>
        <w:keepNext w:val="0"/>
        <w:keepLines w:val="0"/>
        <w:pageBreakBefore w:val="0"/>
        <w:widowControl w:val="1"/>
        <w:spacing w:after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 муниципальной программе</w:t>
      </w:r>
    </w:p>
    <w:p w14:paraId="42010000">
      <w:pPr>
        <w:keepNext w:val="0"/>
        <w:keepLines w:val="0"/>
        <w:pageBreakBefore w:val="0"/>
        <w:widowControl w:val="1"/>
        <w:spacing w:after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«Поощрение граждан, организаций за заслуги в социально-экономическом </w:t>
      </w:r>
    </w:p>
    <w:p w14:paraId="43010000">
      <w:pPr>
        <w:keepNext w:val="0"/>
        <w:keepLines w:val="0"/>
        <w:pageBreakBefore w:val="0"/>
        <w:widowControl w:val="1"/>
        <w:spacing w:after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развитии Крапивинского муниципального округа» </w:t>
      </w:r>
    </w:p>
    <w:p w14:paraId="44010000">
      <w:pPr>
        <w:keepNext w:val="0"/>
        <w:keepLines w:val="0"/>
        <w:pageBreakBefore w:val="0"/>
        <w:widowControl w:val="1"/>
        <w:spacing w:after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2026 – 2030 годы</w:t>
      </w:r>
    </w:p>
    <w:p w14:paraId="4501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46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47010000">
      <w:pPr>
        <w:keepNext w:val="0"/>
        <w:keepLines w:val="0"/>
        <w:pageBreakBefore w:val="0"/>
        <w:widowControl w:val="1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48010000">
      <w:pPr>
        <w:keepNext w:val="0"/>
        <w:keepLines w:val="0"/>
        <w:pageBreakBefore w:val="0"/>
        <w:widowControl w:val="1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</w:t>
      </w:r>
    </w:p>
    <w:p w14:paraId="49010000">
      <w:pPr>
        <w:keepNext w:val="0"/>
        <w:keepLines w:val="0"/>
        <w:pageBreakBefore w:val="0"/>
        <w:widowControl w:val="1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«Поощрение граждан, организаций за заслуги в социально-экономическом</w:t>
      </w:r>
    </w:p>
    <w:p w14:paraId="4A010000">
      <w:pPr>
        <w:keepNext w:val="0"/>
        <w:keepLines w:val="0"/>
        <w:pageBreakBefore w:val="0"/>
        <w:widowControl w:val="1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развитии Крапивинского муниципального округа»</w:t>
      </w:r>
    </w:p>
    <w:p w14:paraId="4B010000">
      <w:pPr>
        <w:widowControl w:val="1"/>
        <w:ind/>
        <w:jc w:val="center"/>
        <w:rPr>
          <w:rFonts w:ascii="XO Thames" w:hAnsi="XO Thames"/>
          <w:sz w:val="28"/>
          <w:shd w:fill="FFD821" w:val="clear"/>
        </w:rPr>
      </w:pPr>
    </w:p>
    <w:p w14:paraId="4C010000">
      <w:pPr>
        <w:widowControl w:val="1"/>
        <w:numPr>
          <w:ilvl w:val="0"/>
          <w:numId w:val="1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Общие положения</w:t>
      </w:r>
    </w:p>
    <w:p w14:paraId="4D01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07"/>
        <w:gridCol w:w="7007"/>
      </w:tblGrid>
      <w:tr>
        <w:trPr>
          <w:trHeight w:hRule="atLeast" w:val="1484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keepNext w:val="0"/>
              <w:keepLines w:val="0"/>
              <w:widowControl w:val="1"/>
              <w:spacing w:after="0" w:before="0" w:line="240" w:lineRule="auto"/>
              <w:ind w:firstLine="0" w:left="0" w:righ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Ответственный исполнительный орган</w:t>
            </w:r>
          </w:p>
          <w:p w14:paraId="4F010000">
            <w:pPr>
              <w:keepNext w:val="0"/>
              <w:keepLines w:val="0"/>
              <w:widowControl w:val="1"/>
              <w:spacing w:after="0" w:before="0" w:line="240" w:lineRule="auto"/>
              <w:ind w:firstLine="0" w:left="0" w:righ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(соисполнитель муниципальной программы)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keepNext w:val="0"/>
              <w:keepLines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Администрация Крапивинского муниципального округа</w:t>
            </w:r>
          </w:p>
          <w:p w14:paraId="51010000">
            <w:pPr>
              <w:keepNext w:val="0"/>
              <w:keepLines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Слонов Евгений Александрович – заместитель главы Крапивинского муниципального округа (по внутренней политике и безопасности)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keepNext w:val="0"/>
              <w:keepLines w:val="0"/>
              <w:widowControl w:val="1"/>
              <w:spacing w:after="0" w:before="0" w:line="240" w:lineRule="auto"/>
              <w:ind w:firstLine="0" w:left="0" w:righ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Связь с муниципальной программой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keepNext w:val="0"/>
              <w:keepLines w:val="0"/>
              <w:widowControl w:val="1"/>
              <w:spacing w:after="0" w:before="0" w:line="240" w:lineRule="auto"/>
              <w:ind w:firstLine="0" w:left="0" w:righ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Муниципальная программа «Поощрение граждан, организаций за заслуги в социально-экономическом развитии Крапивинского муниципального округа» на 2026 – 2030 годы</w:t>
            </w:r>
          </w:p>
        </w:tc>
      </w:tr>
    </w:tbl>
    <w:p w14:paraId="54010000">
      <w:pPr>
        <w:widowControl w:val="1"/>
        <w:ind/>
        <w:jc w:val="center"/>
        <w:rPr>
          <w:rFonts w:ascii="XO Thames" w:hAnsi="XO Thames"/>
          <w:sz w:val="28"/>
        </w:rPr>
      </w:pPr>
    </w:p>
    <w:p w14:paraId="55010000">
      <w:pPr>
        <w:widowControl w:val="1"/>
        <w:ind/>
        <w:jc w:val="center"/>
        <w:rPr>
          <w:rFonts w:ascii="XO Thames" w:hAnsi="XO Thames"/>
          <w:sz w:val="28"/>
        </w:rPr>
      </w:pPr>
    </w:p>
    <w:p w14:paraId="56010000">
      <w:pPr>
        <w:widowControl w:val="1"/>
        <w:numPr>
          <w:ilvl w:val="0"/>
          <w:numId w:val="1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показателя/задачи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 показателя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type="dxa" w:w="20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type="dxa" w:w="510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показателей по годам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за достижение показателя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>
        <w:trPr>
          <w:trHeight w:hRule="atLeast" w:val="144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type="dxa" w:w="1372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Задача 1: Поощрены: </w:t>
            </w:r>
          </w:p>
          <w:p w14:paraId="73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-граждане, коллективы и организации за многолетний добросовестный труд, активное участие в общественной жизни и производственной деятельности, значительный трудовой, творческий, материально-финансовый вклад в развитие округа и другие заслуги перед округом;</w:t>
            </w:r>
          </w:p>
          <w:p w14:paraId="74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-работники учреждений и организаций, жители округа в связи с юбилейными датами, значимыми событиями, а также за активное участие в подготовке и проведении культурно-досуговых мероприятий.</w:t>
            </w:r>
          </w:p>
        </w:tc>
      </w:tr>
      <w:tr>
        <w:trPr>
          <w:trHeight w:hRule="atLeast" w:val="123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6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жителей, получивших денежное сопровождение наградной системы Крапивинского муниципального округа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9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A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B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C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D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E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F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keepNext w:val="0"/>
              <w:keepLines w:val="0"/>
              <w:widowControl w:val="1"/>
              <w:spacing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Крапивинского муниципального округа</w:t>
            </w:r>
          </w:p>
        </w:tc>
      </w:tr>
      <w:tr>
        <w:trPr>
          <w:trHeight w:hRule="atLeast" w:val="856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2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жителей, которым направлена поздравительная корреспонденция в связи с юбилейными, памятными датами, государственными и профессиональными праздниками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5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6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7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9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A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B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keepNext w:val="0"/>
              <w:keepLines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Крапивинского муниципального округа</w:t>
            </w:r>
          </w:p>
        </w:tc>
      </w:tr>
      <w:tr>
        <w:trPr>
          <w:trHeight w:hRule="atLeast" w:val="61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type="dxa" w:w="1372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E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2: Выплачены ежемесячные пособия Почетным гражданам Крапивинского муниципального района и Почетным гражданам Крапивинского муниципального округа</w:t>
            </w:r>
          </w:p>
        </w:tc>
      </w:tr>
      <w:tr>
        <w:trPr>
          <w:trHeight w:hRule="atLeast" w:val="1462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keepNext w:val="0"/>
              <w:keepLines w:val="0"/>
              <w:widowControl w:val="1"/>
              <w:spacing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keepNext w:val="0"/>
              <w:keepLines w:val="0"/>
              <w:widowControl w:val="1"/>
              <w:spacing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Почетных граждан Крапивинского муниципального района и Почетных граждан Крапивинского муниципального округа, получивших ежемесячное пособие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keepNext w:val="0"/>
              <w:keepLines w:val="0"/>
              <w:widowControl w:val="1"/>
              <w:spacing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keepNext w:val="0"/>
              <w:keepLines w:val="0"/>
              <w:widowControl w:val="1"/>
              <w:spacing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keepNext w:val="0"/>
              <w:keepLines w:val="0"/>
              <w:widowControl w:val="1"/>
              <w:spacing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  <w:p w14:paraId="94010000">
            <w:pPr>
              <w:keepNext w:val="0"/>
              <w:keepLines w:val="0"/>
              <w:widowControl w:val="1"/>
              <w:spacing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keepNext w:val="0"/>
              <w:keepLines w:val="0"/>
              <w:widowControl w:val="1"/>
              <w:spacing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  <w:p w14:paraId="96010000">
            <w:pPr>
              <w:keepNext w:val="0"/>
              <w:keepLines w:val="0"/>
              <w:widowControl w:val="1"/>
              <w:spacing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keepNext w:val="0"/>
              <w:keepLines w:val="0"/>
              <w:widowControl w:val="1"/>
              <w:spacing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keepNext w:val="0"/>
              <w:keepLines w:val="0"/>
              <w:widowControl w:val="1"/>
              <w:spacing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keepNext w:val="0"/>
              <w:keepLines w:val="0"/>
              <w:widowControl w:val="1"/>
              <w:spacing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keepNext w:val="0"/>
              <w:keepLines w:val="0"/>
              <w:widowControl w:val="1"/>
              <w:spacing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  <w:p w14:paraId="9B010000">
            <w:pPr>
              <w:keepNext w:val="0"/>
              <w:keepLines w:val="0"/>
              <w:widowControl w:val="1"/>
              <w:spacing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keepNext w:val="0"/>
              <w:keepLines w:val="0"/>
              <w:widowControl w:val="1"/>
              <w:spacing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  <w:p w14:paraId="9D010000">
            <w:pPr>
              <w:keepNext w:val="0"/>
              <w:keepLines w:val="0"/>
              <w:widowControl w:val="1"/>
              <w:spacing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keepNext w:val="0"/>
              <w:keepLines w:val="0"/>
              <w:widowControl w:val="1"/>
              <w:spacing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Крапивинского муниципального округа</w:t>
            </w:r>
          </w:p>
        </w:tc>
      </w:tr>
    </w:tbl>
    <w:p w14:paraId="9F010000">
      <w:pPr>
        <w:widowControl w:val="1"/>
        <w:numPr>
          <w:ilvl w:val="0"/>
          <w:numId w:val="1"/>
        </w:num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Поквартальный план достижения показателей комплекса процессных мероприятий в 2026 году</w:t>
      </w:r>
    </w:p>
    <w:p w14:paraId="A001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10"/>
        <w:gridCol w:w="2268"/>
        <w:gridCol w:w="37"/>
        <w:gridCol w:w="1233"/>
        <w:gridCol w:w="140"/>
        <w:gridCol w:w="1928"/>
        <w:gridCol w:w="1701"/>
        <w:gridCol w:w="1701"/>
        <w:gridCol w:w="1701"/>
        <w:gridCol w:w="1700"/>
        <w:gridCol w:w="1134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type="dxa" w:w="1410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68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Плановые значения по кварталам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 конец 2026 года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0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41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>
        <w:trPr>
          <w:trHeight w:hRule="exact" w:val="134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4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13543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5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Задача 1: Поощрены: </w:t>
            </w:r>
          </w:p>
          <w:p w14:paraId="B6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-граждане, коллективы и организации за многолетний добросовестный труд, активное участие в общественной жизни и производственной деятельности, значительный трудовой, творческий, материально-финансовый вклад в развитие округа и другие заслуги перед округом;</w:t>
            </w:r>
          </w:p>
          <w:p w14:paraId="B701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-работники учреждений и организаций, жители округа в связи с юбилейными датами, значимыми событиями, а также за активное участие в подготовке и проведении культурно-досуговых мероприятий.</w:t>
            </w:r>
          </w:p>
        </w:tc>
      </w:tr>
      <w:tr>
        <w:trPr>
          <w:trHeight w:hRule="exact" w:val="155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8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14:paraId="B9010000">
            <w:pPr>
              <w:keepNext w:val="0"/>
              <w:keepLines w:val="0"/>
              <w:widowControl w:val="1"/>
              <w:spacing w:before="0"/>
              <w:ind w:firstLine="0" w:left="0" w:right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23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A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XO Thames" w:hAnsi="XO Thames"/>
              </w:rPr>
            </w:pPr>
            <w:r>
              <w:rPr>
                <w:rFonts w:ascii="Times New Roman" w:hAnsi="Times New Roman"/>
                <w:sz w:val="20"/>
              </w:rPr>
              <w:t>Количество жителей, получивших денежное сопровождение наградной системы Крапивинского муниципального округа</w:t>
            </w:r>
          </w:p>
        </w:tc>
        <w:tc>
          <w:tcPr>
            <w:tcW w:type="dxa" w:w="12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B01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  <w:p w14:paraId="BC01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XO Thames" w:hAnsi="XO Thames"/>
                <w:sz w:val="20"/>
              </w:rPr>
            </w:pPr>
          </w:p>
        </w:tc>
        <w:tc>
          <w:tcPr>
            <w:tcW w:type="dxa" w:w="206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D01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  <w:p w14:paraId="BE01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XO Thames" w:hAnsi="XO Thames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F01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275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001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275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101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275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201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275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301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1100</w:t>
            </w:r>
          </w:p>
        </w:tc>
      </w:tr>
      <w:tr>
        <w:trPr>
          <w:trHeight w:hRule="exact" w:val="2104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4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</w:t>
            </w:r>
          </w:p>
        </w:tc>
        <w:tc>
          <w:tcPr>
            <w:tcW w:type="dxa" w:w="23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5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жителей, которым направлена поздравительная корреспонденция в связи с юбилейными, памятными датами, государственными и профессиональными праздниками</w:t>
            </w:r>
          </w:p>
        </w:tc>
        <w:tc>
          <w:tcPr>
            <w:tcW w:type="dxa" w:w="12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206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601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701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801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901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A01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2000</w:t>
            </w:r>
          </w:p>
        </w:tc>
      </w:tr>
      <w:tr>
        <w:trPr>
          <w:trHeight w:hRule="exact" w:val="100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B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3543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C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2: Выплачены ежемесячные пособия Почетным гражданам Крапивинского муниципального района и Почетным гражданам Крапивинского муниципального округа</w:t>
            </w:r>
          </w:p>
        </w:tc>
      </w:tr>
      <w:tr>
        <w:trPr>
          <w:trHeight w:hRule="exact" w:val="1962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D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3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E010000">
            <w:pPr>
              <w:keepNext w:val="0"/>
              <w:keepLines w:val="0"/>
              <w:widowControl w:val="1"/>
              <w:spacing w:before="0" w:line="240" w:lineRule="auto"/>
              <w:ind w:firstLine="0" w:left="0" w:right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Почетных граждан Крапивинского муниципального района и Почетных граждан Крапивинского муниципального округа, получивших ежемесячное пособие</w:t>
            </w: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F01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type="dxa" w:w="20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001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101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201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301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401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5010000">
            <w:pPr>
              <w:keepNext w:val="0"/>
              <w:keepLines w:val="0"/>
              <w:pageBreakBefore w:val="0"/>
              <w:widowControl w:val="1"/>
              <w:spacing w:after="0" w:before="0"/>
              <w:ind w:firstLine="0" w:left="0" w:right="0"/>
            </w:pPr>
            <w:r>
              <w:t>6</w:t>
            </w:r>
          </w:p>
        </w:tc>
      </w:tr>
    </w:tbl>
    <w:p w14:paraId="D6010000">
      <w:pPr>
        <w:widowControl w:val="1"/>
        <w:ind/>
        <w:jc w:val="center"/>
        <w:rPr>
          <w:rFonts w:ascii="XO Thames" w:hAnsi="XO Thames"/>
          <w:sz w:val="28"/>
        </w:rPr>
      </w:pPr>
    </w:p>
    <w:p w14:paraId="D7010000">
      <w:pPr>
        <w:widowControl w:val="1"/>
        <w:numPr>
          <w:ilvl w:val="0"/>
          <w:numId w:val="1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 мероприятий (результатов) комплекса процессных мероприятий</w:t>
      </w: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24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274"/>
      </w:tblGrid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 (результата)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мероприятия (результат)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type="dxa" w:w="25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type="dxa" w:w="637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keepNext w:val="0"/>
              <w:keepLines w:val="0"/>
              <w:widowControl w:val="1"/>
              <w:spacing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keepNext w:val="0"/>
              <w:keepLines w:val="0"/>
              <w:widowControl w:val="1"/>
              <w:spacing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keepNext w:val="0"/>
              <w:keepLines w:val="0"/>
              <w:widowControl w:val="1"/>
              <w:spacing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keepNext w:val="0"/>
              <w:keepLines w:val="0"/>
              <w:widowControl w:val="1"/>
              <w:spacing w:before="0"/>
              <w:ind w:firstLine="0" w:left="0" w:righ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</w:tr>
      <w:tr>
        <w:trPr>
          <w:trHeight w:hRule="exact" w:val="1409"/>
        </w:trPr>
        <w:tc>
          <w:tcPr>
            <w:tcW w:type="dxa" w:w="147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4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Задача 1: Поощрены: </w:t>
            </w:r>
          </w:p>
          <w:p w14:paraId="F5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-граждане, коллективы и организации за многолетний добросовестный труд, активное участие в общественной жизни и производственной деятельности, значительный трудовой, творческий, материально-финансовый вклад в развитие округа и другие заслуги перед округом;</w:t>
            </w:r>
          </w:p>
          <w:p w14:paraId="F601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-работники учреждений и организаций, жители округа в связи с юбилейными датами, значимыми событиями, а также за активное участие в подготовке и проведении культурно-досуговых мероприятий.</w:t>
            </w:r>
          </w:p>
        </w:tc>
      </w:tr>
      <w:tr>
        <w:trPr>
          <w:trHeight w:hRule="exact" w:val="2049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7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8010000">
            <w:pPr>
              <w:keepNext w:val="0"/>
              <w:keepLines w:val="0"/>
              <w:widowControl w:val="1"/>
              <w:spacing w:before="0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XO Thames" w:hAnsi="XO Thames"/>
                <w:sz w:val="20"/>
              </w:rPr>
              <w:t>Осуществлено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финансовое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сопровождени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наградн</w:t>
            </w:r>
            <w:r>
              <w:rPr>
                <w:rFonts w:ascii="Times New Roman" w:hAnsi="Times New Roman"/>
                <w:sz w:val="20"/>
              </w:rPr>
              <w:t>ой</w:t>
            </w:r>
            <w:r>
              <w:rPr>
                <w:rFonts w:ascii="Times New Roman" w:hAnsi="Times New Roman"/>
                <w:sz w:val="20"/>
              </w:rPr>
              <w:t xml:space="preserve"> системы Крапивинского муниципального округа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9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мероприятия (результаты)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A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B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C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D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E01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F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0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1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</w:t>
            </w:r>
          </w:p>
        </w:tc>
      </w:tr>
      <w:tr>
        <w:trPr>
          <w:trHeight w:hRule="exact" w:val="54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2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3020000">
            <w:pPr>
              <w:keepNext w:val="0"/>
              <w:keepLines w:val="0"/>
              <w:widowControl w:val="1"/>
              <w:spacing w:before="0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Характеристика: </w:t>
            </w:r>
            <w:r>
              <w:rPr>
                <w:rFonts w:ascii="Times New Roman" w:hAnsi="Times New Roman"/>
                <w:sz w:val="20"/>
              </w:rPr>
              <w:t xml:space="preserve">Осуществлено финансовое сопровождение  </w:t>
            </w:r>
            <w:r>
              <w:rPr>
                <w:rFonts w:ascii="Times New Roman" w:hAnsi="Times New Roman"/>
                <w:sz w:val="20"/>
              </w:rPr>
              <w:t>наградн</w:t>
            </w:r>
            <w:r>
              <w:rPr>
                <w:rFonts w:ascii="Times New Roman" w:hAnsi="Times New Roman"/>
                <w:sz w:val="20"/>
              </w:rPr>
              <w:t>ой</w:t>
            </w:r>
            <w:r>
              <w:rPr>
                <w:rFonts w:ascii="Times New Roman" w:hAnsi="Times New Roman"/>
                <w:sz w:val="20"/>
              </w:rPr>
              <w:t xml:space="preserve"> системы Крапивинского муниципального округа</w:t>
            </w:r>
          </w:p>
        </w:tc>
      </w:tr>
      <w:tr>
        <w:trPr>
          <w:trHeight w:hRule="exact" w:val="1310"/>
        </w:trPr>
        <w:tc>
          <w:tcPr>
            <w:tcW w:type="dxa" w:w="6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4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502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 xml:space="preserve">оздравлены и вручены </w:t>
            </w:r>
            <w:r>
              <w:rPr>
                <w:rFonts w:ascii="Times New Roman" w:hAnsi="Times New Roman"/>
                <w:sz w:val="20"/>
              </w:rPr>
              <w:t>памятные</w:t>
            </w:r>
            <w:r>
              <w:rPr>
                <w:rFonts w:ascii="Times New Roman" w:hAnsi="Times New Roman"/>
                <w:sz w:val="20"/>
              </w:rPr>
              <w:t xml:space="preserve"> подарки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602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мероприятия (результаты)</w:t>
            </w:r>
          </w:p>
        </w:tc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702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1999</w:t>
            </w:r>
          </w:p>
        </w:tc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2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2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</w:tr>
      <w:tr>
        <w:trPr>
          <w:trHeight w:hRule="exact" w:val="620"/>
        </w:trPr>
        <w:tc>
          <w:tcPr>
            <w:tcW w:type="dxa" w:w="6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</w:tr>
      <w:tr>
        <w:trPr>
          <w:trHeight w:hRule="exact" w:val="525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2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Характеристика: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 xml:space="preserve">оздравлены и вручены </w:t>
            </w:r>
            <w:r>
              <w:rPr>
                <w:rFonts w:ascii="Times New Roman" w:hAnsi="Times New Roman"/>
                <w:sz w:val="20"/>
              </w:rPr>
              <w:t>памятные</w:t>
            </w:r>
            <w:r>
              <w:rPr>
                <w:rFonts w:ascii="Times New Roman" w:hAnsi="Times New Roman"/>
                <w:sz w:val="20"/>
              </w:rPr>
              <w:t xml:space="preserve"> подарки</w:t>
            </w:r>
          </w:p>
        </w:tc>
      </w:tr>
      <w:tr>
        <w:trPr>
          <w:trHeight w:hRule="exact" w:val="525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202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2: Выплачены ежемесячные пособия Почетным гражданам Крапивинского муниципального района и Почетным гражданам Крапивинского муниципального округа</w:t>
            </w:r>
          </w:p>
        </w:tc>
      </w:tr>
      <w:tr>
        <w:trPr>
          <w:trHeight w:hRule="exact" w:val="3181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2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Выплачены</w:t>
            </w:r>
            <w:r>
              <w:rPr>
                <w:rFonts w:ascii="Times New Roman" w:hAnsi="Times New Roman"/>
                <w:sz w:val="20"/>
              </w:rPr>
              <w:t xml:space="preserve"> ежемесячн</w:t>
            </w:r>
            <w:r>
              <w:rPr>
                <w:rFonts w:ascii="Times New Roman" w:hAnsi="Times New Roman"/>
                <w:sz w:val="20"/>
              </w:rPr>
              <w:t>ые</w:t>
            </w:r>
            <w:r>
              <w:rPr>
                <w:rFonts w:ascii="Times New Roman" w:hAnsi="Times New Roman"/>
                <w:sz w:val="20"/>
              </w:rPr>
              <w:t xml:space="preserve"> пособи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 xml:space="preserve"> Почетным гражданам Крапивинского муниципального района и Почетным гражданам Крапивинского муниципального округа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2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мероприятия (результаты)</w:t>
            </w:r>
          </w:p>
          <w:p w14:paraId="1602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2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2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2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2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B02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2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2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2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>
        <w:trPr>
          <w:trHeight w:hRule="exact" w:val="799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  <w:r>
              <w:rPr>
                <w:rFonts w:ascii="Times New Roman" w:hAnsi="Times New Roman"/>
                <w:sz w:val="20"/>
              </w:rPr>
              <w:t>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2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Характеристика: </w:t>
            </w:r>
            <w:r>
              <w:rPr>
                <w:rFonts w:ascii="Times New Roman" w:hAnsi="Times New Roman"/>
                <w:sz w:val="20"/>
              </w:rPr>
              <w:t xml:space="preserve">Выплачены </w:t>
            </w:r>
            <w:r>
              <w:rPr>
                <w:rFonts w:ascii="Times New Roman" w:hAnsi="Times New Roman"/>
                <w:sz w:val="20"/>
              </w:rPr>
              <w:t>ежемесячны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пособи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 xml:space="preserve"> Почетным гражданам Крапивинского муниципального района и Почетным гражданам Крапивинского муниципального округа</w:t>
            </w:r>
          </w:p>
        </w:tc>
      </w:tr>
    </w:tbl>
    <w:p w14:paraId="21020000">
      <w:pPr>
        <w:widowControl w:val="1"/>
        <w:ind/>
        <w:jc w:val="center"/>
        <w:rPr>
          <w:rFonts w:ascii="XO Thames" w:hAnsi="XO Thames"/>
          <w:sz w:val="28"/>
        </w:rPr>
      </w:pPr>
    </w:p>
    <w:p w14:paraId="22020000">
      <w:pPr>
        <w:widowControl w:val="1"/>
        <w:ind/>
        <w:jc w:val="center"/>
        <w:rPr>
          <w:rFonts w:ascii="XO Thames" w:hAnsi="XO Thames"/>
          <w:sz w:val="28"/>
        </w:rPr>
      </w:pPr>
    </w:p>
    <w:p w14:paraId="23020000">
      <w:pPr>
        <w:widowControl w:val="1"/>
        <w:ind/>
        <w:jc w:val="center"/>
        <w:rPr>
          <w:rFonts w:ascii="XO Thames" w:hAnsi="XO Thames"/>
          <w:sz w:val="28"/>
        </w:rPr>
      </w:pPr>
    </w:p>
    <w:p w14:paraId="24020000">
      <w:pPr>
        <w:widowControl w:val="1"/>
        <w:ind/>
        <w:jc w:val="center"/>
        <w:rPr>
          <w:rFonts w:ascii="XO Thames" w:hAnsi="XO Thames"/>
          <w:sz w:val="28"/>
        </w:rPr>
      </w:pPr>
    </w:p>
    <w:p w14:paraId="25020000">
      <w:pPr>
        <w:widowControl w:val="1"/>
        <w:numPr>
          <w:ilvl w:val="0"/>
          <w:numId w:val="1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обеспечение комплекса процессных мероприятий</w:t>
      </w:r>
    </w:p>
    <w:p w14:paraId="2602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947"/>
        <w:gridCol w:w="1177"/>
        <w:gridCol w:w="1177"/>
        <w:gridCol w:w="1178"/>
        <w:gridCol w:w="1178"/>
        <w:gridCol w:w="1178"/>
        <w:gridCol w:w="1178"/>
      </w:tblGrid>
      <w:tr>
        <w:trPr>
          <w:trHeight w:hRule="atLeast" w:val="353"/>
        </w:trPr>
        <w:tc>
          <w:tcPr>
            <w:tcW w:type="dxa" w:w="79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type="dxa" w:w="706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hRule="atLeast" w:val="360"/>
        </w:trPr>
        <w:tc>
          <w:tcPr>
            <w:tcW w:type="dxa" w:w="79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Всего:</w:t>
            </w:r>
          </w:p>
        </w:tc>
      </w:tr>
      <w:tr>
        <w:trPr>
          <w:trHeight w:hRule="exact" w:val="283"/>
        </w:trPr>
        <w:tc>
          <w:tcPr>
            <w:tcW w:type="dxa" w:w="7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>
        <w:trPr>
          <w:trHeight w:hRule="exact" w:val="869"/>
        </w:trPr>
        <w:tc>
          <w:tcPr>
            <w:tcW w:type="dxa" w:w="7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20000">
            <w:pPr>
              <w:keepNext w:val="0"/>
              <w:keepLines w:val="0"/>
              <w:widowControl w:val="1"/>
              <w:spacing w:before="0"/>
              <w:ind w:firstLine="0" w:left="0" w:right="0"/>
              <w:jc w:val="left"/>
              <w:rPr>
                <w:rFonts w:ascii="XO Thames" w:hAnsi="XO Thames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sz w:val="20"/>
              </w:rPr>
              <w:t>организация и проведение торжественных мероприятий Крапивинского муниципального округа, посвященных юбилейным и памятным датам, государственным и профессиональным праздникам, в том числе:</w:t>
            </w:r>
          </w:p>
        </w:tc>
        <w:tc>
          <w:tcPr>
            <w:tcW w:type="dxa" w:w="1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7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b w:val="0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1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8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9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A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B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C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b w:val="0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4 248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</w:tr>
      <w:tr>
        <w:trPr>
          <w:trHeight w:hRule="exact" w:val="283"/>
        </w:trPr>
        <w:tc>
          <w:tcPr>
            <w:tcW w:type="dxa" w:w="7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20000">
            <w:pPr>
              <w:keepNext w:val="0"/>
              <w:keepLines w:val="0"/>
              <w:widowControl w:val="1"/>
              <w:spacing w:before="0"/>
              <w:ind w:firstLine="0" w:left="0" w:right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E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1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F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0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1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2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3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4 248,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exact" w:val="635"/>
        </w:trPr>
        <w:tc>
          <w:tcPr>
            <w:tcW w:type="dxa" w:w="7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20000">
            <w:pPr>
              <w:keepNext w:val="0"/>
              <w:keepLines w:val="0"/>
              <w:widowControl w:val="1"/>
              <w:spacing w:before="0"/>
              <w:ind w:firstLine="0" w:left="0" w:right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Мероприятие (результат) «</w:t>
            </w:r>
            <w:r>
              <w:rPr>
                <w:rFonts w:ascii="XO Thames" w:hAnsi="XO Thames"/>
                <w:sz w:val="20"/>
              </w:rPr>
              <w:t>Осуществлено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финансовое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сопровождени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к наградн</w:t>
            </w:r>
            <w:r>
              <w:rPr>
                <w:rFonts w:ascii="Times New Roman" w:hAnsi="Times New Roman"/>
                <w:sz w:val="20"/>
              </w:rPr>
              <w:t>ой</w:t>
            </w:r>
            <w:r>
              <w:rPr>
                <w:rFonts w:ascii="Times New Roman" w:hAnsi="Times New Roman"/>
                <w:sz w:val="20"/>
              </w:rPr>
              <w:t xml:space="preserve"> системы Крапивинского муниципального округа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5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1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6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900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7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900,0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8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9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A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2 7</w:t>
            </w:r>
            <w:r>
              <w:rPr>
                <w:rFonts w:ascii="Times New Roman" w:hAnsi="Times New Roman"/>
                <w:sz w:val="24"/>
              </w:rPr>
              <w:t>00,0</w:t>
            </w:r>
          </w:p>
        </w:tc>
      </w:tr>
      <w:tr>
        <w:trPr>
          <w:trHeight w:hRule="exact" w:val="551"/>
        </w:trPr>
        <w:tc>
          <w:tcPr>
            <w:tcW w:type="dxa" w:w="7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20000">
            <w:pPr>
              <w:keepNext w:val="0"/>
              <w:keepLines w:val="0"/>
              <w:widowControl w:val="1"/>
              <w:spacing w:before="0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XO Thames" w:hAnsi="XO Thames"/>
                <w:sz w:val="20"/>
              </w:rPr>
              <w:t>Мероприятие (результат) «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 xml:space="preserve">оздравлены и вручены </w:t>
            </w:r>
            <w:r>
              <w:rPr>
                <w:rFonts w:ascii="Times New Roman" w:hAnsi="Times New Roman"/>
                <w:sz w:val="20"/>
              </w:rPr>
              <w:t>памятные</w:t>
            </w:r>
            <w:r>
              <w:rPr>
                <w:rFonts w:ascii="Times New Roman" w:hAnsi="Times New Roman"/>
                <w:sz w:val="20"/>
              </w:rPr>
              <w:t xml:space="preserve"> подарки</w:t>
            </w:r>
            <w:r>
              <w:rPr>
                <w:rFonts w:ascii="Times New Roman" w:hAnsi="Times New Roman"/>
                <w:sz w:val="20"/>
              </w:rPr>
              <w:t>»</w:t>
            </w:r>
          </w:p>
          <w:p w14:paraId="4C020000">
            <w:pPr>
              <w:keepNext w:val="0"/>
              <w:keepLines w:val="0"/>
              <w:widowControl w:val="1"/>
              <w:spacing w:before="0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D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type="dxa" w:w="1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E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F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0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1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2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00,0</w:t>
            </w:r>
          </w:p>
        </w:tc>
      </w:tr>
      <w:tr>
        <w:trPr>
          <w:trHeight w:hRule="exact" w:val="832"/>
        </w:trPr>
        <w:tc>
          <w:tcPr>
            <w:tcW w:type="dxa" w:w="7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20000">
            <w:pPr>
              <w:keepNext w:val="0"/>
              <w:keepLines w:val="0"/>
              <w:widowControl w:val="1"/>
              <w:spacing w:before="0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XO Thames" w:hAnsi="XO Thames"/>
                <w:sz w:val="20"/>
              </w:rPr>
              <w:t>Мероприятие (результат) «</w:t>
            </w:r>
            <w:r>
              <w:rPr>
                <w:rFonts w:ascii="XO Thames" w:hAnsi="XO Thames"/>
                <w:sz w:val="20"/>
              </w:rPr>
              <w:t>Выплачены</w:t>
            </w:r>
            <w:r>
              <w:rPr>
                <w:rFonts w:ascii="Times New Roman" w:hAnsi="Times New Roman"/>
                <w:sz w:val="20"/>
              </w:rPr>
              <w:t xml:space="preserve"> ежемесячны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пособи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 xml:space="preserve"> Почетным гражданам Крапивинского муниципального района и Почетным гражданам Крапивинского муниципального округа</w:t>
            </w:r>
            <w:r>
              <w:rPr>
                <w:rFonts w:ascii="Times New Roman" w:hAnsi="Times New Roman"/>
                <w:sz w:val="20"/>
              </w:rPr>
              <w:t>»</w:t>
            </w:r>
          </w:p>
          <w:p w14:paraId="54020000">
            <w:pPr>
              <w:keepNext w:val="0"/>
              <w:keepLines w:val="0"/>
              <w:widowControl w:val="1"/>
              <w:spacing w:before="0"/>
              <w:ind w:firstLine="0" w:left="0" w:right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1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5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1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6020000">
            <w:pPr>
              <w:keepNext w:val="0"/>
              <w:keepLines w:val="0"/>
              <w:widowControl w:val="1"/>
              <w:spacing w:before="0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7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8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9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A02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648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</w:tr>
    </w:tbl>
    <w:p w14:paraId="5B020000">
      <w:pPr>
        <w:widowControl w:val="1"/>
        <w:ind/>
        <w:jc w:val="center"/>
        <w:rPr>
          <w:rFonts w:ascii="XO Thames" w:hAnsi="XO Thames"/>
          <w:sz w:val="28"/>
        </w:rPr>
      </w:pPr>
    </w:p>
    <w:p w14:paraId="5C020000">
      <w:pPr>
        <w:widowControl w:val="1"/>
        <w:ind/>
        <w:jc w:val="center"/>
        <w:rPr>
          <w:rFonts w:ascii="XO Thames" w:hAnsi="XO Thames"/>
          <w:sz w:val="28"/>
        </w:rPr>
      </w:pPr>
    </w:p>
    <w:p w14:paraId="5D020000">
      <w:pPr>
        <w:widowControl w:val="1"/>
        <w:ind/>
        <w:jc w:val="center"/>
        <w:rPr>
          <w:rFonts w:ascii="XO Thames" w:hAnsi="XO Thames"/>
          <w:sz w:val="28"/>
        </w:rPr>
      </w:pPr>
    </w:p>
    <w:p w14:paraId="5E020000">
      <w:pPr>
        <w:widowControl w:val="1"/>
        <w:ind/>
        <w:jc w:val="center"/>
        <w:rPr>
          <w:rFonts w:ascii="XO Thames" w:hAnsi="XO Thames"/>
          <w:sz w:val="28"/>
        </w:rPr>
      </w:pPr>
    </w:p>
    <w:p w14:paraId="5F020000">
      <w:pPr>
        <w:widowControl w:val="1"/>
        <w:ind/>
        <w:jc w:val="center"/>
        <w:rPr>
          <w:rFonts w:ascii="XO Thames" w:hAnsi="XO Thames"/>
          <w:sz w:val="28"/>
        </w:rPr>
      </w:pPr>
    </w:p>
    <w:p w14:paraId="60020000">
      <w:pPr>
        <w:widowControl w:val="1"/>
        <w:ind/>
        <w:jc w:val="center"/>
        <w:rPr>
          <w:rFonts w:ascii="XO Thames" w:hAnsi="XO Thames"/>
          <w:sz w:val="28"/>
        </w:rPr>
      </w:pPr>
    </w:p>
    <w:p w14:paraId="61020000">
      <w:pPr>
        <w:widowControl w:val="1"/>
        <w:ind/>
        <w:jc w:val="center"/>
        <w:rPr>
          <w:rFonts w:ascii="XO Thames" w:hAnsi="XO Thames"/>
          <w:sz w:val="28"/>
        </w:rPr>
      </w:pPr>
    </w:p>
    <w:p w14:paraId="62020000">
      <w:pPr>
        <w:widowControl w:val="1"/>
        <w:numPr>
          <w:ilvl w:val="0"/>
          <w:numId w:val="1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План реализации комплекса процессных мероприятий в текущем году</w:t>
      </w:r>
    </w:p>
    <w:p w14:paraId="6302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102"/>
        <w:gridCol w:w="2268"/>
        <w:gridCol w:w="3503"/>
        <w:gridCol w:w="3503"/>
      </w:tblGrid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наступления контрольной точки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исполнитель (участник муниципальной программы)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подтверждающего документа</w:t>
            </w:r>
          </w:p>
        </w:tc>
      </w:tr>
      <w:tr>
        <w:trPr>
          <w:trHeight w:hRule="exact" w:val="283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143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Задача 1: Поощрены: </w:t>
            </w:r>
          </w:p>
          <w:p w14:paraId="6D020000">
            <w:pPr>
              <w:keepNext w:val="0"/>
              <w:keepLines w:val="0"/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-граждане, коллективы и организации за многолетний добросовестный труд, активное участие в общественной жизни и производственной деятельности, значительный трудовой, творческий, материально-финансовый вклад в развитие округа и другие заслуги перед округом;</w:t>
            </w:r>
          </w:p>
          <w:p w14:paraId="6E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-работники учреждений и организаций, жители округа в связи с юбилейными датами, значимыми событиями, а также за активное участие в подготовке и проведении культурно-досуговых мероприятий.</w:t>
            </w:r>
          </w:p>
        </w:tc>
      </w:tr>
      <w:tr>
        <w:trPr>
          <w:trHeight w:hRule="atLeast" w:val="811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F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Мероприятие (результат) «</w:t>
            </w:r>
            <w:r>
              <w:rPr>
                <w:rFonts w:ascii="XO Thames" w:hAnsi="XO Thames"/>
                <w:sz w:val="20"/>
              </w:rPr>
              <w:t>Осуществлено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финансовое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сопровождени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к наградн</w:t>
            </w:r>
            <w:r>
              <w:rPr>
                <w:rFonts w:ascii="Times New Roman" w:hAnsi="Times New Roman"/>
                <w:sz w:val="20"/>
              </w:rPr>
              <w:t>ой</w:t>
            </w:r>
            <w:r>
              <w:rPr>
                <w:rFonts w:ascii="Times New Roman" w:hAnsi="Times New Roman"/>
                <w:sz w:val="20"/>
              </w:rPr>
              <w:t xml:space="preserve"> системы Крапивинского муниципального округа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0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1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Слонов Е.А. -заместитель главы Крапивинского муниципального округа;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2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Постановления администрации Крапивинского муниципального округа</w:t>
            </w:r>
          </w:p>
        </w:tc>
      </w:tr>
      <w:tr>
        <w:trPr>
          <w:trHeight w:hRule="atLeast" w:val="9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3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4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25.12.2026</w:t>
            </w:r>
          </w:p>
          <w:p w14:paraId="75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25.12.2027</w:t>
            </w:r>
          </w:p>
          <w:p w14:paraId="76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25.12.2028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</w:tr>
      <w:tr>
        <w:trPr>
          <w:trHeight w:hRule="atLeast" w:val="5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7020000">
            <w:pPr>
              <w:keepNext w:val="0"/>
              <w:keepLines w:val="0"/>
              <w:widowControl w:val="1"/>
              <w:spacing w:before="0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</w:t>
            </w:r>
            <w:r>
              <w:rPr>
                <w:rFonts w:ascii="XO Thames" w:hAnsi="XO Thames"/>
                <w:sz w:val="20"/>
              </w:rPr>
              <w:t>Мероприятие (результат) «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 xml:space="preserve">оздравлены и вручены </w:t>
            </w:r>
            <w:r>
              <w:rPr>
                <w:rFonts w:ascii="Times New Roman" w:hAnsi="Times New Roman"/>
                <w:sz w:val="20"/>
              </w:rPr>
              <w:t>памятные</w:t>
            </w:r>
            <w:r>
              <w:rPr>
                <w:rFonts w:ascii="Times New Roman" w:hAnsi="Times New Roman"/>
                <w:sz w:val="20"/>
              </w:rPr>
              <w:t xml:space="preserve"> подарки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8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9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Слонов Е.А. -заместитель главы Крапивинского муниципального округа;</w:t>
            </w:r>
          </w:p>
          <w:p w14:paraId="7A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B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688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C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D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25.12.2026</w:t>
            </w:r>
          </w:p>
          <w:p w14:paraId="7E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25.12.2027</w:t>
            </w:r>
          </w:p>
          <w:p w14:paraId="7F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25.12.2028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</w:tr>
      <w:tr>
        <w:trPr>
          <w:trHeight w:hRule="atLeast" w:val="360"/>
        </w:trPr>
        <w:tc>
          <w:tcPr>
            <w:tcW w:type="dxa" w:w="143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0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Задача 2: </w:t>
            </w:r>
            <w:r>
              <w:rPr>
                <w:rFonts w:ascii="Times New Roman" w:hAnsi="Times New Roman"/>
                <w:sz w:val="20"/>
              </w:rPr>
              <w:t>Выплачены ежемесячные пособия Почетным гражданам Крапивинского муниципального района и Почетным гражданам Крапивинского муниципального округа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1020000">
            <w:pPr>
              <w:keepNext w:val="0"/>
              <w:keepLines w:val="0"/>
              <w:widowControl w:val="1"/>
              <w:spacing w:before="0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</w:t>
            </w:r>
            <w:r>
              <w:rPr>
                <w:rFonts w:ascii="Times New Roman" w:hAnsi="Times New Roman"/>
                <w:sz w:val="20"/>
              </w:rPr>
              <w:t xml:space="preserve">Мероприятие (результат) </w:t>
            </w:r>
            <w:r>
              <w:rPr>
                <w:rFonts w:ascii="XO Thames" w:hAnsi="XO Thames"/>
                <w:sz w:val="20"/>
              </w:rPr>
              <w:t>«</w:t>
            </w:r>
            <w:r>
              <w:rPr>
                <w:rFonts w:ascii="XO Thames" w:hAnsi="XO Thames"/>
                <w:sz w:val="20"/>
              </w:rPr>
              <w:t>Выплачены</w:t>
            </w:r>
            <w:r>
              <w:rPr>
                <w:rFonts w:ascii="Times New Roman" w:hAnsi="Times New Roman"/>
                <w:sz w:val="20"/>
              </w:rPr>
              <w:t xml:space="preserve"> ежемесячны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пособи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 xml:space="preserve"> Почетным гражданам Крапивинского муниципального района и Почетным гражданам Крапивинского муниципального округа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2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3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Хмаренко Т.П. - главный бухгалтер администрации Крапивинского муниципального округа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4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5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6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25.12.2026</w:t>
            </w:r>
          </w:p>
          <w:p w14:paraId="87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25.12.2027</w:t>
            </w:r>
          </w:p>
          <w:p w14:paraId="88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25.12.2028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9020000">
            <w:pPr>
              <w:keepNext w:val="0"/>
              <w:keepLines w:val="0"/>
              <w:pageBreakBefore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8A020000">
      <w:pPr>
        <w:widowControl w:val="0"/>
        <w:spacing w:after="0" w:line="240" w:lineRule="auto"/>
        <w:ind/>
        <w:jc w:val="both"/>
        <w:outlineLvl w:val="1"/>
        <w:rPr>
          <w:rFonts w:ascii="Times New Roman" w:hAnsi="Times New Roman"/>
          <w:sz w:val="24"/>
        </w:rPr>
      </w:pPr>
    </w:p>
    <w:p w14:paraId="8B020000">
      <w:pPr>
        <w:sectPr>
          <w:footerReference r:id="rId3" w:type="default"/>
          <w:pgSz w:h="11906" w:orient="landscape" w:w="16838"/>
          <w:pgMar w:bottom="851" w:footer="0" w:gutter="0" w:header="0" w:left="1134" w:right="907" w:top="1701"/>
        </w:sectPr>
      </w:pPr>
    </w:p>
    <w:p w14:paraId="8C02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ЛИСТ СОГЛАСОВАНИЯ </w:t>
      </w:r>
    </w:p>
    <w:p w14:paraId="8D02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8E02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КМО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1"/>
          <w:color w:val="000000"/>
          <w:sz w:val="28"/>
        </w:rPr>
        <w:t xml:space="preserve">Об утверждении муниципальной программы </w:t>
      </w:r>
      <w:r>
        <w:rPr>
          <w:rFonts w:ascii="Times New Roman" w:hAnsi="Times New Roman"/>
          <w:b w:val="1"/>
          <w:sz w:val="28"/>
        </w:rPr>
        <w:t>«Поощрение граждан, организаций за заслуги в социально-экономическом развитии Крапивинского муниципального округа»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8F02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на 2026 – 2030 годы</w:t>
      </w:r>
    </w:p>
    <w:p w14:paraId="9002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9102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 № _____</w:t>
      </w:r>
    </w:p>
    <w:p w14:paraId="92020000">
      <w:pPr>
        <w:rPr>
          <w:rFonts w:ascii="Times New Roman" w:hAnsi="Times New Roman"/>
          <w:sz w:val="28"/>
        </w:rPr>
      </w:pPr>
    </w:p>
    <w:p w14:paraId="9302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94020000">
      <w:pPr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5"/>
        <w:gridCol w:w="2552"/>
        <w:gridCol w:w="3544"/>
        <w:gridCol w:w="1749"/>
      </w:tblGrid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5020000">
            <w:pPr>
              <w:keepNext w:val="0"/>
              <w:keepLines w:val="0"/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  <w:p w14:paraId="96020000">
            <w:pPr>
              <w:keepNext w:val="0"/>
              <w:keepLines w:val="0"/>
              <w:widowControl w:val="1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п/п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7020000">
            <w:pPr>
              <w:keepNext w:val="0"/>
              <w:keepLines w:val="0"/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Ф.И.О.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8020000">
            <w:pPr>
              <w:keepNext w:val="0"/>
              <w:keepLines w:val="0"/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Должность</w:t>
            </w:r>
          </w:p>
        </w:tc>
        <w:tc>
          <w:tcPr>
            <w:tcW w:type="dxa" w:w="1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9020000">
            <w:pPr>
              <w:keepNext w:val="0"/>
              <w:keepLines w:val="0"/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Подпись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A02000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20000">
            <w:pPr>
              <w:keepNext w:val="0"/>
              <w:keepLines w:val="0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Баштанова А.Н.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C020000">
            <w:pPr>
              <w:keepNext w:val="0"/>
              <w:keepLines w:val="0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финансового управления</w:t>
            </w:r>
          </w:p>
        </w:tc>
        <w:tc>
          <w:tcPr>
            <w:tcW w:type="dxa" w:w="1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D020000">
            <w:pPr>
              <w:keepNext w:val="0"/>
              <w:keepLines w:val="0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E02000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20000">
            <w:pPr>
              <w:keepNext w:val="0"/>
              <w:keepLines w:val="0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Слонов Е.А.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0020000">
            <w:pPr>
              <w:keepNext w:val="0"/>
              <w:keepLines w:val="0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Крапивинского муниципального округа</w:t>
            </w:r>
          </w:p>
        </w:tc>
        <w:tc>
          <w:tcPr>
            <w:tcW w:type="dxa" w:w="1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1020000">
            <w:pPr>
              <w:keepNext w:val="0"/>
              <w:keepLines w:val="0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202000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20000">
            <w:pPr>
              <w:keepNext w:val="0"/>
              <w:keepLines w:val="0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Ермакова Н.А.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4020000">
            <w:pPr>
              <w:keepNext w:val="0"/>
              <w:keepLines w:val="0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экономического развития</w:t>
            </w:r>
          </w:p>
        </w:tc>
        <w:tc>
          <w:tcPr>
            <w:tcW w:type="dxa" w:w="1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5020000">
            <w:pPr>
              <w:keepNext w:val="0"/>
              <w:keepLines w:val="0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602000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20000">
            <w:pPr>
              <w:keepNext w:val="0"/>
              <w:keepLines w:val="0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Тренина А.В.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8020000">
            <w:pPr>
              <w:keepNext w:val="0"/>
              <w:keepLines w:val="0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И.о. н</w:t>
            </w:r>
            <w:r>
              <w:rPr>
                <w:rFonts w:ascii="Times New Roman" w:hAnsi="Times New Roman"/>
                <w:sz w:val="28"/>
              </w:rPr>
              <w:t>ачальник юридического отдела</w:t>
            </w:r>
          </w:p>
        </w:tc>
        <w:tc>
          <w:tcPr>
            <w:tcW w:type="dxa" w:w="1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9020000">
            <w:pPr>
              <w:keepNext w:val="0"/>
              <w:keepLines w:val="0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A02000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20000">
            <w:pPr>
              <w:keepNext w:val="0"/>
              <w:keepLines w:val="0"/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C020000">
            <w:pPr>
              <w:keepNext w:val="0"/>
              <w:keepLines w:val="0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Прокуратура </w:t>
            </w:r>
          </w:p>
          <w:p w14:paraId="AD020000">
            <w:pPr>
              <w:keepNext w:val="0"/>
              <w:keepLines w:val="0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Крапивинского района</w:t>
            </w:r>
          </w:p>
        </w:tc>
        <w:tc>
          <w:tcPr>
            <w:tcW w:type="dxa" w:w="1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E020000">
            <w:pPr>
              <w:keepNext w:val="0"/>
              <w:keepLines w:val="0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AF020000">
      <w:pPr>
        <w:rPr>
          <w:rFonts w:ascii="Times New Roman" w:hAnsi="Times New Roman"/>
          <w:sz w:val="28"/>
        </w:rPr>
      </w:pPr>
    </w:p>
    <w:p w14:paraId="B0020000">
      <w:pPr>
        <w:rPr>
          <w:rFonts w:ascii="Times New Roman" w:hAnsi="Times New Roman"/>
          <w:sz w:val="28"/>
        </w:rPr>
      </w:pPr>
    </w:p>
    <w:p w14:paraId="B1020000">
      <w:pPr>
        <w:rPr>
          <w:rFonts w:ascii="Times New Roman" w:hAnsi="Times New Roman"/>
          <w:sz w:val="28"/>
        </w:rPr>
      </w:pPr>
    </w:p>
    <w:p w14:paraId="B202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ЛИСТ РАССЫЛКИ</w:t>
      </w:r>
    </w:p>
    <w:p w14:paraId="B302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14:paraId="B402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 № ____</w:t>
      </w:r>
    </w:p>
    <w:p w14:paraId="B502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B6020000">
      <w:pPr>
        <w:widowControl w:val="1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85"/>
        <w:gridCol w:w="5528"/>
      </w:tblGrid>
      <w:tr>
        <w:tc>
          <w:tcPr>
            <w:tcW w:type="dxa" w:w="308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7020000">
            <w:pPr>
              <w:keepNext w:val="0"/>
              <w:keepLines w:val="0"/>
              <w:widowControl w:val="1"/>
              <w:spacing w:line="48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Баштанова А.Н</w:t>
            </w:r>
          </w:p>
        </w:tc>
        <w:tc>
          <w:tcPr>
            <w:tcW w:type="dxa" w:w="552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8020000">
            <w:pPr>
              <w:keepNext w:val="0"/>
              <w:keepLines w:val="0"/>
              <w:widowControl w:val="1"/>
              <w:spacing w:line="48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</w:t>
            </w:r>
          </w:p>
        </w:tc>
      </w:tr>
      <w:tr>
        <w:tc>
          <w:tcPr>
            <w:tcW w:type="dxa" w:w="308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9020000">
            <w:pPr>
              <w:keepNext w:val="0"/>
              <w:keepLines w:val="0"/>
              <w:widowControl w:val="1"/>
              <w:spacing w:line="48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Ермакова Н.А.</w:t>
            </w:r>
          </w:p>
        </w:tc>
        <w:tc>
          <w:tcPr>
            <w:tcW w:type="dxa" w:w="552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A020000">
            <w:pPr>
              <w:keepNext w:val="0"/>
              <w:keepLines w:val="0"/>
              <w:widowControl w:val="1"/>
              <w:spacing w:line="48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</w:t>
            </w:r>
          </w:p>
        </w:tc>
      </w:tr>
      <w:tr>
        <w:tc>
          <w:tcPr>
            <w:tcW w:type="dxa" w:w="308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B020000">
            <w:pPr>
              <w:keepNext w:val="0"/>
              <w:keepLines w:val="0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Вахрушева Н.В. </w:t>
            </w:r>
          </w:p>
        </w:tc>
        <w:tc>
          <w:tcPr>
            <w:tcW w:type="dxa" w:w="552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C020000">
            <w:pPr>
              <w:keepNext w:val="0"/>
              <w:keepLines w:val="0"/>
              <w:widowControl w:val="1"/>
              <w:spacing w:line="48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</w:t>
            </w:r>
          </w:p>
        </w:tc>
      </w:tr>
      <w:tr>
        <w:tc>
          <w:tcPr>
            <w:tcW w:type="dxa" w:w="308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D020000">
            <w:pPr>
              <w:keepNext w:val="0"/>
              <w:keepLines w:val="0"/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Прокуратура Крапивинского района</w:t>
            </w:r>
          </w:p>
        </w:tc>
        <w:tc>
          <w:tcPr>
            <w:tcW w:type="dxa" w:w="552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E020000">
            <w:pPr>
              <w:keepNext w:val="0"/>
              <w:keepLines w:val="0"/>
              <w:widowControl w:val="1"/>
              <w:spacing w:line="48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</w:t>
            </w:r>
          </w:p>
        </w:tc>
      </w:tr>
    </w:tbl>
    <w:p w14:paraId="BF020000">
      <w:pPr>
        <w:rPr>
          <w:rFonts w:ascii="Times New Roman" w:hAnsi="Times New Roman"/>
          <w:sz w:val="28"/>
        </w:rPr>
      </w:pPr>
    </w:p>
    <w:p w14:paraId="C0020000">
      <w:pPr>
        <w:widowControl w:val="0"/>
        <w:spacing w:after="0" w:line="240" w:lineRule="auto"/>
        <w:ind/>
        <w:jc w:val="both"/>
        <w:outlineLvl w:val="1"/>
        <w:rPr>
          <w:rFonts w:ascii="Times New Roman" w:hAnsi="Times New Roman"/>
          <w:sz w:val="28"/>
        </w:rPr>
      </w:pPr>
    </w:p>
    <w:sectPr>
      <w:footerReference r:id="rId1" w:type="default"/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rPr>
        <w:sz w:val="22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1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w:rPr>
        <w:sz w:val="22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1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  <w:r>
      <w:rPr>
        <w:sz w:val="22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wrapNone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000000">
                          <w:pPr>
                            <w:pStyle w:val="Style_1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ind w:hanging="360" w:left="1080"/>
      </w:pPr>
    </w:lvl>
    <w:lvl w:ilvl="2">
      <w:start w:val="1"/>
      <w:numFmt w:val="lowerRoman"/>
      <w:lvlText w:val="%3."/>
      <w:lvlJc w:val="right"/>
      <w:pPr>
        <w:widowControl w:val="1"/>
        <w:ind w:hanging="180" w:left="1800"/>
      </w:pPr>
    </w:lvl>
    <w:lvl w:ilvl="3">
      <w:start w:val="1"/>
      <w:numFmt w:val="decimal"/>
      <w:lvlText w:val="%4."/>
      <w:lvlJc w:val="left"/>
      <w:pPr>
        <w:widowControl w:val="1"/>
        <w:ind w:hanging="360" w:left="2520"/>
      </w:pPr>
    </w:lvl>
    <w:lvl w:ilvl="4">
      <w:start w:val="1"/>
      <w:numFmt w:val="lowerLetter"/>
      <w:lvlText w:val="%5."/>
      <w:lvlJc w:val="left"/>
      <w:pPr>
        <w:widowControl w:val="1"/>
        <w:ind w:hanging="360" w:left="3240"/>
      </w:pPr>
    </w:lvl>
    <w:lvl w:ilvl="5">
      <w:start w:val="1"/>
      <w:numFmt w:val="lowerRoman"/>
      <w:lvlText w:val="%6."/>
      <w:lvlJc w:val="right"/>
      <w:pPr>
        <w:widowControl w:val="1"/>
        <w:ind w:hanging="180" w:left="3960"/>
      </w:pPr>
    </w:lvl>
    <w:lvl w:ilvl="6">
      <w:start w:val="1"/>
      <w:numFmt w:val="decimal"/>
      <w:lvlText w:val="%7."/>
      <w:lvlJc w:val="left"/>
      <w:pPr>
        <w:widowControl w:val="1"/>
        <w:ind w:hanging="360" w:left="4680"/>
      </w:pPr>
    </w:lvl>
    <w:lvl w:ilvl="7">
      <w:start w:val="1"/>
      <w:numFmt w:val="lowerLetter"/>
      <w:lvlText w:val="%8."/>
      <w:lvlJc w:val="left"/>
      <w:pPr>
        <w:widowControl w:val="1"/>
        <w:ind w:hanging="360" w:left="5400"/>
      </w:pPr>
    </w:lvl>
    <w:lvl w:ilvl="8">
      <w:start w:val="1"/>
      <w:numFmt w:val="lowerRoman"/>
      <w:lvlText w:val="%9."/>
      <w:lvlJc w:val="right"/>
      <w:pPr>
        <w:widowControl w:val="1"/>
        <w:ind w:hanging="180" w:left="61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pacing w:val="0"/>
      <w:sz w:val="22"/>
    </w:rPr>
  </w:style>
  <w:style w:styleId="Style_5" w:type="paragraph">
    <w:name w:val="toc 2"/>
    <w:next w:val="Style_4"/>
    <w:link w:val="Style_5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ConsPlusTitle"/>
    <w:link w:val="Style_6_ch"/>
    <w:pPr>
      <w:widowControl w:val="0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4"/>
    </w:rPr>
  </w:style>
  <w:style w:styleId="Style_6_ch" w:type="character">
    <w:name w:val="ConsPlusTitle"/>
    <w:link w:val="Style_6"/>
    <w:rPr>
      <w:rFonts w:ascii="Arial" w:hAnsi="Arial"/>
      <w:b w:val="1"/>
      <w:color w:val="000000"/>
      <w:spacing w:val="0"/>
      <w:sz w:val="24"/>
    </w:rPr>
  </w:style>
  <w:style w:styleId="Style_7" w:type="paragraph">
    <w:name w:val="toc 4"/>
    <w:next w:val="Style_4"/>
    <w:link w:val="Style_7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4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6"/>
    <w:next w:val="Style_4"/>
    <w:link w:val="Style_8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ConsPlusNonformat"/>
    <w:link w:val="Style_10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10_ch" w:type="character">
    <w:name w:val="ConsPlusNonformat"/>
    <w:link w:val="Style_10"/>
    <w:rPr>
      <w:rFonts w:ascii="Courier New" w:hAnsi="Courier New"/>
      <w:color w:val="000000"/>
      <w:spacing w:val="0"/>
      <w:sz w:val="20"/>
    </w:rPr>
  </w:style>
  <w:style w:styleId="Style_11" w:type="paragraph">
    <w:name w:val="Endnote"/>
    <w:link w:val="Style_1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1_ch" w:type="character">
    <w:name w:val="Endnote"/>
    <w:link w:val="Style_11"/>
    <w:rPr>
      <w:rFonts w:ascii="XO Thames" w:hAnsi="XO Thames"/>
      <w:color w:val="000000"/>
      <w:spacing w:val="0"/>
      <w:sz w:val="22"/>
    </w:rPr>
  </w:style>
  <w:style w:styleId="Style_12" w:type="paragraph">
    <w:name w:val="heading 3"/>
    <w:next w:val="Style_4"/>
    <w:link w:val="Style_1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2_ch" w:type="character">
    <w:name w:val="heading 3"/>
    <w:link w:val="Style_12"/>
    <w:rPr>
      <w:rFonts w:ascii="XO Thames" w:hAnsi="XO Thames"/>
      <w:b w:val="1"/>
      <w:color w:val="000000"/>
      <w:spacing w:val="0"/>
      <w:sz w:val="26"/>
    </w:rPr>
  </w:style>
  <w:style w:styleId="Style_13" w:type="paragraph">
    <w:name w:val="header"/>
    <w:basedOn w:val="Style_4"/>
    <w:link w:val="Style_13_ch"/>
    <w:pPr>
      <w:widowControl w:val="1"/>
      <w:tabs>
        <w:tab w:leader="none" w:pos="4677" w:val="center"/>
        <w:tab w:leader="none" w:pos="9355" w:val="right"/>
      </w:tabs>
      <w:ind/>
    </w:pPr>
  </w:style>
  <w:style w:styleId="Style_13_ch" w:type="character">
    <w:name w:val="header"/>
    <w:basedOn w:val="Style_4_ch"/>
    <w:link w:val="Style_13"/>
  </w:style>
  <w:style w:styleId="Style_14" w:type="paragraph">
    <w:name w:val="ConsPlusJurTerm"/>
    <w:link w:val="Style_14_ch"/>
    <w:pPr>
      <w:widowControl w:val="0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26"/>
    </w:rPr>
  </w:style>
  <w:style w:styleId="Style_14_ch" w:type="character">
    <w:name w:val="ConsPlusJurTerm"/>
    <w:link w:val="Style_14"/>
    <w:rPr>
      <w:rFonts w:ascii="Tahoma" w:hAnsi="Tahoma"/>
      <w:color w:val="000000"/>
      <w:spacing w:val="0"/>
      <w:sz w:val="26"/>
    </w:rPr>
  </w:style>
  <w:style w:styleId="Style_15" w:type="paragraph">
    <w:name w:val="FollowedHyperlink"/>
    <w:link w:val="Style_15_ch"/>
    <w:rPr>
      <w:color w:val="800080"/>
      <w:u w:val="single"/>
    </w:rPr>
  </w:style>
  <w:style w:styleId="Style_15_ch" w:type="character">
    <w:name w:val="FollowedHyperlink"/>
    <w:link w:val="Style_15"/>
    <w:rPr>
      <w:color w:val="800080"/>
      <w:u w:val="single"/>
    </w:rPr>
  </w:style>
  <w:style w:styleId="Style_16" w:type="paragraph">
    <w:name w:val="ConsPlusTextList"/>
    <w:link w:val="Style_16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16_ch" w:type="character">
    <w:name w:val="ConsPlusTextList"/>
    <w:link w:val="Style_16"/>
    <w:rPr>
      <w:rFonts w:ascii="Times New Roman" w:hAnsi="Times New Roman"/>
      <w:color w:val="000000"/>
      <w:spacing w:val="0"/>
      <w:sz w:val="24"/>
    </w:rPr>
  </w:style>
  <w:style w:styleId="Style_17" w:type="paragraph">
    <w:name w:val="toc 3"/>
    <w:next w:val="Style_4"/>
    <w:link w:val="Style_17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3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ConsPlusCell"/>
    <w:link w:val="Style_18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18_ch" w:type="character">
    <w:name w:val="ConsPlusCell"/>
    <w:link w:val="Style_18"/>
    <w:rPr>
      <w:rFonts w:ascii="Courier New" w:hAnsi="Courier New"/>
      <w:color w:val="000000"/>
      <w:spacing w:val="0"/>
      <w:sz w:val="20"/>
    </w:rPr>
  </w:style>
  <w:style w:styleId="Style_19" w:type="paragraph">
    <w:name w:val="ConsPlusDocList"/>
    <w:link w:val="Style_19_ch"/>
    <w:pPr>
      <w:widowControl w:val="0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18"/>
    </w:rPr>
  </w:style>
  <w:style w:styleId="Style_19_ch" w:type="character">
    <w:name w:val="ConsPlusDocList"/>
    <w:link w:val="Style_19"/>
    <w:rPr>
      <w:rFonts w:ascii="Tahoma" w:hAnsi="Tahoma"/>
      <w:color w:val="000000"/>
      <w:spacing w:val="0"/>
      <w:sz w:val="18"/>
    </w:rPr>
  </w:style>
  <w:style w:styleId="Style_20" w:type="paragraph">
    <w:name w:val="List Paragraph"/>
    <w:basedOn w:val="Style_4"/>
    <w:link w:val="Style_20_ch"/>
    <w:pPr>
      <w:widowControl w:val="1"/>
      <w:ind w:firstLine="0" w:left="720"/>
      <w:contextualSpacing w:val="1"/>
    </w:pPr>
  </w:style>
  <w:style w:styleId="Style_20_ch" w:type="character">
    <w:name w:val="List Paragraph"/>
    <w:basedOn w:val="Style_4_ch"/>
    <w:link w:val="Style_20"/>
  </w:style>
  <w:style w:styleId="Style_21" w:type="paragraph">
    <w:name w:val="heading 5"/>
    <w:next w:val="Style_4"/>
    <w:link w:val="Style_2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1_ch" w:type="character">
    <w:name w:val="heading 5"/>
    <w:link w:val="Style_21"/>
    <w:rPr>
      <w:rFonts w:ascii="XO Thames" w:hAnsi="XO Thames"/>
      <w:b w:val="1"/>
      <w:color w:val="000000"/>
      <w:spacing w:val="0"/>
      <w:sz w:val="22"/>
    </w:rPr>
  </w:style>
  <w:style w:styleId="Style_22" w:type="paragraph">
    <w:name w:val="ConsPlusNormal"/>
    <w:link w:val="Style_22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22_ch" w:type="character">
    <w:name w:val="ConsPlusNormal"/>
    <w:link w:val="Style_22"/>
    <w:rPr>
      <w:rFonts w:ascii="Times New Roman" w:hAnsi="Times New Roman"/>
      <w:color w:val="000000"/>
      <w:spacing w:val="0"/>
      <w:sz w:val="24"/>
    </w:rPr>
  </w:style>
  <w:style w:styleId="Style_23" w:type="paragraph">
    <w:name w:val="heading 1"/>
    <w:next w:val="Style_4"/>
    <w:link w:val="Style_2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3_ch" w:type="character">
    <w:name w:val="heading 1"/>
    <w:link w:val="Style_23"/>
    <w:rPr>
      <w:rFonts w:ascii="XO Thames" w:hAnsi="XO Thames"/>
      <w:b w:val="1"/>
      <w:color w:val="000000"/>
      <w:spacing w:val="0"/>
      <w:sz w:val="32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5_ch" w:type="character">
    <w:name w:val="Footnote"/>
    <w:link w:val="Style_25"/>
    <w:rPr>
      <w:rFonts w:ascii="XO Thames" w:hAnsi="XO Thames"/>
      <w:color w:val="000000"/>
      <w:spacing w:val="0"/>
      <w:sz w:val="22"/>
    </w:rPr>
  </w:style>
  <w:style w:styleId="Style_26" w:type="paragraph">
    <w:name w:val="toc 1"/>
    <w:next w:val="Style_4"/>
    <w:link w:val="Style_26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6_ch" w:type="character">
    <w:name w:val="toc 1"/>
    <w:link w:val="Style_26"/>
    <w:rPr>
      <w:rFonts w:ascii="XO Thames" w:hAnsi="XO Thames"/>
      <w:b w:val="1"/>
      <w:color w:val="000000"/>
      <w:spacing w:val="0"/>
      <w:sz w:val="28"/>
    </w:rPr>
  </w:style>
  <w:style w:styleId="Style_27" w:type="paragraph">
    <w:name w:val="Header and Footer"/>
    <w:link w:val="Style_27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27_ch" w:type="character">
    <w:name w:val="Header and Footer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toc 9"/>
    <w:next w:val="Style_4"/>
    <w:link w:val="Style_28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28_ch" w:type="character">
    <w:name w:val="toc 9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toc 8"/>
    <w:next w:val="Style_4"/>
    <w:link w:val="Style_30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0_ch" w:type="character">
    <w:name w:val="toc 8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toc 5"/>
    <w:next w:val="Style_4"/>
    <w:link w:val="Style_31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toc 5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ConsPlusTitlePage"/>
    <w:link w:val="Style_32_ch"/>
    <w:pPr>
      <w:widowControl w:val="0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20"/>
    </w:rPr>
  </w:style>
  <w:style w:styleId="Style_32_ch" w:type="character">
    <w:name w:val="ConsPlusTitlePage"/>
    <w:link w:val="Style_32"/>
    <w:rPr>
      <w:rFonts w:ascii="Tahoma" w:hAnsi="Tahoma"/>
      <w:color w:val="000000"/>
      <w:spacing w:val="0"/>
      <w:sz w:val="20"/>
    </w:rPr>
  </w:style>
  <w:style w:styleId="Style_33" w:type="paragraph">
    <w:name w:val="Balloon Text"/>
    <w:basedOn w:val="Style_4"/>
    <w:link w:val="Style_3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33_ch" w:type="character">
    <w:name w:val="Balloon Text"/>
    <w:basedOn w:val="Style_4_ch"/>
    <w:link w:val="Style_33"/>
    <w:rPr>
      <w:rFonts w:ascii="Tahoma" w:hAnsi="Tahoma"/>
      <w:sz w:val="16"/>
    </w:rPr>
  </w:style>
  <w:style w:styleId="Style_34" w:type="paragraph">
    <w:name w:val="Subtitle"/>
    <w:next w:val="Style_4"/>
    <w:link w:val="Style_34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34_ch" w:type="character">
    <w:name w:val="Subtitle"/>
    <w:link w:val="Style_34"/>
    <w:rPr>
      <w:rFonts w:ascii="XO Thames" w:hAnsi="XO Thames"/>
      <w:i w:val="1"/>
      <w:color w:val="000000"/>
      <w:spacing w:val="0"/>
      <w:sz w:val="24"/>
    </w:rPr>
  </w:style>
  <w:style w:styleId="Style_35" w:type="paragraph">
    <w:name w:val="Title"/>
    <w:next w:val="Style_4"/>
    <w:link w:val="Style_35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color w:val="000000"/>
      <w:spacing w:val="0"/>
      <w:sz w:val="40"/>
    </w:rPr>
  </w:style>
  <w:style w:styleId="Style_2" w:type="paragraph">
    <w:name w:val="Body Text"/>
    <w:basedOn w:val="Style_4"/>
    <w:link w:val="Style_2_ch"/>
    <w:rPr>
      <w:sz w:val="24"/>
    </w:rPr>
  </w:style>
  <w:style w:styleId="Style_2_ch" w:type="character">
    <w:name w:val="Body Text"/>
    <w:basedOn w:val="Style_4_ch"/>
    <w:link w:val="Style_2"/>
    <w:rPr>
      <w:sz w:val="24"/>
    </w:rPr>
  </w:style>
  <w:style w:styleId="Style_36" w:type="paragraph">
    <w:name w:val="heading 4"/>
    <w:next w:val="Style_4"/>
    <w:link w:val="Style_36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36_ch" w:type="character">
    <w:name w:val="heading 4"/>
    <w:link w:val="Style_36"/>
    <w:rPr>
      <w:rFonts w:ascii="XO Thames" w:hAnsi="XO Thames"/>
      <w:b w:val="1"/>
      <w:color w:val="000000"/>
      <w:spacing w:val="0"/>
      <w:sz w:val="24"/>
    </w:rPr>
  </w:style>
  <w:style w:styleId="Style_37" w:type="paragraph">
    <w:name w:val="heading 2"/>
    <w:next w:val="Style_4"/>
    <w:link w:val="Style_3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37_ch" w:type="character">
    <w:name w:val="heading 2"/>
    <w:link w:val="Style_37"/>
    <w:rPr>
      <w:rFonts w:ascii="XO Thames" w:hAnsi="XO Thames"/>
      <w:b w:val="1"/>
      <w:color w:val="000000"/>
      <w:spacing w:val="0"/>
      <w:sz w:val="28"/>
    </w:rPr>
  </w:style>
  <w:style w:styleId="Style_1" w:type="paragraph">
    <w:name w:val="footer"/>
    <w:basedOn w:val="Style_4"/>
    <w:link w:val="Style_1_ch"/>
    <w:pPr>
      <w:widowControl w:val="1"/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4_ch"/>
    <w:link w:val="Style_1"/>
  </w:style>
  <w:style w:default="1" w:styleId="Style_3" w:type="table">
    <w:name w:val="Normal Table"/>
    <w:pPr>
      <w:keepNext w:val="0"/>
      <w:keepLines w:val="0"/>
      <w:widowControl w:val="1"/>
      <w:spacing w:after="0" w:before="0"/>
      <w:ind w:firstLine="0" w:left="0" w:right="0"/>
    </w:pPr>
    <w:rPr>
      <w:rFonts w:ascii="Times New Roman" w:hAnsi="Times New Roman"/>
      <w:sz w:val="20"/>
    </w:rPr>
    <w:tblPr>
      <w:tblCellMar>
        <w:top w:type="dxa" w:w="0"/>
        <w:left w:type="dxa" w:w="100"/>
        <w:bottom w:type="dxa" w:w="0"/>
        <w:right w:type="dxa" w:w="10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10" Target="numbering.xml" Type="http://schemas.openxmlformats.org/officeDocument/2006/relationships/numbering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2025-10-13T03:24:00Z</dcterms:created>
  <dcterms:modified xsi:type="dcterms:W3CDTF">2025-11-20T07:21:42Z</dcterms:modified>
</cp:coreProperties>
</file>