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36" w:rsidRDefault="009D2005" w:rsidP="001020E3">
      <w:pPr>
        <w:ind w:left="3828" w:firstLine="0"/>
        <w:jc w:val="center"/>
        <w:rPr>
          <w:rFonts w:ascii="Times New Roman" w:hAnsi="Times New Roman"/>
          <w:bCs/>
          <w:kern w:val="28"/>
          <w:sz w:val="28"/>
          <w:szCs w:val="28"/>
        </w:rPr>
      </w:pPr>
      <w:r>
        <w:rPr>
          <w:rFonts w:ascii="Times New Roman" w:hAnsi="Times New Roman"/>
          <w:bCs/>
          <w:kern w:val="28"/>
          <w:sz w:val="28"/>
          <w:szCs w:val="28"/>
        </w:rPr>
        <w:t xml:space="preserve">Приложение </w:t>
      </w:r>
    </w:p>
    <w:p w:rsidR="00086036" w:rsidRDefault="00086036" w:rsidP="001020E3">
      <w:pPr>
        <w:ind w:left="3828" w:firstLine="0"/>
        <w:jc w:val="center"/>
        <w:rPr>
          <w:rFonts w:ascii="Times New Roman" w:hAnsi="Times New Roman"/>
          <w:bCs/>
          <w:kern w:val="28"/>
          <w:sz w:val="28"/>
          <w:szCs w:val="28"/>
        </w:rPr>
      </w:pPr>
      <w:r>
        <w:rPr>
          <w:rFonts w:ascii="Times New Roman" w:hAnsi="Times New Roman"/>
          <w:bCs/>
          <w:kern w:val="28"/>
          <w:sz w:val="28"/>
          <w:szCs w:val="28"/>
        </w:rPr>
        <w:t>к постановлению администрации</w:t>
      </w:r>
    </w:p>
    <w:p w:rsidR="00086036" w:rsidRDefault="00086036" w:rsidP="001020E3">
      <w:pPr>
        <w:ind w:left="3828" w:firstLine="0"/>
        <w:jc w:val="center"/>
        <w:rPr>
          <w:rFonts w:ascii="Times New Roman" w:hAnsi="Times New Roman"/>
          <w:bCs/>
          <w:kern w:val="28"/>
          <w:sz w:val="28"/>
          <w:szCs w:val="28"/>
        </w:rPr>
      </w:pPr>
      <w:r>
        <w:rPr>
          <w:rFonts w:ascii="Times New Roman" w:hAnsi="Times New Roman"/>
          <w:bCs/>
          <w:kern w:val="28"/>
          <w:sz w:val="28"/>
          <w:szCs w:val="28"/>
        </w:rPr>
        <w:t>Крапивинского муниципального района</w:t>
      </w:r>
    </w:p>
    <w:p w:rsidR="00086036" w:rsidRDefault="00086036" w:rsidP="001020E3">
      <w:pPr>
        <w:ind w:left="3828" w:firstLine="0"/>
        <w:jc w:val="center"/>
        <w:rPr>
          <w:rFonts w:ascii="Times New Roman" w:hAnsi="Times New Roman"/>
          <w:bCs/>
          <w:kern w:val="28"/>
          <w:sz w:val="28"/>
          <w:szCs w:val="28"/>
        </w:rPr>
      </w:pPr>
      <w:r>
        <w:rPr>
          <w:rFonts w:ascii="Times New Roman" w:hAnsi="Times New Roman"/>
          <w:bCs/>
          <w:kern w:val="28"/>
          <w:sz w:val="28"/>
          <w:szCs w:val="28"/>
        </w:rPr>
        <w:t>от «___»___________г. №___________</w:t>
      </w:r>
    </w:p>
    <w:p w:rsidR="00086036" w:rsidRDefault="00086036" w:rsidP="00086036">
      <w:pPr>
        <w:rPr>
          <w:rFonts w:ascii="Times New Roman" w:hAnsi="Times New Roman"/>
          <w:sz w:val="28"/>
          <w:szCs w:val="28"/>
        </w:rPr>
      </w:pPr>
    </w:p>
    <w:p w:rsidR="00AB5D2F" w:rsidRDefault="00AB5D2F" w:rsidP="00AB5D2F">
      <w:pPr>
        <w:ind w:firstLine="0"/>
        <w:jc w:val="center"/>
        <w:rPr>
          <w:rFonts w:ascii="Times New Roman" w:hAnsi="Times New Roman"/>
          <w:bCs/>
          <w:iCs/>
          <w:sz w:val="28"/>
          <w:szCs w:val="28"/>
        </w:rPr>
      </w:pPr>
      <w:r>
        <w:rPr>
          <w:rFonts w:ascii="Times New Roman" w:hAnsi="Times New Roman"/>
          <w:bCs/>
          <w:iCs/>
          <w:sz w:val="28"/>
          <w:szCs w:val="28"/>
        </w:rPr>
        <w:t>Муниципальная программа</w:t>
      </w:r>
    </w:p>
    <w:p w:rsidR="00AB5D2F" w:rsidRDefault="00AB5D2F" w:rsidP="00AB5D2F">
      <w:pPr>
        <w:ind w:firstLine="0"/>
        <w:jc w:val="center"/>
        <w:rPr>
          <w:rFonts w:ascii="Times New Roman" w:hAnsi="Times New Roman"/>
          <w:bCs/>
          <w:iCs/>
          <w:sz w:val="28"/>
          <w:szCs w:val="28"/>
        </w:rPr>
      </w:pPr>
      <w:r>
        <w:rPr>
          <w:rFonts w:ascii="Times New Roman" w:hAnsi="Times New Roman"/>
          <w:bCs/>
          <w:iCs/>
          <w:sz w:val="28"/>
          <w:szCs w:val="28"/>
        </w:rPr>
        <w:t xml:space="preserve">«Профилактика безнадзорности и правонарушений несовершеннолетних» </w:t>
      </w:r>
    </w:p>
    <w:p w:rsidR="00AB5D2F" w:rsidRDefault="00AB5D2F" w:rsidP="00AB5D2F">
      <w:pPr>
        <w:ind w:firstLine="0"/>
        <w:jc w:val="center"/>
        <w:rPr>
          <w:rFonts w:ascii="Times New Roman" w:hAnsi="Times New Roman"/>
          <w:bCs/>
          <w:iCs/>
          <w:sz w:val="28"/>
          <w:szCs w:val="28"/>
        </w:rPr>
      </w:pPr>
      <w:r>
        <w:rPr>
          <w:rFonts w:ascii="Times New Roman" w:hAnsi="Times New Roman"/>
          <w:bCs/>
          <w:iCs/>
          <w:sz w:val="28"/>
          <w:szCs w:val="28"/>
        </w:rPr>
        <w:t>на 2015-2020 годы</w:t>
      </w:r>
    </w:p>
    <w:p w:rsidR="000760F2" w:rsidRDefault="000760F2" w:rsidP="00086036">
      <w:pPr>
        <w:ind w:firstLine="0"/>
        <w:jc w:val="center"/>
        <w:rPr>
          <w:rFonts w:ascii="Times New Roman" w:hAnsi="Times New Roman"/>
          <w:b/>
          <w:bCs/>
          <w:iCs/>
          <w:sz w:val="28"/>
          <w:szCs w:val="28"/>
        </w:rPr>
      </w:pPr>
    </w:p>
    <w:p w:rsidR="000760F2" w:rsidRDefault="000760F2" w:rsidP="000760F2">
      <w:pPr>
        <w:ind w:firstLine="0"/>
        <w:jc w:val="center"/>
        <w:rPr>
          <w:rFonts w:ascii="Times New Roman" w:hAnsi="Times New Roman"/>
          <w:bCs/>
          <w:iCs/>
          <w:sz w:val="28"/>
          <w:szCs w:val="28"/>
        </w:rPr>
      </w:pPr>
      <w:r>
        <w:rPr>
          <w:rFonts w:ascii="Times New Roman" w:hAnsi="Times New Roman"/>
          <w:bCs/>
          <w:iCs/>
          <w:sz w:val="28"/>
          <w:szCs w:val="28"/>
        </w:rPr>
        <w:t>Паспорт муниципальной программы</w:t>
      </w:r>
    </w:p>
    <w:p w:rsidR="000760F2" w:rsidRDefault="000760F2" w:rsidP="000760F2">
      <w:pPr>
        <w:ind w:firstLine="0"/>
        <w:jc w:val="center"/>
        <w:rPr>
          <w:rFonts w:ascii="Times New Roman" w:hAnsi="Times New Roman"/>
          <w:bCs/>
          <w:iCs/>
          <w:sz w:val="28"/>
          <w:szCs w:val="28"/>
        </w:rPr>
      </w:pPr>
      <w:r>
        <w:rPr>
          <w:rFonts w:ascii="Times New Roman" w:hAnsi="Times New Roman"/>
          <w:bCs/>
          <w:iCs/>
          <w:sz w:val="28"/>
          <w:szCs w:val="28"/>
        </w:rPr>
        <w:t xml:space="preserve">«Профилактика безнадзорности и правонарушений несовершеннолетних» </w:t>
      </w:r>
    </w:p>
    <w:p w:rsidR="000760F2" w:rsidRDefault="000760F2" w:rsidP="000760F2">
      <w:pPr>
        <w:ind w:firstLine="0"/>
        <w:jc w:val="center"/>
        <w:rPr>
          <w:rFonts w:ascii="Times New Roman" w:hAnsi="Times New Roman"/>
          <w:bCs/>
          <w:iCs/>
          <w:sz w:val="28"/>
          <w:szCs w:val="28"/>
        </w:rPr>
      </w:pPr>
      <w:r>
        <w:rPr>
          <w:rFonts w:ascii="Times New Roman" w:hAnsi="Times New Roman"/>
          <w:bCs/>
          <w:iCs/>
          <w:sz w:val="28"/>
          <w:szCs w:val="28"/>
        </w:rPr>
        <w:t>на 2015-2020 годы</w:t>
      </w:r>
    </w:p>
    <w:p w:rsidR="000760F2" w:rsidRDefault="000760F2" w:rsidP="000760F2">
      <w:pPr>
        <w:rPr>
          <w:rFonts w:ascii="Times New Roman" w:hAnsi="Times New Roman"/>
          <w:sz w:val="28"/>
          <w:szCs w:val="28"/>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511"/>
        <w:gridCol w:w="6709"/>
      </w:tblGrid>
      <w:tr w:rsidR="000760F2" w:rsidTr="009D2005">
        <w:trPr>
          <w:trHeight w:val="480"/>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
              <w:jc w:val="left"/>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
              <w:jc w:val="left"/>
              <w:rPr>
                <w:rFonts w:ascii="Times New Roman" w:hAnsi="Times New Roman" w:cs="Times New Roman"/>
                <w:b w:val="0"/>
                <w:sz w:val="28"/>
                <w:szCs w:val="28"/>
              </w:rPr>
            </w:pPr>
            <w:r>
              <w:rPr>
                <w:rFonts w:ascii="Times New Roman" w:hAnsi="Times New Roman" w:cs="Times New Roman"/>
                <w:b w:val="0"/>
                <w:sz w:val="28"/>
                <w:szCs w:val="28"/>
              </w:rPr>
              <w:t>Муниципальная программа «Профилактика безнадзорности и правонарушений несовершеннолетних» на 2015-2020 годы (далее – муниципальная программа)</w:t>
            </w:r>
          </w:p>
        </w:tc>
      </w:tr>
      <w:tr w:rsidR="000760F2" w:rsidTr="009D2005">
        <w:trPr>
          <w:trHeight w:val="570"/>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Директор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Заместитель главы Крапивинского муниципального района З.В. Остапенко</w:t>
            </w:r>
          </w:p>
        </w:tc>
      </w:tr>
      <w:tr w:rsidR="000760F2" w:rsidTr="009D2005">
        <w:trPr>
          <w:trHeight w:val="966"/>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(координатор) муниципальной программы </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Главный специалист – ответственный секретарь комиссии по делам несовершеннолетних и защите их прав Крапивинского муниципального района</w:t>
            </w:r>
          </w:p>
        </w:tc>
      </w:tr>
      <w:tr w:rsidR="000760F2" w:rsidTr="009D2005">
        <w:trPr>
          <w:trHeight w:val="966"/>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Исполнители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Комиссия по делам несовершеннолетних и защите их прав Крапивинского муниципального района (далее КДН и ЗП);</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Управление социальной защиты населения администрации Крапивинского района (далее УСЗН);</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Управление образования администрации Крапивинского муниципального района (далее УО);</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ГБУЗ КО «Крапивинская районная больница»;</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Отдел МВД России по Крапивинскому району;</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w:t>
            </w:r>
            <w:r w:rsidR="00095D63">
              <w:rPr>
                <w:rFonts w:ascii="Times New Roman" w:hAnsi="Times New Roman" w:cs="Times New Roman"/>
                <w:sz w:val="28"/>
                <w:szCs w:val="28"/>
              </w:rPr>
              <w:t xml:space="preserve">Государственное казенное учреждение </w:t>
            </w:r>
            <w:r>
              <w:rPr>
                <w:rFonts w:ascii="Times New Roman" w:hAnsi="Times New Roman" w:cs="Times New Roman"/>
                <w:sz w:val="28"/>
                <w:szCs w:val="28"/>
              </w:rPr>
              <w:t>Центр занятости населения Крапивинского района (далее ГКУ ЦЗН);</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культуры молодежный культурно-досуговый центр </w:t>
            </w:r>
            <w:r w:rsidR="00095D63">
              <w:rPr>
                <w:rFonts w:ascii="Times New Roman" w:hAnsi="Times New Roman" w:cs="Times New Roman"/>
                <w:sz w:val="28"/>
                <w:szCs w:val="28"/>
              </w:rPr>
              <w:t xml:space="preserve"> «ЛИДЕР» </w:t>
            </w:r>
            <w:r>
              <w:rPr>
                <w:rFonts w:ascii="Times New Roman" w:hAnsi="Times New Roman" w:cs="Times New Roman"/>
                <w:sz w:val="28"/>
                <w:szCs w:val="28"/>
              </w:rPr>
              <w:t>(далее МБУК «МКДЦ «ЛИДЕР»),</w:t>
            </w:r>
          </w:p>
          <w:p w:rsidR="000760F2" w:rsidRDefault="00307852" w:rsidP="00101043">
            <w:pPr>
              <w:pStyle w:val="Table0"/>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0760F2">
              <w:rPr>
                <w:rFonts w:ascii="Times New Roman" w:hAnsi="Times New Roman" w:cs="Times New Roman"/>
                <w:sz w:val="28"/>
                <w:szCs w:val="28"/>
              </w:rPr>
              <w:t xml:space="preserve"> городских и сельских поселений.</w:t>
            </w:r>
          </w:p>
        </w:tc>
      </w:tr>
      <w:tr w:rsidR="000760F2" w:rsidTr="009D2005">
        <w:trPr>
          <w:trHeight w:val="572"/>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Наименование подпрограммы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1.Профилактика безнадзорности и правонарушений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2.Обеспечение противодействия злоупотреблению наркотиками и психотропными веществами.</w:t>
            </w:r>
          </w:p>
        </w:tc>
      </w:tr>
      <w:tr w:rsidR="000760F2" w:rsidTr="009D2005">
        <w:trPr>
          <w:trHeight w:val="843"/>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lastRenderedPageBreak/>
              <w:t>Цели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Организация работы по профилактике правонарушений, повторной преступности, криминальной активности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Повышение качества и результативности противодействия злоупотреблению наркотиками и психотропными веществами, сокращение масштабов незаконного потребления наркотических и психотропных веществ.</w:t>
            </w:r>
          </w:p>
        </w:tc>
      </w:tr>
      <w:tr w:rsidR="000760F2" w:rsidTr="009D2005">
        <w:trPr>
          <w:trHeight w:val="525"/>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обеспечить:</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снижение роста социального сиротства, беспризорности, безнадзорности;</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выявление и устранение причин и условий, способствующих безнадзорности, правонарушениям и антиобщественным действиям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предотвращение повторных правонарушений и антиобщественных действий несовершеннолетними, ранее уже совершившими правонарушение и антиобщественное действие;</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осуществление мер по защите и восстановлению прав и законных интересов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создание благоприятных социально-экономических условий для стабилизации и повышения жизненного уровня семей, на стадии раннего семейного неблагополучия;</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поддержка и восстановление основных социальных функций семьи;</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организация досуга и занятости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формирование мотивации к здоровому образу жизни</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обеспечение эффективной профилактики распространения наркомании, психотропных веществ и связанных с этим правонарушений.</w:t>
            </w:r>
          </w:p>
        </w:tc>
      </w:tr>
      <w:tr w:rsidR="000760F2" w:rsidTr="009D2005">
        <w:trPr>
          <w:trHeight w:val="860"/>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Срок реализации муниципальной программы </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2015 – 2020 годы</w:t>
            </w:r>
          </w:p>
        </w:tc>
      </w:tr>
      <w:tr w:rsidR="000760F2" w:rsidTr="009D2005">
        <w:trPr>
          <w:trHeight w:val="860"/>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муниципальной программы в целом и с разбивкой по годам ее реализации</w:t>
            </w:r>
          </w:p>
        </w:tc>
        <w:tc>
          <w:tcPr>
            <w:tcW w:w="6598" w:type="dxa"/>
            <w:tcBorders>
              <w:top w:val="single" w:sz="4" w:space="0" w:color="auto"/>
              <w:left w:val="single" w:sz="4" w:space="0" w:color="auto"/>
              <w:bottom w:val="single" w:sz="4" w:space="0" w:color="auto"/>
              <w:right w:val="single" w:sz="4" w:space="0" w:color="auto"/>
            </w:tcBorders>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Объем средств на реализацию муниципальной программы -1768,8 тыс. руб., в том числе по годам: </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2015 год-288,0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2016 год-286,8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2017 год- 302,0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2018 год-298,0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2019 год- 297,0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2020 год-297,0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из 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lastRenderedPageBreak/>
              <w:t>средства местного бюджета - 80 тыс. руб., в том числе по годам:</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2015 год- 0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2016 год- 0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2017 год- 20,0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2018 год- 20,0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2019 год- 20,0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2020 год- 20,0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иные не запрещенные законодательством источники:</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средства областного бюджета - 1688,8 тыс. руб., в том числе по годам:</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2015год-288,0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2016 год -286,8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2017 год- 282,0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2018 год- 278,0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2019 год- 277,0 тыс. руб.</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2020 год-277,0 тыс. руб.</w:t>
            </w:r>
          </w:p>
        </w:tc>
      </w:tr>
      <w:tr w:rsidR="000760F2" w:rsidTr="009D2005">
        <w:trPr>
          <w:trHeight w:val="1114"/>
        </w:trPr>
        <w:tc>
          <w:tcPr>
            <w:tcW w:w="2469"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lastRenderedPageBreak/>
              <w:t>Ожидаемые конечные</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результаты реализации муниципальной программы</w:t>
            </w:r>
          </w:p>
        </w:tc>
        <w:tc>
          <w:tcPr>
            <w:tcW w:w="6598" w:type="dxa"/>
            <w:tcBorders>
              <w:top w:val="single" w:sz="4" w:space="0" w:color="auto"/>
              <w:left w:val="single" w:sz="4" w:space="0" w:color="auto"/>
              <w:bottom w:val="single" w:sz="4" w:space="0" w:color="auto"/>
              <w:right w:val="single" w:sz="4" w:space="0" w:color="auto"/>
            </w:tcBorders>
            <w:hideMark/>
          </w:tcPr>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улучшение взаимодействия органов и учреждений системы профилактики безнадзорности и правонарушений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создание условий для реализации и развития разносторонних интересов и увлечений детей;</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создание условий для укрепления здоровья детей, привития навыков здорового образа жизни;</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социальная адаптация семьи и детей в обществе;</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снижение роста социального сиротства, беспризорности, безнадзорности среди несовершеннолетних путем уменьшения числа дезадаптированных детей и сохранения семейных связей;</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снижение уровня преступности среди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повышение эффективности выявления и пресечения преступлений несовершеннолетних.</w:t>
            </w:r>
          </w:p>
          <w:p w:rsidR="000760F2" w:rsidRDefault="000760F2" w:rsidP="00101043">
            <w:pPr>
              <w:pStyle w:val="Table0"/>
              <w:rPr>
                <w:rFonts w:ascii="Times New Roman" w:hAnsi="Times New Roman" w:cs="Times New Roman"/>
                <w:sz w:val="28"/>
                <w:szCs w:val="28"/>
              </w:rPr>
            </w:pPr>
            <w:r>
              <w:rPr>
                <w:rFonts w:ascii="Times New Roman" w:hAnsi="Times New Roman" w:cs="Times New Roman"/>
                <w:sz w:val="28"/>
                <w:szCs w:val="28"/>
              </w:rPr>
              <w:t xml:space="preserve">- обеспечить повышение качества и результативности </w:t>
            </w:r>
            <w:r>
              <w:rPr>
                <w:rFonts w:ascii="Times New Roman" w:hAnsi="Times New Roman" w:cs="Times New Roman"/>
                <w:sz w:val="28"/>
                <w:szCs w:val="28"/>
              </w:rPr>
              <w:lastRenderedPageBreak/>
              <w:t>противодействия злоупотреблению наркотиками и психотропными веществами. Сокращение к 2019 году по сравнению с 2011 годом масштаба незаконного потребления наркотических средств и психотропных веществ в Крапивинском муниципальном районе.</w:t>
            </w:r>
          </w:p>
        </w:tc>
      </w:tr>
    </w:tbl>
    <w:p w:rsidR="000760F2" w:rsidRDefault="000760F2" w:rsidP="00086036">
      <w:pPr>
        <w:ind w:firstLine="0"/>
        <w:jc w:val="center"/>
        <w:rPr>
          <w:rFonts w:ascii="Times New Roman" w:hAnsi="Times New Roman"/>
          <w:b/>
          <w:bCs/>
          <w:iCs/>
          <w:sz w:val="28"/>
          <w:szCs w:val="28"/>
        </w:rPr>
      </w:pPr>
    </w:p>
    <w:p w:rsidR="00A34235" w:rsidRDefault="00A34235" w:rsidP="00086036">
      <w:pPr>
        <w:ind w:firstLine="0"/>
        <w:jc w:val="center"/>
        <w:rPr>
          <w:rFonts w:ascii="Times New Roman" w:hAnsi="Times New Roman"/>
          <w:b/>
          <w:bCs/>
          <w:iCs/>
          <w:sz w:val="28"/>
          <w:szCs w:val="28"/>
        </w:rPr>
      </w:pPr>
    </w:p>
    <w:p w:rsidR="00086036" w:rsidRDefault="00086036" w:rsidP="00086036">
      <w:pPr>
        <w:ind w:firstLine="0"/>
        <w:jc w:val="center"/>
        <w:rPr>
          <w:rFonts w:ascii="Times New Roman" w:hAnsi="Times New Roman"/>
          <w:b/>
          <w:bCs/>
          <w:iCs/>
          <w:sz w:val="28"/>
          <w:szCs w:val="28"/>
        </w:rPr>
      </w:pPr>
      <w:r>
        <w:rPr>
          <w:rFonts w:ascii="Times New Roman" w:hAnsi="Times New Roman"/>
          <w:b/>
          <w:bCs/>
          <w:iCs/>
          <w:sz w:val="28"/>
          <w:szCs w:val="28"/>
        </w:rPr>
        <w:t xml:space="preserve">1. Характеристика текущего состояния в Крапивинском </w:t>
      </w:r>
    </w:p>
    <w:p w:rsidR="00086036" w:rsidRDefault="00086036" w:rsidP="00086036">
      <w:pPr>
        <w:ind w:firstLine="0"/>
        <w:jc w:val="center"/>
        <w:rPr>
          <w:rFonts w:ascii="Times New Roman" w:hAnsi="Times New Roman"/>
          <w:b/>
          <w:bCs/>
          <w:iCs/>
          <w:sz w:val="28"/>
          <w:szCs w:val="28"/>
        </w:rPr>
      </w:pPr>
      <w:r>
        <w:rPr>
          <w:rFonts w:ascii="Times New Roman" w:hAnsi="Times New Roman"/>
          <w:b/>
          <w:bCs/>
          <w:iCs/>
          <w:sz w:val="28"/>
          <w:szCs w:val="28"/>
        </w:rPr>
        <w:lastRenderedPageBreak/>
        <w:t>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086036" w:rsidRDefault="00086036" w:rsidP="00086036">
      <w:pPr>
        <w:rPr>
          <w:rFonts w:ascii="Times New Roman" w:hAnsi="Times New Roman"/>
          <w:sz w:val="28"/>
          <w:szCs w:val="28"/>
        </w:rPr>
      </w:pPr>
    </w:p>
    <w:p w:rsidR="00086036" w:rsidRDefault="00841633" w:rsidP="00086036">
      <w:pPr>
        <w:rPr>
          <w:rFonts w:ascii="Times New Roman" w:hAnsi="Times New Roman"/>
          <w:sz w:val="28"/>
          <w:szCs w:val="28"/>
        </w:rPr>
      </w:pPr>
      <w:r>
        <w:rPr>
          <w:rFonts w:ascii="Times New Roman" w:hAnsi="Times New Roman"/>
          <w:sz w:val="28"/>
          <w:szCs w:val="28"/>
        </w:rPr>
        <w:t>По состоянию на 01.10.</w:t>
      </w:r>
      <w:r w:rsidR="00086036">
        <w:rPr>
          <w:rFonts w:ascii="Times New Roman" w:hAnsi="Times New Roman"/>
          <w:sz w:val="28"/>
          <w:szCs w:val="28"/>
        </w:rPr>
        <w:t xml:space="preserve">2017 года на учёте в комиссии по делам несовершеннолетних и защите их прав состоит 42 семьи, находящиеся в социально опасном положении, в них 101 ребенок. За </w:t>
      </w:r>
      <w:r>
        <w:rPr>
          <w:rFonts w:ascii="Times New Roman" w:hAnsi="Times New Roman"/>
          <w:sz w:val="28"/>
          <w:szCs w:val="28"/>
        </w:rPr>
        <w:t>9  месяцев 2017 года</w:t>
      </w:r>
      <w:r w:rsidR="00086036">
        <w:rPr>
          <w:rFonts w:ascii="Times New Roman" w:hAnsi="Times New Roman"/>
          <w:sz w:val="28"/>
          <w:szCs w:val="28"/>
        </w:rPr>
        <w:t xml:space="preserve"> поставлено на учет в КДН и ЗП </w:t>
      </w:r>
      <w:r w:rsidR="00086036">
        <w:rPr>
          <w:rFonts w:ascii="Times New Roman" w:hAnsi="Times New Roman"/>
          <w:color w:val="000000" w:themeColor="text1"/>
          <w:sz w:val="28"/>
          <w:szCs w:val="28"/>
        </w:rPr>
        <w:t>15</w:t>
      </w:r>
      <w:r w:rsidR="00086036">
        <w:rPr>
          <w:rFonts w:ascii="Times New Roman" w:hAnsi="Times New Roman"/>
          <w:sz w:val="28"/>
          <w:szCs w:val="28"/>
        </w:rPr>
        <w:t xml:space="preserve"> семей, находящихся в социально опасном положении. Снято с учета </w:t>
      </w:r>
      <w:r w:rsidR="00086036">
        <w:rPr>
          <w:rFonts w:ascii="Times New Roman" w:hAnsi="Times New Roman"/>
          <w:color w:val="000000" w:themeColor="text1"/>
          <w:sz w:val="28"/>
          <w:szCs w:val="28"/>
        </w:rPr>
        <w:t>10</w:t>
      </w:r>
      <w:r w:rsidR="00086036">
        <w:rPr>
          <w:rFonts w:ascii="Times New Roman" w:hAnsi="Times New Roman"/>
          <w:sz w:val="28"/>
          <w:szCs w:val="28"/>
        </w:rPr>
        <w:t xml:space="preserve"> семей, из них в связи с улучшением внутрисемейной обстановки  3 семьи. 15 несовершеннолетних состоят на профилактическом учете в КДН и ЗП.</w:t>
      </w:r>
    </w:p>
    <w:p w:rsidR="00086036" w:rsidRDefault="00086036" w:rsidP="00086036">
      <w:pPr>
        <w:suppressAutoHyphens/>
        <w:spacing w:line="240" w:lineRule="atLeast"/>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На территории Крапивинского района  за 9 месяцев 2017 года уровень подростковой преступности вырос на 5,3 %., то есть с 19 в 2016  году до 20 в 2017 году. Удельный вес подростковой преступности в Крапивинском районе составляет 9,7 % (АППГ-6,9 %), что выше среднеобластного</w:t>
      </w:r>
      <w:r w:rsidR="00841633">
        <w:rPr>
          <w:rFonts w:ascii="Times New Roman" w:hAnsi="Times New Roman"/>
          <w:color w:val="000000" w:themeColor="text1"/>
          <w:sz w:val="28"/>
          <w:szCs w:val="28"/>
          <w:lang w:eastAsia="ar-SA"/>
        </w:rPr>
        <w:t xml:space="preserve"> значения</w:t>
      </w:r>
      <w:r>
        <w:rPr>
          <w:rFonts w:ascii="Times New Roman" w:hAnsi="Times New Roman"/>
          <w:color w:val="000000" w:themeColor="text1"/>
          <w:sz w:val="28"/>
          <w:szCs w:val="28"/>
          <w:lang w:eastAsia="ar-SA"/>
        </w:rPr>
        <w:t>, который составляет 4,2 %.</w:t>
      </w:r>
    </w:p>
    <w:p w:rsidR="00086036" w:rsidRDefault="00086036" w:rsidP="00086036">
      <w:pPr>
        <w:rPr>
          <w:rFonts w:ascii="Times New Roman" w:hAnsi="Times New Roman"/>
          <w:sz w:val="28"/>
          <w:szCs w:val="28"/>
        </w:rPr>
      </w:pPr>
      <w:r>
        <w:rPr>
          <w:rFonts w:ascii="Times New Roman" w:hAnsi="Times New Roman"/>
          <w:sz w:val="28"/>
          <w:szCs w:val="28"/>
        </w:rPr>
        <w:t xml:space="preserve">В МБУЗ «Крапивинская ЦРБ» Крапивинского района на учёте у врача - нарколога состоит 1 подросток, употребляющий алкогольную продукцию. Несовершеннолетним гражданам, поступающим в состоянии наркотического, медикаментозного и алкогольного опьянения оказывается экстренная помощь в любое время суток. </w:t>
      </w:r>
    </w:p>
    <w:p w:rsidR="00086036" w:rsidRDefault="00086036" w:rsidP="00086036">
      <w:pPr>
        <w:rPr>
          <w:rFonts w:ascii="Times New Roman" w:hAnsi="Times New Roman"/>
          <w:sz w:val="28"/>
          <w:szCs w:val="28"/>
        </w:rPr>
      </w:pPr>
      <w:r>
        <w:rPr>
          <w:rFonts w:ascii="Times New Roman" w:hAnsi="Times New Roman"/>
          <w:sz w:val="28"/>
          <w:szCs w:val="28"/>
        </w:rPr>
        <w:t xml:space="preserve">В связи с этим необходимо уделить внимание предупреждению и раннему выявлению семейного неблагополучия, работе с несовершеннолетними осужденными условно. </w:t>
      </w:r>
    </w:p>
    <w:p w:rsidR="00086036" w:rsidRDefault="00086036" w:rsidP="00086036">
      <w:pPr>
        <w:rPr>
          <w:rFonts w:ascii="Times New Roman" w:hAnsi="Times New Roman"/>
          <w:sz w:val="28"/>
          <w:szCs w:val="28"/>
        </w:rPr>
      </w:pPr>
      <w:r>
        <w:rPr>
          <w:rFonts w:ascii="Times New Roman" w:hAnsi="Times New Roman"/>
          <w:sz w:val="28"/>
          <w:szCs w:val="28"/>
        </w:rPr>
        <w:t xml:space="preserve">Органами и учреждениями системы профилактики безнадзорности несовершеннолетних проводится профилактическая работа в отношении родителей, законных представителей несовершеннолетних, не исполняющих обязанности по воспитанию детей. </w:t>
      </w:r>
      <w:r>
        <w:rPr>
          <w:rFonts w:ascii="Times New Roman" w:hAnsi="Times New Roman"/>
          <w:color w:val="000000" w:themeColor="text1"/>
          <w:sz w:val="28"/>
          <w:szCs w:val="28"/>
        </w:rPr>
        <w:t xml:space="preserve">За 10 месяцев 2017 года на заседании комиссии по делам несовершеннолетних и защите их прав было рассмотрено 262 административных материалов, в отношении </w:t>
      </w:r>
      <w:r>
        <w:rPr>
          <w:rFonts w:ascii="Times New Roman" w:hAnsi="Times New Roman"/>
          <w:sz w:val="28"/>
          <w:szCs w:val="28"/>
        </w:rPr>
        <w:t>родителей, не исполняющих обязанности по воспитанию, содержанию, обучению, защите прав и законных интересов несовершеннолетних.</w:t>
      </w:r>
    </w:p>
    <w:p w:rsidR="00086036" w:rsidRDefault="00086036" w:rsidP="00086036">
      <w:pPr>
        <w:tabs>
          <w:tab w:val="left" w:pos="9072"/>
          <w:tab w:val="left" w:pos="9214"/>
        </w:tabs>
        <w:spacing w:line="240" w:lineRule="atLeast"/>
        <w:rPr>
          <w:rFonts w:ascii="Times New Roman" w:hAnsi="Times New Roman"/>
          <w:sz w:val="28"/>
          <w:szCs w:val="28"/>
        </w:rPr>
      </w:pPr>
      <w:r>
        <w:rPr>
          <w:rFonts w:ascii="Times New Roman" w:hAnsi="Times New Roman"/>
          <w:sz w:val="28"/>
          <w:szCs w:val="28"/>
        </w:rPr>
        <w:t>За 1 полугоди</w:t>
      </w:r>
      <w:r w:rsidR="00942B82">
        <w:rPr>
          <w:rFonts w:ascii="Times New Roman" w:hAnsi="Times New Roman"/>
          <w:sz w:val="28"/>
          <w:szCs w:val="28"/>
        </w:rPr>
        <w:t>е</w:t>
      </w:r>
      <w:r>
        <w:rPr>
          <w:rFonts w:ascii="Times New Roman" w:hAnsi="Times New Roman"/>
          <w:sz w:val="28"/>
          <w:szCs w:val="28"/>
        </w:rPr>
        <w:t xml:space="preserve"> 2017 года Отделом МВД России по Крапивинскому району принято 8 заявлений обез вести пропавших 9 несовершеннолетних (АППГ-8/8), из них воспитанников государственных учреждений- 1 (АППГ-3). Все несовершеннолетние найдены и возвращены домой. В </w:t>
      </w:r>
      <w:r>
        <w:rPr>
          <w:rFonts w:ascii="Times New Roman" w:hAnsi="Times New Roman"/>
          <w:sz w:val="28"/>
          <w:szCs w:val="28"/>
        </w:rPr>
        <w:lastRenderedPageBreak/>
        <w:t xml:space="preserve">сравнении с аналогичным периодом 2016 года количество самовольных уходов увеличено, имеются факты слабого контроля со стороны родителей, законных представителей, которые не знают друзей своих детей, не предпринимают самостоятельных мер по поиску своих детей и возвращению домой. </w:t>
      </w:r>
    </w:p>
    <w:p w:rsidR="00086036" w:rsidRDefault="00086036" w:rsidP="00086036">
      <w:pPr>
        <w:rPr>
          <w:rFonts w:ascii="Times New Roman" w:hAnsi="Times New Roman"/>
          <w:sz w:val="28"/>
          <w:szCs w:val="28"/>
        </w:rPr>
      </w:pPr>
      <w:r>
        <w:rPr>
          <w:rFonts w:ascii="Times New Roman" w:hAnsi="Times New Roman"/>
          <w:sz w:val="28"/>
          <w:szCs w:val="28"/>
        </w:rPr>
        <w:t xml:space="preserve">Вот почему актуальным является принятие программы, основной целью которой является профилактика безнадзорности и правонарушений несовершеннолетних. Программа носит межведомственный характер, так как затрагивает сферы деятельности органов исполнительной власти и правоохранительных органов. </w:t>
      </w:r>
    </w:p>
    <w:p w:rsidR="00086036" w:rsidRDefault="00086036" w:rsidP="00086036">
      <w:pPr>
        <w:rPr>
          <w:rFonts w:ascii="Times New Roman" w:hAnsi="Times New Roman"/>
          <w:sz w:val="28"/>
          <w:szCs w:val="28"/>
        </w:rPr>
      </w:pPr>
      <w:r>
        <w:rPr>
          <w:rFonts w:ascii="Times New Roman" w:hAnsi="Times New Roman"/>
          <w:sz w:val="28"/>
          <w:szCs w:val="28"/>
        </w:rPr>
        <w:t>Значительная роль в программе отводится комплексу мероприятий, направленных на предупреждение безнадзорности несовершеннолетних, профилактику алкоголизма и наркомании, формирование системы культурного, спортивного, правового, нравственного и военно-патриотического воспитания детей, укрепление института семьи.</w:t>
      </w:r>
    </w:p>
    <w:p w:rsidR="00086036" w:rsidRDefault="00086036" w:rsidP="00086036">
      <w:pPr>
        <w:rPr>
          <w:rFonts w:ascii="Times New Roman" w:hAnsi="Times New Roman"/>
          <w:sz w:val="28"/>
          <w:szCs w:val="28"/>
        </w:rPr>
      </w:pPr>
    </w:p>
    <w:p w:rsidR="00430819" w:rsidRDefault="00430819" w:rsidP="00430819">
      <w:pPr>
        <w:jc w:val="center"/>
        <w:rPr>
          <w:rFonts w:ascii="Times New Roman" w:hAnsi="Times New Roman"/>
          <w:b/>
          <w:bCs/>
          <w:iCs/>
          <w:sz w:val="28"/>
          <w:szCs w:val="28"/>
        </w:rPr>
      </w:pPr>
      <w:r>
        <w:rPr>
          <w:rFonts w:ascii="Times New Roman" w:hAnsi="Times New Roman"/>
          <w:b/>
          <w:bCs/>
          <w:iCs/>
          <w:sz w:val="28"/>
          <w:szCs w:val="28"/>
        </w:rPr>
        <w:t>2. Описание целей и задач муниципальной программы</w:t>
      </w:r>
    </w:p>
    <w:p w:rsidR="00430819" w:rsidRDefault="00430819" w:rsidP="00430819">
      <w:pPr>
        <w:rPr>
          <w:rFonts w:ascii="Times New Roman" w:hAnsi="Times New Roman"/>
          <w:sz w:val="28"/>
          <w:szCs w:val="28"/>
        </w:rPr>
      </w:pPr>
    </w:p>
    <w:p w:rsidR="00430819" w:rsidRDefault="00430819" w:rsidP="00430819">
      <w:pPr>
        <w:rPr>
          <w:rFonts w:ascii="Times New Roman" w:hAnsi="Times New Roman"/>
          <w:sz w:val="28"/>
          <w:szCs w:val="28"/>
        </w:rPr>
      </w:pPr>
      <w:r>
        <w:rPr>
          <w:rFonts w:ascii="Times New Roman" w:hAnsi="Times New Roman"/>
          <w:sz w:val="28"/>
          <w:szCs w:val="28"/>
        </w:rPr>
        <w:t>Целью Программы является организация работы по профилактике правонарушений, повторной преступности, криминальной активности несовершеннолетних Крапивинского муниципального района.</w:t>
      </w:r>
    </w:p>
    <w:p w:rsidR="00430819" w:rsidRDefault="00430819" w:rsidP="00430819">
      <w:pPr>
        <w:rPr>
          <w:rFonts w:ascii="Times New Roman" w:hAnsi="Times New Roman"/>
          <w:sz w:val="28"/>
          <w:szCs w:val="28"/>
        </w:rPr>
      </w:pPr>
      <w:r>
        <w:rPr>
          <w:rFonts w:ascii="Times New Roman" w:hAnsi="Times New Roman"/>
          <w:sz w:val="28"/>
          <w:szCs w:val="28"/>
        </w:rPr>
        <w:t>Задачи Программы:</w:t>
      </w:r>
    </w:p>
    <w:p w:rsidR="00430819" w:rsidRDefault="00430819" w:rsidP="00430819">
      <w:pPr>
        <w:rPr>
          <w:rFonts w:ascii="Times New Roman" w:hAnsi="Times New Roman"/>
          <w:sz w:val="28"/>
          <w:szCs w:val="28"/>
        </w:rPr>
      </w:pPr>
      <w:r>
        <w:rPr>
          <w:rFonts w:ascii="Times New Roman" w:hAnsi="Times New Roman"/>
          <w:sz w:val="28"/>
          <w:szCs w:val="28"/>
        </w:rPr>
        <w:t>- снижение роста социального сиротства, беспризорности, безнадзорности;</w:t>
      </w:r>
    </w:p>
    <w:p w:rsidR="00430819" w:rsidRDefault="00430819" w:rsidP="00430819">
      <w:pPr>
        <w:rPr>
          <w:rFonts w:ascii="Times New Roman" w:hAnsi="Times New Roman"/>
          <w:sz w:val="28"/>
          <w:szCs w:val="28"/>
        </w:rPr>
      </w:pPr>
      <w:r>
        <w:rPr>
          <w:rFonts w:ascii="Times New Roman" w:hAnsi="Times New Roman"/>
          <w:sz w:val="28"/>
          <w:szCs w:val="28"/>
        </w:rPr>
        <w:t>- выявление и устранение причин и условий, способствующих безнадзорности, правонарушениям и антиобщественным действиям несовершеннолетних;</w:t>
      </w:r>
    </w:p>
    <w:p w:rsidR="00430819" w:rsidRDefault="00430819" w:rsidP="00430819">
      <w:pPr>
        <w:rPr>
          <w:rFonts w:ascii="Times New Roman" w:hAnsi="Times New Roman"/>
          <w:sz w:val="28"/>
          <w:szCs w:val="28"/>
        </w:rPr>
      </w:pPr>
      <w:r>
        <w:rPr>
          <w:rFonts w:ascii="Times New Roman" w:hAnsi="Times New Roman"/>
          <w:sz w:val="28"/>
          <w:szCs w:val="28"/>
        </w:rPr>
        <w:t>- предотвращение повторных правонарушений и антиобщественных действий несовершеннолетними, ранее уже совершившими правонарушение и антиобщественное действие;</w:t>
      </w:r>
    </w:p>
    <w:p w:rsidR="00430819" w:rsidRDefault="00430819" w:rsidP="00430819">
      <w:pPr>
        <w:rPr>
          <w:rFonts w:ascii="Times New Roman" w:hAnsi="Times New Roman"/>
          <w:sz w:val="28"/>
          <w:szCs w:val="28"/>
        </w:rPr>
      </w:pPr>
      <w:r>
        <w:rPr>
          <w:rFonts w:ascii="Times New Roman" w:hAnsi="Times New Roman"/>
          <w:sz w:val="28"/>
          <w:szCs w:val="28"/>
        </w:rPr>
        <w:t>- осуществление мер по защите и восстановлению прав и законных интересов несовершеннолетних;</w:t>
      </w:r>
    </w:p>
    <w:p w:rsidR="00430819" w:rsidRDefault="00430819" w:rsidP="00430819">
      <w:pPr>
        <w:rPr>
          <w:rFonts w:ascii="Times New Roman" w:hAnsi="Times New Roman"/>
          <w:sz w:val="28"/>
          <w:szCs w:val="28"/>
        </w:rPr>
      </w:pPr>
      <w:r>
        <w:rPr>
          <w:rFonts w:ascii="Times New Roman" w:hAnsi="Times New Roman"/>
          <w:sz w:val="28"/>
          <w:szCs w:val="28"/>
        </w:rPr>
        <w:t>- создание благоприятных социально-экономических условий для стабилизации и повышения жизненного уровня семей, на стадии раннего семейного неблагополучия;</w:t>
      </w:r>
    </w:p>
    <w:p w:rsidR="00430819" w:rsidRDefault="00430819" w:rsidP="00430819">
      <w:pPr>
        <w:rPr>
          <w:rFonts w:ascii="Times New Roman" w:hAnsi="Times New Roman"/>
          <w:sz w:val="28"/>
          <w:szCs w:val="28"/>
        </w:rPr>
      </w:pPr>
      <w:r>
        <w:rPr>
          <w:rFonts w:ascii="Times New Roman" w:hAnsi="Times New Roman"/>
          <w:sz w:val="28"/>
          <w:szCs w:val="28"/>
        </w:rPr>
        <w:t>- поддержка и восстановление основных социальных функций семьи;</w:t>
      </w:r>
    </w:p>
    <w:p w:rsidR="00430819" w:rsidRDefault="00430819" w:rsidP="00430819">
      <w:pPr>
        <w:rPr>
          <w:rFonts w:ascii="Times New Roman" w:hAnsi="Times New Roman"/>
          <w:sz w:val="28"/>
          <w:szCs w:val="28"/>
        </w:rPr>
      </w:pPr>
      <w:r>
        <w:rPr>
          <w:rFonts w:ascii="Times New Roman" w:hAnsi="Times New Roman"/>
          <w:sz w:val="28"/>
          <w:szCs w:val="28"/>
        </w:rPr>
        <w:t>- организация досуга и занятости несовершеннолетних;</w:t>
      </w:r>
    </w:p>
    <w:p w:rsidR="00430819" w:rsidRDefault="00430819" w:rsidP="00430819">
      <w:pPr>
        <w:rPr>
          <w:rFonts w:ascii="Times New Roman" w:hAnsi="Times New Roman"/>
          <w:sz w:val="28"/>
          <w:szCs w:val="28"/>
        </w:rPr>
      </w:pPr>
      <w:r>
        <w:rPr>
          <w:rFonts w:ascii="Times New Roman" w:hAnsi="Times New Roman"/>
          <w:sz w:val="28"/>
          <w:szCs w:val="28"/>
        </w:rPr>
        <w:t>- формирование и активизация позитивных жизненных установок алко-нарко-зависимых семей, подростков;</w:t>
      </w:r>
    </w:p>
    <w:p w:rsidR="00430819" w:rsidRDefault="00430819" w:rsidP="00430819">
      <w:pPr>
        <w:rPr>
          <w:rFonts w:ascii="Times New Roman" w:hAnsi="Times New Roman"/>
          <w:sz w:val="28"/>
          <w:szCs w:val="28"/>
        </w:rPr>
      </w:pPr>
      <w:r>
        <w:rPr>
          <w:rFonts w:ascii="Times New Roman" w:hAnsi="Times New Roman"/>
          <w:sz w:val="28"/>
          <w:szCs w:val="28"/>
        </w:rPr>
        <w:t>- формирование мотивации к здоровому образу жизни.</w:t>
      </w:r>
    </w:p>
    <w:p w:rsidR="00430819" w:rsidRDefault="00430819" w:rsidP="00430819">
      <w:pPr>
        <w:rPr>
          <w:rFonts w:ascii="Times New Roman" w:hAnsi="Times New Roman"/>
          <w:sz w:val="28"/>
          <w:szCs w:val="28"/>
        </w:rPr>
      </w:pPr>
      <w:r>
        <w:rPr>
          <w:rFonts w:ascii="Times New Roman" w:hAnsi="Times New Roman"/>
          <w:sz w:val="28"/>
          <w:szCs w:val="28"/>
        </w:rPr>
        <w:t>- повышения качества и результативности противодействия злоупотребления наркотиками и психотропными веществами, сокращение масштабов незаконного потребления наркотических и психотропных веществ.</w:t>
      </w:r>
    </w:p>
    <w:p w:rsidR="00430819" w:rsidRPr="00A34235" w:rsidRDefault="00430819" w:rsidP="00A34235">
      <w:pPr>
        <w:rPr>
          <w:rFonts w:ascii="Times New Roman" w:hAnsi="Times New Roman"/>
          <w:sz w:val="28"/>
          <w:szCs w:val="28"/>
        </w:rPr>
        <w:sectPr w:rsidR="00430819" w:rsidRPr="00A34235" w:rsidSect="009D2005">
          <w:headerReference w:type="default" r:id="rId6"/>
          <w:pgSz w:w="11906" w:h="16838"/>
          <w:pgMar w:top="1134" w:right="1418" w:bottom="1134" w:left="1559" w:header="709" w:footer="709" w:gutter="0"/>
          <w:cols w:space="720"/>
          <w:titlePg/>
          <w:docGrid w:linePitch="326"/>
        </w:sectPr>
      </w:pPr>
      <w:r>
        <w:rPr>
          <w:rFonts w:ascii="Times New Roman" w:hAnsi="Times New Roman"/>
          <w:sz w:val="28"/>
          <w:szCs w:val="28"/>
        </w:rPr>
        <w:lastRenderedPageBreak/>
        <w:t>- обеспечение эффективной профилактики распространения наркомании, психотропных веществ и связанных с этим правонарушений.</w:t>
      </w:r>
    </w:p>
    <w:p w:rsidR="00CD4F05" w:rsidRDefault="00CD4F05" w:rsidP="00A34235">
      <w:pPr>
        <w:ind w:firstLine="0"/>
        <w:rPr>
          <w:rFonts w:ascii="Times New Roman" w:hAnsi="Times New Roman"/>
          <w:b/>
          <w:bCs/>
          <w:iCs/>
          <w:sz w:val="22"/>
          <w:szCs w:val="22"/>
        </w:rPr>
      </w:pPr>
    </w:p>
    <w:p w:rsidR="00A34235" w:rsidRDefault="00A34235" w:rsidP="00A34235">
      <w:pPr>
        <w:ind w:firstLine="0"/>
        <w:rPr>
          <w:rFonts w:ascii="Times New Roman" w:hAnsi="Times New Roman"/>
          <w:b/>
          <w:bCs/>
          <w:iCs/>
          <w:sz w:val="22"/>
          <w:szCs w:val="22"/>
        </w:rPr>
      </w:pPr>
    </w:p>
    <w:p w:rsidR="00430819" w:rsidRPr="00086036" w:rsidRDefault="00430819" w:rsidP="00430819">
      <w:pPr>
        <w:jc w:val="center"/>
        <w:rPr>
          <w:rFonts w:ascii="Times New Roman" w:hAnsi="Times New Roman"/>
          <w:b/>
          <w:bCs/>
          <w:iCs/>
          <w:sz w:val="28"/>
          <w:szCs w:val="28"/>
        </w:rPr>
      </w:pPr>
      <w:r w:rsidRPr="00086036">
        <w:rPr>
          <w:rFonts w:ascii="Times New Roman" w:hAnsi="Times New Roman"/>
          <w:b/>
          <w:bCs/>
          <w:iCs/>
          <w:sz w:val="28"/>
          <w:szCs w:val="28"/>
        </w:rPr>
        <w:t>3. Перечень подпрограмм муниципальной программы с кратким описанием подпрограмм (основных мероприятий) и мероприятий муниципальной программы</w:t>
      </w:r>
    </w:p>
    <w:p w:rsidR="00430819" w:rsidRDefault="00430819" w:rsidP="00430819">
      <w:pPr>
        <w:rPr>
          <w:rFonts w:ascii="Times New Roman" w:hAnsi="Times New Roman"/>
          <w:sz w:val="22"/>
          <w:szCs w:val="22"/>
        </w:rPr>
      </w:pPr>
    </w:p>
    <w:tbl>
      <w:tblPr>
        <w:tblW w:w="5000" w:type="pct"/>
        <w:tblLayout w:type="fixed"/>
        <w:tblCellMar>
          <w:top w:w="75" w:type="dxa"/>
          <w:left w:w="0" w:type="dxa"/>
          <w:bottom w:w="75" w:type="dxa"/>
          <w:right w:w="0" w:type="dxa"/>
        </w:tblCellMar>
        <w:tblLook w:val="04A0"/>
      </w:tblPr>
      <w:tblGrid>
        <w:gridCol w:w="568"/>
        <w:gridCol w:w="4133"/>
        <w:gridCol w:w="2834"/>
        <w:gridCol w:w="3507"/>
        <w:gridCol w:w="3595"/>
      </w:tblGrid>
      <w:tr w:rsidR="00430819" w:rsidTr="009D2005">
        <w:trPr>
          <w:trHeight w:val="591"/>
        </w:trPr>
        <w:tc>
          <w:tcPr>
            <w:tcW w:w="565"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 п/п</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Наименование подпрограммы, основного мероприятия, мероприятия</w:t>
            </w:r>
          </w:p>
        </w:tc>
        <w:tc>
          <w:tcPr>
            <w:tcW w:w="2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Краткое описание подпрограммы, основного мероприятия, мероприятия</w:t>
            </w:r>
          </w:p>
        </w:tc>
        <w:tc>
          <w:tcPr>
            <w:tcW w:w="34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Наименование целевого показателя (индикатора)</w:t>
            </w:r>
          </w:p>
        </w:tc>
        <w:tc>
          <w:tcPr>
            <w:tcW w:w="3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Порядок определения (формула)</w:t>
            </w:r>
          </w:p>
        </w:tc>
      </w:tr>
    </w:tbl>
    <w:p w:rsidR="00430819" w:rsidRPr="00430819" w:rsidRDefault="00430819" w:rsidP="00430819">
      <w:pPr>
        <w:pStyle w:val="Table"/>
        <w:tabs>
          <w:tab w:val="left" w:pos="-280"/>
          <w:tab w:val="left" w:pos="3034"/>
          <w:tab w:val="left" w:pos="5207"/>
          <w:tab w:val="left" w:pos="7252"/>
        </w:tabs>
        <w:ind w:left="-983"/>
        <w:jc w:val="left"/>
        <w:rPr>
          <w:rFonts w:ascii="Times New Roman" w:hAnsi="Times New Roman" w:cs="Times New Roman"/>
          <w:sz w:val="2"/>
          <w:szCs w:val="2"/>
        </w:rPr>
      </w:pPr>
      <w:r>
        <w:rPr>
          <w:rFonts w:ascii="Times New Roman" w:hAnsi="Times New Roman" w:cs="Times New Roman"/>
          <w:sz w:val="22"/>
          <w:szCs w:val="22"/>
        </w:rPr>
        <w:tab/>
      </w:r>
      <w:r w:rsidRPr="00430819">
        <w:rPr>
          <w:rFonts w:ascii="Times New Roman" w:hAnsi="Times New Roman" w:cs="Times New Roman"/>
          <w:sz w:val="2"/>
          <w:szCs w:val="2"/>
        </w:rPr>
        <w:tab/>
      </w:r>
      <w:r w:rsidRPr="00430819">
        <w:rPr>
          <w:rFonts w:ascii="Times New Roman" w:hAnsi="Times New Roman" w:cs="Times New Roman"/>
          <w:sz w:val="2"/>
          <w:szCs w:val="2"/>
        </w:rPr>
        <w:tab/>
      </w:r>
      <w:r w:rsidRPr="00430819">
        <w:rPr>
          <w:rFonts w:ascii="Times New Roman" w:hAnsi="Times New Roman" w:cs="Times New Roman"/>
          <w:sz w:val="2"/>
          <w:szCs w:val="2"/>
        </w:rPr>
        <w:tab/>
      </w:r>
    </w:p>
    <w:tbl>
      <w:tblPr>
        <w:tblW w:w="5000" w:type="pct"/>
        <w:tblLayout w:type="fixed"/>
        <w:tblCellMar>
          <w:top w:w="75" w:type="dxa"/>
          <w:left w:w="0" w:type="dxa"/>
          <w:bottom w:w="75" w:type="dxa"/>
          <w:right w:w="0" w:type="dxa"/>
        </w:tblCellMar>
        <w:tblLook w:val="04A0"/>
      </w:tblPr>
      <w:tblGrid>
        <w:gridCol w:w="559"/>
        <w:gridCol w:w="1945"/>
        <w:gridCol w:w="2221"/>
        <w:gridCol w:w="2837"/>
        <w:gridCol w:w="34"/>
        <w:gridCol w:w="3433"/>
        <w:gridCol w:w="3608"/>
      </w:tblGrid>
      <w:tr w:rsidR="00430819" w:rsidTr="00FC22D7">
        <w:trPr>
          <w:trHeight w:val="171"/>
          <w:tblHeader/>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8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r>
      <w:tr w:rsidR="00430819" w:rsidTr="00FC22D7">
        <w:trPr>
          <w:trHeight w:val="157"/>
        </w:trPr>
        <w:tc>
          <w:tcPr>
            <w:tcW w:w="556" w:type="dxa"/>
            <w:tcBorders>
              <w:top w:val="single" w:sz="4" w:space="0" w:color="auto"/>
              <w:left w:val="single" w:sz="4" w:space="0" w:color="auto"/>
              <w:bottom w:val="single" w:sz="4" w:space="0" w:color="auto"/>
              <w:right w:val="single" w:sz="4" w:space="0" w:color="auto"/>
            </w:tcBorders>
          </w:tcPr>
          <w:p w:rsidR="00430819" w:rsidRDefault="00430819" w:rsidP="00101043">
            <w:pPr>
              <w:pStyle w:val="Table0"/>
              <w:spacing w:line="276" w:lineRule="auto"/>
              <w:rPr>
                <w:rFonts w:ascii="Times New Roman" w:hAnsi="Times New Roman" w:cs="Times New Roman"/>
                <w:sz w:val="22"/>
                <w:szCs w:val="22"/>
                <w:lang w:eastAsia="en-US"/>
              </w:rPr>
            </w:pPr>
          </w:p>
        </w:tc>
        <w:tc>
          <w:tcPr>
            <w:tcW w:w="140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Цель: Организация работы по профилактике правонарушений, повторной преступности, криминальной активности несовершеннолетних.</w:t>
            </w:r>
          </w:p>
        </w:tc>
      </w:tr>
      <w:tr w:rsidR="00430819" w:rsidTr="00FC22D7">
        <w:trPr>
          <w:trHeight w:val="157"/>
        </w:trPr>
        <w:tc>
          <w:tcPr>
            <w:tcW w:w="556" w:type="dxa"/>
            <w:tcBorders>
              <w:top w:val="single" w:sz="4" w:space="0" w:color="auto"/>
              <w:left w:val="single" w:sz="4" w:space="0" w:color="auto"/>
              <w:bottom w:val="single" w:sz="4" w:space="0" w:color="auto"/>
              <w:right w:val="single" w:sz="4" w:space="0" w:color="auto"/>
            </w:tcBorders>
          </w:tcPr>
          <w:p w:rsidR="00430819" w:rsidRDefault="00430819" w:rsidP="00101043">
            <w:pPr>
              <w:pStyle w:val="Table0"/>
              <w:spacing w:line="276" w:lineRule="auto"/>
              <w:rPr>
                <w:rFonts w:ascii="Times New Roman" w:hAnsi="Times New Roman" w:cs="Times New Roman"/>
                <w:sz w:val="22"/>
                <w:szCs w:val="22"/>
                <w:lang w:eastAsia="en-US"/>
              </w:rPr>
            </w:pPr>
          </w:p>
        </w:tc>
        <w:tc>
          <w:tcPr>
            <w:tcW w:w="140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Задача. Улучшение взаимодействия органов и учреждений системы профилактики безнадзорности и правонарушений несовершеннолетних</w:t>
            </w:r>
          </w:p>
        </w:tc>
      </w:tr>
      <w:tr w:rsidR="00430819" w:rsidTr="00FC22D7">
        <w:trPr>
          <w:trHeight w:val="627"/>
        </w:trPr>
        <w:tc>
          <w:tcPr>
            <w:tcW w:w="556" w:type="dxa"/>
            <w:tcBorders>
              <w:top w:val="single" w:sz="4" w:space="0" w:color="auto"/>
              <w:left w:val="single" w:sz="4" w:space="0" w:color="auto"/>
              <w:bottom w:val="nil"/>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414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Подпрограмма: «Профилактика безнадзорности и правонарушений несовершеннолетних».</w:t>
            </w:r>
          </w:p>
        </w:tc>
        <w:tc>
          <w:tcPr>
            <w:tcW w:w="282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30819" w:rsidRDefault="00430819" w:rsidP="00101043">
            <w:pPr>
              <w:pStyle w:val="Table0"/>
              <w:spacing w:line="276" w:lineRule="auto"/>
              <w:rPr>
                <w:rFonts w:ascii="Times New Roman" w:hAnsi="Times New Roman" w:cs="Times New Roman"/>
                <w:sz w:val="22"/>
                <w:szCs w:val="22"/>
                <w:lang w:eastAsia="en-US"/>
              </w:rPr>
            </w:pP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430819" w:rsidRDefault="00430819" w:rsidP="00101043">
            <w:pPr>
              <w:pStyle w:val="Table0"/>
              <w:spacing w:line="276" w:lineRule="auto"/>
              <w:rPr>
                <w:rFonts w:ascii="Times New Roman" w:hAnsi="Times New Roman" w:cs="Times New Roman"/>
                <w:sz w:val="22"/>
                <w:szCs w:val="22"/>
                <w:lang w:eastAsia="en-US"/>
              </w:rPr>
            </w:pP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30819" w:rsidRDefault="00430819" w:rsidP="00101043">
            <w:pPr>
              <w:pStyle w:val="Table0"/>
              <w:spacing w:line="276" w:lineRule="auto"/>
              <w:rPr>
                <w:rFonts w:ascii="Times New Roman" w:hAnsi="Times New Roman" w:cs="Times New Roman"/>
                <w:sz w:val="22"/>
                <w:szCs w:val="22"/>
                <w:lang w:eastAsia="en-US"/>
              </w:rPr>
            </w:pPr>
          </w:p>
        </w:tc>
      </w:tr>
      <w:tr w:rsidR="00430819" w:rsidTr="00FC22D7">
        <w:trPr>
          <w:trHeight w:val="803"/>
        </w:trPr>
        <w:tc>
          <w:tcPr>
            <w:tcW w:w="556" w:type="dxa"/>
            <w:tcBorders>
              <w:top w:val="single" w:sz="4" w:space="0" w:color="auto"/>
              <w:left w:val="single" w:sz="4" w:space="0" w:color="auto"/>
              <w:bottom w:val="nil"/>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414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Создание и функционирование комиссии по делам несовершеннолетних и защите их прав</w:t>
            </w:r>
          </w:p>
        </w:tc>
        <w:tc>
          <w:tcPr>
            <w:tcW w:w="28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Финансовое обеспечение деятельности комиссии по делам несовершеннолетних</w:t>
            </w: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заседаний комиссии, единиц</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заседаний комиссии в отчетном периоде</w:t>
            </w:r>
          </w:p>
        </w:tc>
      </w:tr>
      <w:tr w:rsidR="00430819" w:rsidTr="00FC22D7">
        <w:trPr>
          <w:trHeight w:val="20"/>
        </w:trPr>
        <w:tc>
          <w:tcPr>
            <w:tcW w:w="556" w:type="dxa"/>
            <w:vMerge w:val="restart"/>
            <w:tcBorders>
              <w:top w:val="nil"/>
              <w:left w:val="single" w:sz="4" w:space="0" w:color="auto"/>
              <w:bottom w:val="single" w:sz="4" w:space="0" w:color="auto"/>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4144" w:type="dxa"/>
            <w:gridSpan w:val="2"/>
            <w:vMerge/>
            <w:tcBorders>
              <w:top w:val="nil"/>
              <w:left w:val="single" w:sz="4" w:space="0" w:color="auto"/>
              <w:bottom w:val="single" w:sz="4" w:space="0" w:color="auto"/>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Количество семей, состоящих на учете в КДН и ЗП,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Количество семей, состоящих на учете в КДН и ЗП в отчетном периоде</w:t>
            </w:r>
          </w:p>
        </w:tc>
      </w:tr>
      <w:tr w:rsidR="00430819" w:rsidTr="00FC22D7">
        <w:trPr>
          <w:trHeight w:val="157"/>
        </w:trPr>
        <w:tc>
          <w:tcPr>
            <w:tcW w:w="556" w:type="dxa"/>
            <w:vMerge/>
            <w:tcBorders>
              <w:top w:val="nil"/>
              <w:left w:val="single" w:sz="4" w:space="0" w:color="auto"/>
              <w:bottom w:val="single" w:sz="4" w:space="0" w:color="auto"/>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4144" w:type="dxa"/>
            <w:gridSpan w:val="2"/>
            <w:vMerge/>
            <w:tcBorders>
              <w:top w:val="nil"/>
              <w:left w:val="single" w:sz="4" w:space="0" w:color="auto"/>
              <w:bottom w:val="single" w:sz="4" w:space="0" w:color="auto"/>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состоящих на учете в КДН и ЗП,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состоящих на учете в КДН и ЗП в отчетном периоде</w:t>
            </w:r>
          </w:p>
        </w:tc>
      </w:tr>
      <w:tr w:rsidR="00430819" w:rsidTr="00FC22D7">
        <w:trPr>
          <w:trHeight w:val="971"/>
        </w:trPr>
        <w:tc>
          <w:tcPr>
            <w:tcW w:w="556" w:type="dxa"/>
            <w:tcBorders>
              <w:top w:val="single" w:sz="4" w:space="0" w:color="auto"/>
              <w:left w:val="single" w:sz="4" w:space="0" w:color="auto"/>
              <w:bottom w:val="nil"/>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4004" w:type="dxa"/>
            <w:gridSpan w:val="6"/>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создание условий для реализации и развития разносторонних интересов и увлечений детей; создание условий для укрепления здоровья детей, привития навыков здорового образа жизни; социальная адаптация семьи и детей в обществе; снижение роста социального сиротства, беспризорности, безнадзорности среди несовершеннолетних путем уменьшения числа дезадаптированных детей и сохранения семейных связей; </w:t>
            </w:r>
            <w:r>
              <w:rPr>
                <w:rFonts w:ascii="Times New Roman" w:hAnsi="Times New Roman" w:cs="Times New Roman"/>
                <w:sz w:val="22"/>
                <w:szCs w:val="22"/>
                <w:lang w:eastAsia="en-US"/>
              </w:rPr>
              <w:lastRenderedPageBreak/>
              <w:t>снижение уровня преступности среди несовершеннолетних; повышение эффективности выявления и пресечения преступлений несовершеннолетних.</w:t>
            </w:r>
          </w:p>
        </w:tc>
      </w:tr>
      <w:tr w:rsidR="00430819" w:rsidTr="00FC22D7">
        <w:trPr>
          <w:trHeight w:val="971"/>
        </w:trPr>
        <w:tc>
          <w:tcPr>
            <w:tcW w:w="556" w:type="dxa"/>
            <w:vMerge w:val="restart"/>
            <w:tcBorders>
              <w:top w:val="single" w:sz="4" w:space="0" w:color="auto"/>
              <w:left w:val="single" w:sz="4" w:space="0" w:color="auto"/>
              <w:bottom w:val="nil"/>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1.2.</w:t>
            </w:r>
          </w:p>
        </w:tc>
        <w:tc>
          <w:tcPr>
            <w:tcW w:w="19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spacing w:line="276" w:lineRule="auto"/>
              <w:ind w:firstLine="0"/>
              <w:jc w:val="left"/>
              <w:rPr>
                <w:rFonts w:ascii="Times New Roman" w:hAnsi="Times New Roman"/>
                <w:bCs/>
                <w:kern w:val="28"/>
                <w:lang w:eastAsia="en-US"/>
              </w:rPr>
            </w:pPr>
            <w:r>
              <w:rPr>
                <w:rFonts w:ascii="Times New Roman" w:hAnsi="Times New Roman"/>
                <w:bCs/>
                <w:kern w:val="28"/>
                <w:sz w:val="22"/>
                <w:szCs w:val="22"/>
                <w:lang w:eastAsia="en-US"/>
              </w:rPr>
              <w:t>Снижение уровня преступности и правонарушений среди несовершеннолетних</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ежеквартального анализа уровня преступности среди несовершеннолетних</w:t>
            </w:r>
          </w:p>
        </w:tc>
        <w:tc>
          <w:tcPr>
            <w:tcW w:w="28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Мероприятие направлено на снижение уровня преступности </w:t>
            </w: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совершивших преступление</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совершивших преступлениерейдов в отчетном периоде</w:t>
            </w:r>
          </w:p>
        </w:tc>
      </w:tr>
      <w:tr w:rsidR="00430819" w:rsidTr="00FC22D7">
        <w:trPr>
          <w:trHeight w:val="817"/>
        </w:trPr>
        <w:tc>
          <w:tcPr>
            <w:tcW w:w="556"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защиты прав и законных интересов несовершеннолетних</w:t>
            </w:r>
          </w:p>
        </w:tc>
        <w:tc>
          <w:tcPr>
            <w:tcW w:w="2822"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Мероприятие направлено на организацию защиты прав и законных интересов несовершеннолетних</w:t>
            </w: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межведомственных рейдов,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межведомственных рейдов в отчетном периоде</w:t>
            </w:r>
          </w:p>
        </w:tc>
      </w:tr>
      <w:tr w:rsidR="00430819" w:rsidTr="00FC22D7">
        <w:trPr>
          <w:trHeight w:val="251"/>
        </w:trPr>
        <w:tc>
          <w:tcPr>
            <w:tcW w:w="556"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родителей, восстановившихся в родительских правах</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родителей, восстановившихся в родительских правах в отчетном периоде</w:t>
            </w:r>
          </w:p>
        </w:tc>
      </w:tr>
      <w:tr w:rsidR="00430819" w:rsidTr="00FC22D7">
        <w:trPr>
          <w:trHeight w:val="662"/>
        </w:trPr>
        <w:tc>
          <w:tcPr>
            <w:tcW w:w="556"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статей по проблемам подростковой преступности</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статей по проблемам подростковой преступности в отчетном периоде</w:t>
            </w:r>
          </w:p>
        </w:tc>
      </w:tr>
      <w:tr w:rsidR="00430819" w:rsidTr="00FC22D7">
        <w:trPr>
          <w:trHeight w:val="451"/>
        </w:trPr>
        <w:tc>
          <w:tcPr>
            <w:tcW w:w="556" w:type="dxa"/>
            <w:vMerge w:val="restart"/>
            <w:tcBorders>
              <w:top w:val="nil"/>
              <w:left w:val="single" w:sz="4" w:space="0" w:color="auto"/>
              <w:bottom w:val="nil"/>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1935" w:type="dxa"/>
            <w:vMerge w:val="restart"/>
            <w:tcBorders>
              <w:top w:val="nil"/>
              <w:left w:val="single" w:sz="4" w:space="0" w:color="auto"/>
              <w:bottom w:val="nil"/>
              <w:right w:val="single" w:sz="4" w:space="0" w:color="auto"/>
            </w:tcBorders>
            <w:tcMar>
              <w:top w:w="62" w:type="dxa"/>
              <w:left w:w="102" w:type="dxa"/>
              <w:bottom w:w="102" w:type="dxa"/>
              <w:right w:w="62" w:type="dxa"/>
            </w:tcMar>
          </w:tcPr>
          <w:p w:rsidR="00430819" w:rsidRDefault="00430819" w:rsidP="00101043">
            <w:pPr>
              <w:spacing w:line="276" w:lineRule="auto"/>
              <w:ind w:firstLine="0"/>
              <w:jc w:val="left"/>
              <w:rPr>
                <w:rFonts w:ascii="Times New Roman" w:hAnsi="Times New Roman"/>
                <w:bCs/>
                <w:kern w:val="28"/>
                <w:lang w:eastAsia="en-US"/>
              </w:rPr>
            </w:pPr>
          </w:p>
        </w:tc>
        <w:tc>
          <w:tcPr>
            <w:tcW w:w="2209"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воспитательно-профилактических мероприятий</w:t>
            </w:r>
          </w:p>
        </w:tc>
        <w:tc>
          <w:tcPr>
            <w:tcW w:w="2822"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Мероприятие направлено на проведение специализированных акций</w:t>
            </w: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 xml:space="preserve">Количество проведенных акций, единиц </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 xml:space="preserve">Количество проведенных акций, в отчетном периоде </w:t>
            </w:r>
          </w:p>
        </w:tc>
      </w:tr>
      <w:tr w:rsidR="00430819" w:rsidTr="00FC22D7">
        <w:trPr>
          <w:trHeight w:val="801"/>
        </w:trPr>
        <w:tc>
          <w:tcPr>
            <w:tcW w:w="556"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детей принявших участие в профилактических акциях</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детей принявших участие в профилактических акциях в отчетном периоде</w:t>
            </w:r>
          </w:p>
        </w:tc>
      </w:tr>
      <w:tr w:rsidR="00430819" w:rsidTr="00FC22D7">
        <w:trPr>
          <w:trHeight w:val="1640"/>
        </w:trPr>
        <w:tc>
          <w:tcPr>
            <w:tcW w:w="556" w:type="dxa"/>
            <w:vMerge w:val="restart"/>
            <w:tcBorders>
              <w:top w:val="nil"/>
              <w:left w:val="single" w:sz="4" w:space="0" w:color="auto"/>
              <w:bottom w:val="nil"/>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1935" w:type="dxa"/>
            <w:vMerge w:val="restart"/>
            <w:tcBorders>
              <w:top w:val="nil"/>
              <w:left w:val="single" w:sz="4" w:space="0" w:color="auto"/>
              <w:bottom w:val="nil"/>
              <w:right w:val="single" w:sz="4" w:space="0" w:color="auto"/>
            </w:tcBorders>
            <w:tcMar>
              <w:top w:w="62" w:type="dxa"/>
              <w:left w:w="102" w:type="dxa"/>
              <w:bottom w:w="102" w:type="dxa"/>
              <w:right w:w="62" w:type="dxa"/>
            </w:tcMar>
          </w:tcPr>
          <w:p w:rsidR="00430819" w:rsidRDefault="00430819" w:rsidP="00101043">
            <w:pPr>
              <w:spacing w:line="276" w:lineRule="auto"/>
              <w:ind w:firstLine="0"/>
              <w:jc w:val="left"/>
              <w:rPr>
                <w:rFonts w:ascii="Times New Roman" w:hAnsi="Times New Roman"/>
                <w:bCs/>
                <w:kern w:val="28"/>
                <w:lang w:eastAsia="en-US"/>
              </w:rPr>
            </w:pPr>
          </w:p>
        </w:tc>
        <w:tc>
          <w:tcPr>
            <w:tcW w:w="2209"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досуга и занятости несовершеннолетних</w:t>
            </w:r>
          </w:p>
        </w:tc>
        <w:tc>
          <w:tcPr>
            <w:tcW w:w="2822"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Мероприятие направлено на организацию занятости и отдыха детей </w:t>
            </w: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детей, находящихся в социально-опасном положении, направленных в оздоровительные лагеря, человек</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детей, находящихся в социально-опасном положении, направленных в оздоровительные лагеря в отчетном периоде</w:t>
            </w:r>
          </w:p>
        </w:tc>
      </w:tr>
      <w:tr w:rsidR="00430819" w:rsidTr="00FC22D7">
        <w:trPr>
          <w:trHeight w:val="656"/>
        </w:trPr>
        <w:tc>
          <w:tcPr>
            <w:tcW w:w="556"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Занятость несовершеннолетних в возрасте от 14 до 18 лет</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трудоустроенных в отчетном периоде</w:t>
            </w:r>
          </w:p>
        </w:tc>
      </w:tr>
      <w:tr w:rsidR="00430819" w:rsidTr="00FC22D7">
        <w:trPr>
          <w:trHeight w:val="368"/>
        </w:trPr>
        <w:tc>
          <w:tcPr>
            <w:tcW w:w="556"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снятых с профилактического учета</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снятых с профилактического учета в отчетном периоде</w:t>
            </w:r>
          </w:p>
        </w:tc>
      </w:tr>
      <w:tr w:rsidR="00430819" w:rsidTr="00FC22D7">
        <w:trPr>
          <w:trHeight w:val="234"/>
        </w:trPr>
        <w:tc>
          <w:tcPr>
            <w:tcW w:w="556"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1935" w:type="dxa"/>
            <w:vMerge/>
            <w:tcBorders>
              <w:top w:val="nil"/>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209"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2822" w:type="dxa"/>
            <w:vMerge/>
            <w:tcBorders>
              <w:top w:val="single" w:sz="4" w:space="0" w:color="auto"/>
              <w:left w:val="single" w:sz="4" w:space="0" w:color="auto"/>
              <w:bottom w:val="nil"/>
              <w:right w:val="single" w:sz="4" w:space="0" w:color="auto"/>
            </w:tcBorders>
            <w:vAlign w:val="center"/>
            <w:hideMark/>
          </w:tcPr>
          <w:p w:rsidR="00430819" w:rsidRDefault="00430819" w:rsidP="00101043">
            <w:pPr>
              <w:ind w:firstLine="0"/>
              <w:jc w:val="left"/>
              <w:rPr>
                <w:rFonts w:ascii="Times New Roman" w:hAnsi="Times New Roman"/>
                <w:bCs/>
                <w:kern w:val="28"/>
                <w:lang w:eastAsia="en-US"/>
              </w:rPr>
            </w:pP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направленных КДН и ЗП в центр занятости</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направленных КДН и ЗП в центр занятости в отчетном периоде</w:t>
            </w:r>
          </w:p>
        </w:tc>
      </w:tr>
      <w:tr w:rsidR="00430819" w:rsidTr="00FC22D7">
        <w:trPr>
          <w:trHeight w:val="234"/>
        </w:trPr>
        <w:tc>
          <w:tcPr>
            <w:tcW w:w="556" w:type="dxa"/>
            <w:tcBorders>
              <w:top w:val="nil"/>
              <w:left w:val="single" w:sz="4" w:space="0" w:color="auto"/>
              <w:bottom w:val="nil"/>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1935" w:type="dxa"/>
            <w:tcBorders>
              <w:top w:val="nil"/>
              <w:left w:val="single" w:sz="4" w:space="0" w:color="auto"/>
              <w:bottom w:val="nil"/>
              <w:right w:val="single" w:sz="4" w:space="0" w:color="auto"/>
            </w:tcBorders>
            <w:tcMar>
              <w:top w:w="62" w:type="dxa"/>
              <w:left w:w="102" w:type="dxa"/>
              <w:bottom w:w="102" w:type="dxa"/>
              <w:right w:w="62" w:type="dxa"/>
            </w:tcMar>
          </w:tcPr>
          <w:p w:rsidR="00430819" w:rsidRDefault="00430819" w:rsidP="00101043">
            <w:pPr>
              <w:spacing w:line="276" w:lineRule="auto"/>
              <w:ind w:firstLine="0"/>
              <w:jc w:val="left"/>
              <w:rPr>
                <w:rFonts w:ascii="Times New Roman" w:hAnsi="Times New Roman"/>
                <w:bCs/>
                <w:kern w:val="28"/>
                <w:lang w:eastAsia="en-US"/>
              </w:rPr>
            </w:pPr>
          </w:p>
        </w:tc>
        <w:tc>
          <w:tcPr>
            <w:tcW w:w="220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лечебно-диагностических и профилактических мероприятий</w:t>
            </w:r>
          </w:p>
        </w:tc>
        <w:tc>
          <w:tcPr>
            <w:tcW w:w="282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Мероприятие направлено на оказание медицинской помощи при алкогольном и наркотическом опьянении</w:t>
            </w: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состоящих на учете у врача нарколога, чел.</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состоящих на учете у врача нарколога в отчетном периоде</w:t>
            </w:r>
          </w:p>
        </w:tc>
      </w:tr>
      <w:tr w:rsidR="00430819" w:rsidTr="00FC22D7">
        <w:trPr>
          <w:trHeight w:val="1818"/>
        </w:trPr>
        <w:tc>
          <w:tcPr>
            <w:tcW w:w="556" w:type="dxa"/>
            <w:tcBorders>
              <w:top w:val="nil"/>
              <w:left w:val="single" w:sz="4" w:space="0" w:color="auto"/>
              <w:bottom w:val="nil"/>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1935" w:type="dxa"/>
            <w:tcBorders>
              <w:top w:val="nil"/>
              <w:left w:val="single" w:sz="4" w:space="0" w:color="auto"/>
              <w:bottom w:val="nil"/>
              <w:right w:val="single" w:sz="4" w:space="0" w:color="auto"/>
            </w:tcBorders>
            <w:tcMar>
              <w:top w:w="62" w:type="dxa"/>
              <w:left w:w="102" w:type="dxa"/>
              <w:bottom w:w="102" w:type="dxa"/>
              <w:right w:w="62" w:type="dxa"/>
            </w:tcMar>
          </w:tcPr>
          <w:p w:rsidR="00430819" w:rsidRDefault="00430819" w:rsidP="00101043">
            <w:pPr>
              <w:spacing w:line="276" w:lineRule="auto"/>
              <w:ind w:firstLine="0"/>
              <w:jc w:val="left"/>
              <w:rPr>
                <w:rFonts w:ascii="Times New Roman" w:hAnsi="Times New Roman"/>
                <w:bCs/>
                <w:kern w:val="28"/>
                <w:lang w:eastAsia="en-US"/>
              </w:rPr>
            </w:pPr>
          </w:p>
        </w:tc>
        <w:tc>
          <w:tcPr>
            <w:tcW w:w="220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Оказание адресной социальной помощи</w:t>
            </w:r>
          </w:p>
        </w:tc>
        <w:tc>
          <w:tcPr>
            <w:tcW w:w="282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Мероприятие предусматривает оказание адресной социальной помощи, малоимущим семьям и семьям находящимся в социально – опасном положении</w:t>
            </w: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семей, которым оказана адресная социальная помощь, малоимущим семьям и семьям находящихся в социально – опасном положении, единиц</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семей, которым оказана адресная социальная помощь, малоимущим семьям и семьям находящихся в социально – опасном положении в отчетном периоде</w:t>
            </w:r>
          </w:p>
        </w:tc>
      </w:tr>
      <w:tr w:rsidR="00430819" w:rsidTr="00FC22D7">
        <w:trPr>
          <w:trHeight w:val="234"/>
        </w:trPr>
        <w:tc>
          <w:tcPr>
            <w:tcW w:w="556" w:type="dxa"/>
            <w:tcBorders>
              <w:top w:val="nil"/>
              <w:left w:val="single" w:sz="4" w:space="0" w:color="auto"/>
              <w:bottom w:val="single" w:sz="4" w:space="0" w:color="auto"/>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1935"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430819" w:rsidRDefault="00430819" w:rsidP="00101043">
            <w:pPr>
              <w:spacing w:line="276" w:lineRule="auto"/>
              <w:ind w:firstLine="0"/>
              <w:jc w:val="left"/>
              <w:rPr>
                <w:rFonts w:ascii="Times New Roman" w:hAnsi="Times New Roman"/>
                <w:bCs/>
                <w:kern w:val="28"/>
                <w:lang w:eastAsia="en-US"/>
              </w:rPr>
            </w:pPr>
          </w:p>
        </w:tc>
        <w:tc>
          <w:tcPr>
            <w:tcW w:w="220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организационно – методических мероприятий</w:t>
            </w:r>
          </w:p>
        </w:tc>
        <w:tc>
          <w:tcPr>
            <w:tcW w:w="282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Мероприятие направлено на информирование о работе КДН и ЗП</w:t>
            </w:r>
          </w:p>
        </w:tc>
        <w:tc>
          <w:tcPr>
            <w:tcW w:w="3449"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статей по проблемам подростковой преступности</w:t>
            </w:r>
          </w:p>
        </w:tc>
        <w:tc>
          <w:tcPr>
            <w:tcW w:w="358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статей по проблемам подростковой преступности в отчетном периоде</w:t>
            </w:r>
          </w:p>
        </w:tc>
      </w:tr>
      <w:tr w:rsidR="00430819" w:rsidTr="00FC22D7">
        <w:trPr>
          <w:trHeight w:val="502"/>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40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Цель: Повышение качества и результативности противодействия злоупотреблению наркотиками и психотропными веществами, сокращение масштабов незаконного потребления наркотических и психотропных веществ.</w:t>
            </w:r>
          </w:p>
        </w:tc>
      </w:tr>
      <w:tr w:rsidR="00430819" w:rsidTr="00FC22D7">
        <w:trPr>
          <w:trHeight w:val="486"/>
        </w:trPr>
        <w:tc>
          <w:tcPr>
            <w:tcW w:w="556" w:type="dxa"/>
            <w:tcBorders>
              <w:top w:val="single" w:sz="4" w:space="0" w:color="auto"/>
              <w:left w:val="single" w:sz="4" w:space="0" w:color="auto"/>
              <w:bottom w:val="nil"/>
              <w:right w:val="single" w:sz="4" w:space="0" w:color="auto"/>
            </w:tcBorders>
          </w:tcPr>
          <w:p w:rsidR="00430819" w:rsidRDefault="00430819" w:rsidP="00101043">
            <w:pPr>
              <w:pStyle w:val="Table0"/>
              <w:spacing w:line="276" w:lineRule="auto"/>
              <w:jc w:val="center"/>
              <w:rPr>
                <w:rFonts w:ascii="Times New Roman" w:hAnsi="Times New Roman" w:cs="Times New Roman"/>
                <w:sz w:val="22"/>
                <w:szCs w:val="22"/>
                <w:lang w:eastAsia="en-US"/>
              </w:rPr>
            </w:pPr>
          </w:p>
        </w:tc>
        <w:tc>
          <w:tcPr>
            <w:tcW w:w="14004" w:type="dxa"/>
            <w:gridSpan w:val="6"/>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Задача: Обеспечение эффективной профилактики распространения, наркомании, психотропных веществ и связанных с этим правонарушении.</w:t>
            </w:r>
          </w:p>
        </w:tc>
      </w:tr>
      <w:tr w:rsidR="00430819" w:rsidTr="00FC22D7">
        <w:trPr>
          <w:trHeight w:val="1727"/>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«Обеспечение противодействия злоупотреблению наркотическими и психотропными веществами» </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масштабов незаконного потребления наркотических средств и психотропных веществ;</w:t>
            </w:r>
          </w:p>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эффективной профилактики распространения наркомании, психотропных веществ и связанных с этим правонарушений</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0819" w:rsidRDefault="00430819" w:rsidP="00101043">
            <w:pPr>
              <w:pStyle w:val="Table0"/>
              <w:spacing w:line="276" w:lineRule="auto"/>
              <w:rPr>
                <w:rFonts w:ascii="Times New Roman" w:hAnsi="Times New Roman" w:cs="Times New Roman"/>
                <w:sz w:val="22"/>
                <w:szCs w:val="22"/>
                <w:lang w:eastAsia="en-US"/>
              </w:rPr>
            </w:pP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0819" w:rsidRDefault="00430819" w:rsidP="00101043">
            <w:pPr>
              <w:pStyle w:val="Table0"/>
              <w:spacing w:line="276" w:lineRule="auto"/>
              <w:rPr>
                <w:rFonts w:ascii="Times New Roman" w:hAnsi="Times New Roman" w:cs="Times New Roman"/>
                <w:sz w:val="22"/>
                <w:szCs w:val="22"/>
                <w:lang w:eastAsia="en-US"/>
              </w:rPr>
            </w:pPr>
          </w:p>
        </w:tc>
      </w:tr>
      <w:tr w:rsidR="00430819" w:rsidTr="00FC22D7">
        <w:trPr>
          <w:trHeight w:val="2279"/>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Публикация в средствах массовой информации материалов, направленных на противодействие злоупотреблению наркотиками и психотропными веществами.</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публикаций в средствах массовой информации материалов, направленных на противодействие злоупотребления наркотиками и психотропными веществами,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публикаций в средствах массовой информации материалов, направленных на противодействие злоупотребления наркотиками и психотропными веществами, в отчетном периоде</w:t>
            </w:r>
          </w:p>
        </w:tc>
      </w:tr>
      <w:tr w:rsidR="00430819" w:rsidTr="00FC22D7">
        <w:trPr>
          <w:trHeight w:val="2645"/>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2.2.</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тиражирование и распространение информационно – образовательных материалов для различных целевых групп: подростков, молодежи – по первичной профилактике ВИЧ-инфекции как последствия потребления инъекционных наркотиков и другие.</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распространенных информационно образовательных материалов для различных целевых групп: подростков, молодежи – по первичной профилактике ВИЧ-инфекции как последствия потребления инъекционных наркотиков и другие,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распространенных информационно образовательных материалов для различных целевых групп: подростков, молодежи – по первичной профилактике ВИЧ-инфекции как последствия потребления инъекционных наркотиков и другие, в отчетном периоде</w:t>
            </w:r>
          </w:p>
        </w:tc>
      </w:tr>
      <w:tr w:rsidR="00430819" w:rsidTr="00FC22D7">
        <w:trPr>
          <w:trHeight w:val="1868"/>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Изготовление рекламно – информационной продукции по профилактике употребления СПАЙСОВ </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изготовленной рекламно – информационной продукции по профилактике употребления СПАЙСОВ,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изготовленной рекламно – информационной продукции по профилактике употребления СПАЙСОВ, в отчетном периоде</w:t>
            </w:r>
          </w:p>
        </w:tc>
      </w:tr>
      <w:tr w:rsidR="00430819" w:rsidTr="00FC22D7">
        <w:trPr>
          <w:trHeight w:val="1726"/>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Подготовка и размещение в электронных средствах массовой информации социальной рекламы антинаркотической направленности.</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размещенной в электронных средствах массовой информации социальной рекламы антинаркотической направленности,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размещенной в электронных средствах массовой информации социальной рекламы антинаркотической направленности, в отчетном периоде</w:t>
            </w:r>
          </w:p>
        </w:tc>
      </w:tr>
      <w:tr w:rsidR="00430819" w:rsidTr="00706722">
        <w:trPr>
          <w:trHeight w:val="1713"/>
        </w:trPr>
        <w:tc>
          <w:tcPr>
            <w:tcW w:w="556" w:type="dxa"/>
            <w:tcBorders>
              <w:top w:val="single" w:sz="4" w:space="0" w:color="auto"/>
              <w:left w:val="single" w:sz="4" w:space="0" w:color="auto"/>
              <w:bottom w:val="single" w:sz="4" w:space="0" w:color="auto"/>
              <w:right w:val="single" w:sz="4" w:space="0" w:color="auto"/>
            </w:tcBorders>
            <w:hideMark/>
          </w:tcPr>
          <w:p w:rsidR="00430819" w:rsidRDefault="00430819"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0819" w:rsidRDefault="00430819" w:rsidP="0070672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Приобретение необходимого инвентаря </w:t>
            </w:r>
            <w:r w:rsidR="00706722">
              <w:rPr>
                <w:rFonts w:ascii="Times New Roman" w:hAnsi="Times New Roman" w:cs="Times New Roman"/>
                <w:sz w:val="22"/>
                <w:szCs w:val="22"/>
                <w:lang w:eastAsia="en-US"/>
              </w:rPr>
              <w:t>для организации мероприятий антинаркотической направленности</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Количество приобретённого  инвентаря </w:t>
            </w:r>
            <w:r w:rsidR="00706722">
              <w:rPr>
                <w:rFonts w:ascii="Times New Roman" w:hAnsi="Times New Roman" w:cs="Times New Roman"/>
                <w:sz w:val="22"/>
                <w:szCs w:val="22"/>
                <w:lang w:eastAsia="en-US"/>
              </w:rPr>
              <w:t>для организации мероприятий антинаркотической направленности</w:t>
            </w:r>
            <w:r>
              <w:rPr>
                <w:rFonts w:ascii="Times New Roman" w:hAnsi="Times New Roman" w:cs="Times New Roman"/>
                <w:sz w:val="22"/>
                <w:szCs w:val="22"/>
                <w:lang w:eastAsia="en-US"/>
              </w:rPr>
              <w:t>,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70672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Количество приобретённого  инвентаря </w:t>
            </w:r>
            <w:r w:rsidR="00706722">
              <w:rPr>
                <w:rFonts w:ascii="Times New Roman" w:hAnsi="Times New Roman" w:cs="Times New Roman"/>
                <w:sz w:val="22"/>
                <w:szCs w:val="22"/>
                <w:lang w:eastAsia="en-US"/>
              </w:rPr>
              <w:t>для организации мероприятий антинаркотической направленности</w:t>
            </w:r>
            <w:r>
              <w:rPr>
                <w:rFonts w:ascii="Times New Roman" w:hAnsi="Times New Roman" w:cs="Times New Roman"/>
                <w:sz w:val="22"/>
                <w:szCs w:val="22"/>
                <w:lang w:eastAsia="en-US"/>
              </w:rPr>
              <w:t xml:space="preserve"> в отчетном периоде</w:t>
            </w:r>
          </w:p>
        </w:tc>
      </w:tr>
      <w:tr w:rsidR="00FC22D7" w:rsidTr="00BB5A10">
        <w:trPr>
          <w:trHeight w:val="1571"/>
        </w:trPr>
        <w:tc>
          <w:tcPr>
            <w:tcW w:w="556" w:type="dxa"/>
            <w:tcBorders>
              <w:top w:val="single" w:sz="4" w:space="0" w:color="auto"/>
              <w:left w:val="single" w:sz="4" w:space="0" w:color="auto"/>
              <w:bottom w:val="single" w:sz="4" w:space="0" w:color="auto"/>
              <w:right w:val="single" w:sz="4" w:space="0" w:color="auto"/>
            </w:tcBorders>
          </w:tcPr>
          <w:p w:rsidR="00FC22D7" w:rsidRDefault="00FC22D7" w:rsidP="00FC22D7">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2.6.</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22D7" w:rsidRDefault="00BB5A10" w:rsidP="00FC22D7">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w:t>
            </w:r>
            <w:r w:rsidR="00FC22D7">
              <w:rPr>
                <w:rFonts w:ascii="Times New Roman" w:hAnsi="Times New Roman" w:cs="Times New Roman"/>
                <w:sz w:val="22"/>
                <w:szCs w:val="22"/>
                <w:lang w:eastAsia="en-US"/>
              </w:rPr>
              <w:t>рганизация антинаркотических мероприятий в период летнего отдыха подростков из малообеспеченных, многодетных семей.</w:t>
            </w:r>
          </w:p>
          <w:p w:rsidR="00FC22D7" w:rsidRDefault="00FC22D7" w:rsidP="00FC22D7">
            <w:pPr>
              <w:pStyle w:val="Table0"/>
              <w:spacing w:line="276" w:lineRule="auto"/>
              <w:rPr>
                <w:rFonts w:ascii="Times New Roman" w:hAnsi="Times New Roman" w:cs="Times New Roman"/>
                <w:sz w:val="22"/>
                <w:szCs w:val="22"/>
                <w:lang w:eastAsia="en-US"/>
              </w:rPr>
            </w:pP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22D7" w:rsidRDefault="00FC22D7" w:rsidP="00FC22D7">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22D7" w:rsidRDefault="00BB5A10" w:rsidP="00FC22D7">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w:t>
            </w:r>
            <w:r w:rsidR="00FC22D7">
              <w:rPr>
                <w:rFonts w:ascii="Times New Roman" w:hAnsi="Times New Roman" w:cs="Times New Roman"/>
                <w:sz w:val="22"/>
                <w:szCs w:val="22"/>
                <w:lang w:eastAsia="en-US"/>
              </w:rPr>
              <w:t>рганизация антинаркотических мероприятий в период летнего отдыха подростков из малообеспеченных, многодетных семей, единиц</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22D7" w:rsidRDefault="00BB5A10" w:rsidP="00BB5A10">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w:t>
            </w:r>
            <w:r w:rsidR="00FC22D7">
              <w:rPr>
                <w:rFonts w:ascii="Times New Roman" w:hAnsi="Times New Roman" w:cs="Times New Roman"/>
                <w:sz w:val="22"/>
                <w:szCs w:val="22"/>
                <w:lang w:eastAsia="en-US"/>
              </w:rPr>
              <w:t xml:space="preserve"> антинаркотических мероприятий в период летнего отдыха подростков из малообеспеченных, многодетных семей в отчетном периоде</w:t>
            </w:r>
          </w:p>
        </w:tc>
      </w:tr>
      <w:tr w:rsidR="00430819" w:rsidTr="00706722">
        <w:trPr>
          <w:trHeight w:val="1656"/>
        </w:trPr>
        <w:tc>
          <w:tcPr>
            <w:tcW w:w="556" w:type="dxa"/>
            <w:tcBorders>
              <w:top w:val="single" w:sz="4" w:space="0" w:color="auto"/>
              <w:left w:val="single" w:sz="4" w:space="0" w:color="auto"/>
              <w:bottom w:val="single" w:sz="4" w:space="0" w:color="auto"/>
              <w:right w:val="single" w:sz="4" w:space="0" w:color="auto"/>
            </w:tcBorders>
            <w:hideMark/>
          </w:tcPr>
          <w:p w:rsidR="00430819" w:rsidRDefault="00FC22D7"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w:t>
            </w:r>
            <w:r w:rsidR="00430819">
              <w:rPr>
                <w:rFonts w:ascii="Times New Roman" w:hAnsi="Times New Roman" w:cs="Times New Roman"/>
                <w:sz w:val="22"/>
                <w:szCs w:val="22"/>
                <w:lang w:eastAsia="en-US"/>
              </w:rPr>
              <w:t>.</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образовательно – воспитательных театрализованных представлений спортивной и антинаркотической направленности.</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 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Количество проведенных образовательно – воспитательных театрализованных представлений спортивной и антинаркотической направленности, единиц </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0819" w:rsidRDefault="00430819" w:rsidP="0070672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образовательно – воспитательных театрализованных представлений спортивной и антинаркотической направленности, в отчетном периоде</w:t>
            </w:r>
          </w:p>
        </w:tc>
      </w:tr>
      <w:tr w:rsidR="00430819" w:rsidTr="00FC22D7">
        <w:trPr>
          <w:trHeight w:val="1111"/>
        </w:trPr>
        <w:tc>
          <w:tcPr>
            <w:tcW w:w="556" w:type="dxa"/>
            <w:tcBorders>
              <w:top w:val="single" w:sz="4" w:space="0" w:color="auto"/>
              <w:left w:val="single" w:sz="4" w:space="0" w:color="auto"/>
              <w:bottom w:val="single" w:sz="4" w:space="0" w:color="auto"/>
              <w:right w:val="single" w:sz="4" w:space="0" w:color="auto"/>
            </w:tcBorders>
            <w:hideMark/>
          </w:tcPr>
          <w:p w:rsidR="00430819" w:rsidRDefault="00FC22D7" w:rsidP="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w:t>
            </w:r>
            <w:r w:rsidR="00430819">
              <w:rPr>
                <w:rFonts w:ascii="Times New Roman" w:hAnsi="Times New Roman" w:cs="Times New Roman"/>
                <w:sz w:val="22"/>
                <w:szCs w:val="22"/>
                <w:lang w:eastAsia="en-US"/>
              </w:rPr>
              <w:t>.</w:t>
            </w:r>
          </w:p>
        </w:tc>
        <w:tc>
          <w:tcPr>
            <w:tcW w:w="4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Уничтожение на территории Крапивинского муниципального района наркосодержащих растений, используемых для незаконного производства наркотиков.</w:t>
            </w:r>
          </w:p>
        </w:tc>
        <w:tc>
          <w:tcPr>
            <w:tcW w:w="2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Сокращениенезаконного потребления наркотических средств и психотропных веществ.</w:t>
            </w:r>
          </w:p>
        </w:tc>
        <w:tc>
          <w:tcPr>
            <w:tcW w:w="3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Площадь уничтоженных на территории Крапивинского муниципального района наркосодержащих растений, используемых для незаконного производства наркотиков, гектаров (Га)</w:t>
            </w:r>
          </w:p>
        </w:tc>
        <w:tc>
          <w:tcPr>
            <w:tcW w:w="3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0819" w:rsidRDefault="00430819"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Площадь уничтоженных на территории Крапивинского муниципального района наркосодержащих растений, используемых для незаконного производства наркотиков, в отчетном периоде</w:t>
            </w:r>
          </w:p>
        </w:tc>
      </w:tr>
    </w:tbl>
    <w:p w:rsidR="00430819" w:rsidRDefault="00430819" w:rsidP="00430819">
      <w:pPr>
        <w:ind w:firstLine="0"/>
        <w:rPr>
          <w:rFonts w:ascii="Times New Roman" w:hAnsi="Times New Roman"/>
          <w:sz w:val="22"/>
          <w:szCs w:val="22"/>
        </w:rPr>
      </w:pPr>
    </w:p>
    <w:p w:rsidR="00430819" w:rsidRDefault="00430819" w:rsidP="00430819">
      <w:pPr>
        <w:jc w:val="center"/>
        <w:rPr>
          <w:rFonts w:ascii="Times New Roman" w:hAnsi="Times New Roman"/>
          <w:b/>
          <w:bCs/>
          <w:iCs/>
          <w:sz w:val="22"/>
          <w:szCs w:val="22"/>
        </w:rPr>
      </w:pPr>
    </w:p>
    <w:p w:rsidR="00430819" w:rsidRDefault="00430819" w:rsidP="00430819">
      <w:pPr>
        <w:jc w:val="center"/>
        <w:rPr>
          <w:rFonts w:ascii="Times New Roman" w:hAnsi="Times New Roman"/>
          <w:b/>
          <w:bCs/>
          <w:iCs/>
          <w:sz w:val="22"/>
          <w:szCs w:val="22"/>
        </w:rPr>
      </w:pPr>
    </w:p>
    <w:p w:rsidR="00CD4F05" w:rsidRDefault="00CD4F05" w:rsidP="00CD4F05">
      <w:pPr>
        <w:jc w:val="center"/>
        <w:rPr>
          <w:rFonts w:ascii="Times New Roman" w:hAnsi="Times New Roman"/>
          <w:b/>
          <w:bCs/>
          <w:iCs/>
          <w:sz w:val="22"/>
          <w:szCs w:val="22"/>
        </w:rPr>
      </w:pPr>
    </w:p>
    <w:p w:rsidR="00430819" w:rsidRDefault="00430819" w:rsidP="00CD4F05">
      <w:pPr>
        <w:jc w:val="center"/>
        <w:rPr>
          <w:rFonts w:ascii="Times New Roman" w:hAnsi="Times New Roman"/>
          <w:b/>
          <w:bCs/>
          <w:iCs/>
          <w:sz w:val="22"/>
          <w:szCs w:val="22"/>
        </w:rPr>
      </w:pPr>
    </w:p>
    <w:p w:rsidR="00BB5A10" w:rsidRDefault="00BB5A10" w:rsidP="00CD4F05">
      <w:pPr>
        <w:jc w:val="center"/>
        <w:rPr>
          <w:rFonts w:ascii="Times New Roman" w:hAnsi="Times New Roman"/>
          <w:b/>
          <w:bCs/>
          <w:iCs/>
          <w:sz w:val="22"/>
          <w:szCs w:val="22"/>
        </w:rPr>
      </w:pPr>
    </w:p>
    <w:p w:rsidR="00BB5A10" w:rsidRDefault="00BB5A10" w:rsidP="00CD4F05">
      <w:pPr>
        <w:jc w:val="center"/>
        <w:rPr>
          <w:rFonts w:ascii="Times New Roman" w:hAnsi="Times New Roman"/>
          <w:b/>
          <w:bCs/>
          <w:iCs/>
          <w:sz w:val="22"/>
          <w:szCs w:val="22"/>
        </w:rPr>
      </w:pPr>
    </w:p>
    <w:p w:rsidR="00BB5A10" w:rsidRDefault="00BB5A10" w:rsidP="00CD4F05">
      <w:pPr>
        <w:jc w:val="center"/>
        <w:rPr>
          <w:rFonts w:ascii="Times New Roman" w:hAnsi="Times New Roman"/>
          <w:b/>
          <w:bCs/>
          <w:iCs/>
          <w:sz w:val="22"/>
          <w:szCs w:val="22"/>
        </w:rPr>
      </w:pPr>
    </w:p>
    <w:p w:rsidR="00BB5A10" w:rsidRDefault="00BB5A10" w:rsidP="00CD4F05">
      <w:pPr>
        <w:jc w:val="center"/>
        <w:rPr>
          <w:rFonts w:ascii="Times New Roman" w:hAnsi="Times New Roman"/>
          <w:b/>
          <w:bCs/>
          <w:iCs/>
          <w:sz w:val="22"/>
          <w:szCs w:val="22"/>
        </w:rPr>
      </w:pPr>
    </w:p>
    <w:p w:rsidR="00BB5A10" w:rsidRDefault="00BB5A10" w:rsidP="00CD4F05">
      <w:pPr>
        <w:jc w:val="center"/>
        <w:rPr>
          <w:rFonts w:ascii="Times New Roman" w:hAnsi="Times New Roman"/>
          <w:b/>
          <w:bCs/>
          <w:iCs/>
          <w:sz w:val="22"/>
          <w:szCs w:val="22"/>
        </w:rPr>
      </w:pPr>
    </w:p>
    <w:p w:rsidR="00430819" w:rsidRDefault="00430819" w:rsidP="00CD4F05">
      <w:pPr>
        <w:jc w:val="center"/>
        <w:rPr>
          <w:rFonts w:ascii="Times New Roman" w:hAnsi="Times New Roman"/>
          <w:b/>
          <w:bCs/>
          <w:iCs/>
          <w:sz w:val="22"/>
          <w:szCs w:val="22"/>
        </w:rPr>
      </w:pPr>
    </w:p>
    <w:p w:rsidR="00CD4F05" w:rsidRPr="00942B82" w:rsidRDefault="00CD4F05" w:rsidP="00CD4F05">
      <w:pPr>
        <w:jc w:val="center"/>
        <w:rPr>
          <w:rFonts w:ascii="Times New Roman" w:hAnsi="Times New Roman"/>
          <w:b/>
          <w:bCs/>
          <w:iCs/>
          <w:sz w:val="28"/>
          <w:szCs w:val="28"/>
        </w:rPr>
      </w:pPr>
      <w:r w:rsidRPr="00942B82">
        <w:rPr>
          <w:rFonts w:ascii="Times New Roman" w:hAnsi="Times New Roman"/>
          <w:b/>
          <w:bCs/>
          <w:iCs/>
          <w:sz w:val="28"/>
          <w:szCs w:val="28"/>
        </w:rPr>
        <w:lastRenderedPageBreak/>
        <w:t>4. Ресурсное обеспечение реализации муниципальной программы</w:t>
      </w:r>
    </w:p>
    <w:p w:rsidR="00CD4F05" w:rsidRDefault="00CD4F05" w:rsidP="00CD4F05">
      <w:pPr>
        <w:rPr>
          <w:rFonts w:ascii="Times New Roman" w:hAnsi="Times New Roman"/>
          <w:sz w:val="22"/>
          <w:szCs w:val="22"/>
        </w:rPr>
      </w:pP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6199"/>
        <w:gridCol w:w="2887"/>
        <w:gridCol w:w="852"/>
        <w:gridCol w:w="853"/>
        <w:gridCol w:w="852"/>
        <w:gridCol w:w="995"/>
        <w:gridCol w:w="853"/>
        <w:gridCol w:w="853"/>
      </w:tblGrid>
      <w:tr w:rsidR="00942B82" w:rsidTr="00942B82">
        <w:trPr>
          <w:trHeight w:val="139"/>
        </w:trPr>
        <w:tc>
          <w:tcPr>
            <w:tcW w:w="810" w:type="dxa"/>
            <w:vMerge w:val="restart"/>
            <w:tcBorders>
              <w:top w:val="single" w:sz="4" w:space="0" w:color="auto"/>
              <w:left w:val="single" w:sz="4" w:space="0" w:color="auto"/>
              <w:bottom w:val="single" w:sz="4" w:space="0" w:color="auto"/>
              <w:right w:val="single" w:sz="4" w:space="0" w:color="auto"/>
            </w:tcBorders>
            <w:hideMark/>
          </w:tcPr>
          <w:p w:rsidR="00942B82" w:rsidRDefault="00942B82">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 п/п</w:t>
            </w:r>
          </w:p>
        </w:tc>
        <w:tc>
          <w:tcPr>
            <w:tcW w:w="6105" w:type="dxa"/>
            <w:vMerge w:val="restart"/>
            <w:tcBorders>
              <w:top w:val="single" w:sz="4" w:space="0" w:color="auto"/>
              <w:left w:val="single" w:sz="4" w:space="0" w:color="auto"/>
              <w:bottom w:val="single" w:sz="4" w:space="0" w:color="auto"/>
              <w:right w:val="single" w:sz="4" w:space="0" w:color="auto"/>
            </w:tcBorders>
            <w:hideMark/>
          </w:tcPr>
          <w:p w:rsidR="00942B82" w:rsidRDefault="00942B82">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Наименование подпрограмм, программных мероприятий</w:t>
            </w:r>
          </w:p>
        </w:tc>
        <w:tc>
          <w:tcPr>
            <w:tcW w:w="2843" w:type="dxa"/>
            <w:vMerge w:val="restart"/>
            <w:tcBorders>
              <w:top w:val="single" w:sz="4" w:space="0" w:color="auto"/>
              <w:left w:val="single" w:sz="4" w:space="0" w:color="auto"/>
              <w:bottom w:val="single" w:sz="4" w:space="0" w:color="auto"/>
              <w:right w:val="single" w:sz="4" w:space="0" w:color="auto"/>
            </w:tcBorders>
            <w:hideMark/>
          </w:tcPr>
          <w:p w:rsidR="00942B82" w:rsidRDefault="00942B82">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Источник финансирования</w:t>
            </w:r>
          </w:p>
        </w:tc>
        <w:tc>
          <w:tcPr>
            <w:tcW w:w="5178" w:type="dxa"/>
            <w:gridSpan w:val="6"/>
            <w:tcBorders>
              <w:top w:val="single" w:sz="4" w:space="0" w:color="auto"/>
              <w:left w:val="single" w:sz="4" w:space="0" w:color="auto"/>
              <w:bottom w:val="single" w:sz="4" w:space="0" w:color="auto"/>
              <w:right w:val="single" w:sz="4" w:space="0" w:color="auto"/>
            </w:tcBorders>
            <w:hideMark/>
          </w:tcPr>
          <w:p w:rsidR="00942B82" w:rsidRDefault="00942B82">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 xml:space="preserve">Объем финансирования </w:t>
            </w:r>
          </w:p>
          <w:p w:rsidR="00942B82" w:rsidRDefault="00942B82">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(тыс. рублей)</w:t>
            </w:r>
          </w:p>
        </w:tc>
      </w:tr>
      <w:tr w:rsidR="00CD4F05" w:rsidTr="00942B82">
        <w:trPr>
          <w:trHeight w:val="1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05"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 год</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2020</w:t>
            </w:r>
          </w:p>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r>
    </w:tbl>
    <w:p w:rsidR="00CD4F05" w:rsidRPr="00942B82" w:rsidRDefault="00CD4F05" w:rsidP="00CD4F05">
      <w:pPr>
        <w:pStyle w:val="Table0"/>
        <w:tabs>
          <w:tab w:val="left" w:pos="-151"/>
          <w:tab w:val="left" w:pos="484"/>
          <w:tab w:val="left" w:pos="3510"/>
          <w:tab w:val="left" w:pos="5307"/>
          <w:tab w:val="left" w:pos="6277"/>
          <w:tab w:val="left" w:pos="7196"/>
          <w:tab w:val="left" w:pos="8046"/>
          <w:tab w:val="left" w:pos="8897"/>
        </w:tabs>
        <w:ind w:left="-843"/>
        <w:rPr>
          <w:rFonts w:ascii="Times New Roman" w:hAnsi="Times New Roman" w:cs="Times New Roman"/>
          <w:sz w:val="2"/>
          <w:szCs w:val="2"/>
        </w:rPr>
      </w:pPr>
      <w:r>
        <w:rPr>
          <w:rFonts w:ascii="Times New Roman" w:hAnsi="Times New Roman" w:cs="Times New Roman"/>
          <w:sz w:val="22"/>
          <w:szCs w:val="22"/>
        </w:rPr>
        <w:tab/>
      </w:r>
      <w:r>
        <w:rPr>
          <w:rFonts w:ascii="Times New Roman" w:hAnsi="Times New Roman" w:cs="Times New Roman"/>
          <w:sz w:val="22"/>
          <w:szCs w:val="22"/>
        </w:rPr>
        <w:tab/>
      </w:r>
      <w:r w:rsidRPr="00942B82">
        <w:rPr>
          <w:rFonts w:ascii="Times New Roman" w:hAnsi="Times New Roman" w:cs="Times New Roman"/>
          <w:sz w:val="2"/>
          <w:szCs w:val="2"/>
        </w:rPr>
        <w:tab/>
      </w:r>
      <w:r w:rsidRPr="00942B82">
        <w:rPr>
          <w:rFonts w:ascii="Times New Roman" w:hAnsi="Times New Roman" w:cs="Times New Roman"/>
          <w:sz w:val="2"/>
          <w:szCs w:val="2"/>
        </w:rPr>
        <w:tab/>
      </w:r>
      <w:r w:rsidRPr="00942B82">
        <w:rPr>
          <w:rFonts w:ascii="Times New Roman" w:hAnsi="Times New Roman" w:cs="Times New Roman"/>
          <w:sz w:val="2"/>
          <w:szCs w:val="2"/>
        </w:rPr>
        <w:tab/>
      </w:r>
      <w:r w:rsidRPr="00942B82">
        <w:rPr>
          <w:rFonts w:ascii="Times New Roman" w:hAnsi="Times New Roman" w:cs="Times New Roman"/>
          <w:sz w:val="2"/>
          <w:szCs w:val="2"/>
        </w:rPr>
        <w:tab/>
      </w:r>
      <w:r w:rsidRPr="00942B82">
        <w:rPr>
          <w:rFonts w:ascii="Times New Roman" w:hAnsi="Times New Roman" w:cs="Times New Roman"/>
          <w:sz w:val="2"/>
          <w:szCs w:val="2"/>
        </w:rPr>
        <w:tab/>
      </w:r>
      <w:r w:rsidRPr="00942B82">
        <w:rPr>
          <w:rFonts w:ascii="Times New Roman" w:hAnsi="Times New Roman" w:cs="Times New Roman"/>
          <w:sz w:val="2"/>
          <w:szCs w:val="2"/>
        </w:rPr>
        <w:tab/>
      </w: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6280"/>
        <w:gridCol w:w="2875"/>
        <w:gridCol w:w="852"/>
        <w:gridCol w:w="853"/>
        <w:gridCol w:w="852"/>
        <w:gridCol w:w="995"/>
        <w:gridCol w:w="853"/>
        <w:gridCol w:w="853"/>
      </w:tblGrid>
      <w:tr w:rsidR="00CD4F05" w:rsidTr="00BB5A10">
        <w:trPr>
          <w:trHeight w:val="149"/>
          <w:tblHeader/>
        </w:trPr>
        <w:tc>
          <w:tcPr>
            <w:tcW w:w="743"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6184" w:type="dxa"/>
            <w:tcBorders>
              <w:top w:val="single" w:sz="4" w:space="0" w:color="auto"/>
              <w:left w:val="single" w:sz="4" w:space="0" w:color="auto"/>
              <w:bottom w:val="single" w:sz="4" w:space="0" w:color="auto"/>
              <w:right w:val="single" w:sz="4" w:space="0" w:color="auto"/>
            </w:tcBorders>
            <w:vAlign w:val="center"/>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831" w:type="dxa"/>
            <w:tcBorders>
              <w:top w:val="single" w:sz="4" w:space="0" w:color="auto"/>
              <w:left w:val="single" w:sz="4" w:space="0" w:color="auto"/>
              <w:bottom w:val="single" w:sz="4" w:space="0" w:color="auto"/>
              <w:right w:val="single" w:sz="4" w:space="0" w:color="auto"/>
            </w:tcBorders>
            <w:vAlign w:val="center"/>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r>
      <w:tr w:rsidR="00CD4F05" w:rsidTr="00BB5A10">
        <w:trPr>
          <w:trHeight w:val="282"/>
        </w:trPr>
        <w:tc>
          <w:tcPr>
            <w:tcW w:w="743" w:type="dxa"/>
            <w:vMerge w:val="restart"/>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vMerge w:val="restart"/>
            <w:tcBorders>
              <w:top w:val="single" w:sz="4" w:space="0" w:color="auto"/>
              <w:left w:val="single" w:sz="4" w:space="0" w:color="auto"/>
              <w:bottom w:val="single" w:sz="4" w:space="0" w:color="auto"/>
              <w:right w:val="single" w:sz="4" w:space="0" w:color="auto"/>
            </w:tcBorders>
            <w:hideMark/>
          </w:tcPr>
          <w:p w:rsidR="00CD4F05" w:rsidRDefault="00CD4F05" w:rsidP="00942B8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Муниципальная программа «Профилактика безнадзорности и правонарушений несовершеннолетних» на 2015-20</w:t>
            </w:r>
            <w:r w:rsidR="00942B82">
              <w:rPr>
                <w:rFonts w:ascii="Times New Roman" w:hAnsi="Times New Roman" w:cs="Times New Roman"/>
                <w:sz w:val="22"/>
                <w:szCs w:val="22"/>
                <w:lang w:eastAsia="en-US"/>
              </w:rPr>
              <w:t>20</w:t>
            </w:r>
            <w:r>
              <w:rPr>
                <w:rFonts w:ascii="Times New Roman" w:hAnsi="Times New Roman" w:cs="Times New Roman"/>
                <w:sz w:val="22"/>
                <w:szCs w:val="22"/>
                <w:lang w:eastAsia="en-US"/>
              </w:rPr>
              <w:t xml:space="preserve"> годы</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288,0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286,8</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val="en-US" w:eastAsia="en-US"/>
              </w:rPr>
              <w:t>302</w:t>
            </w: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val="en-US" w:eastAsia="en-US"/>
              </w:rPr>
              <w:t>298</w:t>
            </w: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Pr>
                <w:rFonts w:ascii="Times New Roman" w:hAnsi="Times New Roman" w:cs="Times New Roman"/>
                <w:sz w:val="22"/>
                <w:szCs w:val="22"/>
                <w:lang w:val="en-US" w:eastAsia="en-US"/>
              </w:rPr>
              <w:t>9</w:t>
            </w:r>
            <w:r>
              <w:rPr>
                <w:rFonts w:ascii="Times New Roman" w:hAnsi="Times New Roman" w:cs="Times New Roman"/>
                <w:sz w:val="22"/>
                <w:szCs w:val="22"/>
                <w:lang w:eastAsia="en-US"/>
              </w:rPr>
              <w:t>7,0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Pr>
                <w:rFonts w:ascii="Times New Roman" w:hAnsi="Times New Roman" w:cs="Times New Roman"/>
                <w:sz w:val="22"/>
                <w:szCs w:val="22"/>
                <w:lang w:val="en-US" w:eastAsia="en-US"/>
              </w:rPr>
              <w:t>9</w:t>
            </w:r>
            <w:r>
              <w:rPr>
                <w:rFonts w:ascii="Times New Roman" w:hAnsi="Times New Roman" w:cs="Times New Roman"/>
                <w:sz w:val="22"/>
                <w:szCs w:val="22"/>
                <w:lang w:eastAsia="en-US"/>
              </w:rPr>
              <w:t>7,0</w:t>
            </w:r>
          </w:p>
        </w:tc>
      </w:tr>
      <w:tr w:rsidR="00CD4F05" w:rsidTr="00BB5A10">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r>
      <w:tr w:rsidR="00CD4F05" w:rsidTr="00BB5A10">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иные не запрещенные законодательством источники:</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p>
        </w:tc>
      </w:tr>
      <w:tr w:rsidR="00CD4F05" w:rsidTr="00BB5A10">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областной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288, 0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color w:val="FF0000"/>
                <w:sz w:val="22"/>
                <w:szCs w:val="22"/>
                <w:lang w:eastAsia="en-US"/>
              </w:rPr>
            </w:pPr>
            <w:r>
              <w:rPr>
                <w:rFonts w:ascii="Times New Roman" w:hAnsi="Times New Roman" w:cs="Times New Roman"/>
                <w:sz w:val="22"/>
                <w:szCs w:val="22"/>
                <w:lang w:eastAsia="en-US"/>
              </w:rPr>
              <w:t>286,8</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val="en-US" w:eastAsia="en-US"/>
              </w:rPr>
              <w:t>282</w:t>
            </w: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Pr>
                <w:rFonts w:ascii="Times New Roman" w:hAnsi="Times New Roman" w:cs="Times New Roman"/>
                <w:sz w:val="22"/>
                <w:szCs w:val="22"/>
                <w:lang w:val="en-US" w:eastAsia="en-US"/>
              </w:rPr>
              <w:t>7</w:t>
            </w:r>
            <w:r>
              <w:rPr>
                <w:rFonts w:ascii="Times New Roman" w:hAnsi="Times New Roman" w:cs="Times New Roman"/>
                <w:sz w:val="22"/>
                <w:szCs w:val="22"/>
                <w:lang w:eastAsia="en-US"/>
              </w:rPr>
              <w:t>8,0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Pr>
                <w:rFonts w:ascii="Times New Roman" w:hAnsi="Times New Roman" w:cs="Times New Roman"/>
                <w:sz w:val="22"/>
                <w:szCs w:val="22"/>
                <w:lang w:val="en-US" w:eastAsia="en-US"/>
              </w:rPr>
              <w:t>7</w:t>
            </w:r>
            <w:r>
              <w:rPr>
                <w:rFonts w:ascii="Times New Roman" w:hAnsi="Times New Roman" w:cs="Times New Roman"/>
                <w:sz w:val="22"/>
                <w:szCs w:val="22"/>
                <w:lang w:eastAsia="en-US"/>
              </w:rPr>
              <w:t>7,0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Pr>
                <w:rFonts w:ascii="Times New Roman" w:hAnsi="Times New Roman" w:cs="Times New Roman"/>
                <w:sz w:val="22"/>
                <w:szCs w:val="22"/>
                <w:lang w:val="en-US" w:eastAsia="en-US"/>
              </w:rPr>
              <w:t>7</w:t>
            </w:r>
            <w:r>
              <w:rPr>
                <w:rFonts w:ascii="Times New Roman" w:hAnsi="Times New Roman" w:cs="Times New Roman"/>
                <w:sz w:val="22"/>
                <w:szCs w:val="22"/>
                <w:lang w:eastAsia="en-US"/>
              </w:rPr>
              <w:t>7,0</w:t>
            </w:r>
          </w:p>
        </w:tc>
      </w:tr>
      <w:tr w:rsidR="00CD4F05" w:rsidTr="00BB5A10">
        <w:trPr>
          <w:trHeight w:val="199"/>
        </w:trPr>
        <w:tc>
          <w:tcPr>
            <w:tcW w:w="743" w:type="dxa"/>
            <w:vMerge w:val="restart"/>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6184" w:type="dxa"/>
            <w:vMerge w:val="restart"/>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Подпрограмма «Профилактика безнадзорности и правонарушений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color w:val="FF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p>
        </w:tc>
      </w:tr>
      <w:tr w:rsidR="00CD4F05" w:rsidTr="00BB5A10">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color w:val="FF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p>
        </w:tc>
      </w:tr>
      <w:tr w:rsidR="00CD4F05" w:rsidTr="00BB5A10">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областной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288, 0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color w:val="FF0000"/>
                <w:sz w:val="22"/>
                <w:szCs w:val="22"/>
                <w:lang w:eastAsia="en-US"/>
              </w:rPr>
            </w:pPr>
            <w:r>
              <w:rPr>
                <w:rFonts w:ascii="Times New Roman" w:hAnsi="Times New Roman" w:cs="Times New Roman"/>
                <w:sz w:val="22"/>
                <w:szCs w:val="22"/>
                <w:lang w:eastAsia="en-US"/>
              </w:rPr>
              <w:t>286,8</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282, 0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278, 0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277, 0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277, 0</w:t>
            </w:r>
          </w:p>
        </w:tc>
      </w:tr>
      <w:tr w:rsidR="00CD4F05" w:rsidTr="00BB5A10">
        <w:trPr>
          <w:trHeight w:val="141"/>
        </w:trPr>
        <w:tc>
          <w:tcPr>
            <w:tcW w:w="743" w:type="dxa"/>
            <w:vMerge w:val="restart"/>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6184" w:type="dxa"/>
            <w:vMerge w:val="restart"/>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Основное мероприятие: обеспечение деятельности комиссий по делам несовершеннолетних и защите их прав </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288,0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286,8</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sidRPr="00CD4F05">
              <w:rPr>
                <w:rFonts w:ascii="Times New Roman" w:hAnsi="Times New Roman" w:cs="Times New Roman"/>
                <w:sz w:val="22"/>
                <w:szCs w:val="22"/>
                <w:lang w:eastAsia="en-US"/>
              </w:rPr>
              <w:t>282,</w:t>
            </w: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278,0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277, 0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277, 0</w:t>
            </w:r>
          </w:p>
        </w:tc>
      </w:tr>
      <w:tr w:rsidR="00CD4F05" w:rsidTr="00BB5A10">
        <w:trPr>
          <w:trHeight w:val="229"/>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иные не запрещенные законодательством источники:</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r>
      <w:tr w:rsidR="00CD4F05" w:rsidTr="00BB5A10">
        <w:trPr>
          <w:trHeight w:val="38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CD4F05" w:rsidRDefault="00CD4F05">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областной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288,0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286,8</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sidRPr="00EA05EF">
              <w:rPr>
                <w:rFonts w:ascii="Times New Roman" w:hAnsi="Times New Roman" w:cs="Times New Roman"/>
                <w:sz w:val="22"/>
                <w:szCs w:val="22"/>
                <w:lang w:eastAsia="en-US"/>
              </w:rPr>
              <w:t>282,</w:t>
            </w: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278,0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277, 0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277, 0</w:t>
            </w:r>
          </w:p>
        </w:tc>
      </w:tr>
      <w:tr w:rsidR="00CD4F05" w:rsidTr="00BB5A10">
        <w:trPr>
          <w:trHeight w:val="141"/>
        </w:trPr>
        <w:tc>
          <w:tcPr>
            <w:tcW w:w="743"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организационно – методических мероприятий</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330"/>
        </w:trPr>
        <w:tc>
          <w:tcPr>
            <w:tcW w:w="743"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Координация деятельности органов и учреждений системы профилактики безнадзорности и правонарушений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330"/>
        </w:trPr>
        <w:tc>
          <w:tcPr>
            <w:tcW w:w="743"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Рассмотрение вопросов по организации взаимодействия всех органов и учреждений системы профилактики по реализации программы «Профилактика безнадзорности и правонарушений </w:t>
            </w:r>
            <w:r>
              <w:rPr>
                <w:rFonts w:ascii="Times New Roman" w:hAnsi="Times New Roman" w:cs="Times New Roman"/>
                <w:sz w:val="22"/>
                <w:szCs w:val="22"/>
                <w:lang w:eastAsia="en-US"/>
              </w:rPr>
              <w:lastRenderedPageBreak/>
              <w:t>несовершеннолетних» и эффективности принимаемых мер</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330"/>
        </w:trPr>
        <w:tc>
          <w:tcPr>
            <w:tcW w:w="743"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Рассмотрение вопросов, связанных с улучшением воспитательной работы,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276"/>
        </w:trPr>
        <w:tc>
          <w:tcPr>
            <w:tcW w:w="743"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Изучение опыта работы других регионов в формировании системы профилактики правонарушений в целях использования данного опыта</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1121"/>
        </w:trPr>
        <w:tc>
          <w:tcPr>
            <w:tcW w:w="743"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Формирование районного банка данных:</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семей, находящихся в социально-опасном положении;</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несовершеннолетних, не посещающих школу или систематически пропускающих занятия в ОУ без уважительной причины;</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несовершеннолетних, состоящих на учёте у врача-нарколога;</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несовершеннолетних, состоящих на учете в КДНиЗП;</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несовершеннолетних, состоящих на учете в ОДН ОВД</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обучающихся, имеющих инвалидность;</w:t>
            </w:r>
          </w:p>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несовершеннолетних, находящихся на опеке и попечении</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D4F05" w:rsidTr="00BB5A10">
        <w:trPr>
          <w:trHeight w:val="313"/>
        </w:trPr>
        <w:tc>
          <w:tcPr>
            <w:tcW w:w="743" w:type="dxa"/>
            <w:tcBorders>
              <w:top w:val="single" w:sz="4" w:space="0" w:color="auto"/>
              <w:left w:val="single" w:sz="4" w:space="0" w:color="auto"/>
              <w:bottom w:val="single" w:sz="4" w:space="0" w:color="auto"/>
              <w:right w:val="single" w:sz="4" w:space="0" w:color="auto"/>
            </w:tcBorders>
          </w:tcPr>
          <w:p w:rsidR="00CD4F05" w:rsidRDefault="00CD4F05">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профориентационных мероприятий по определению сферы деятельности несовершеннолетними гражданами</w:t>
            </w:r>
          </w:p>
        </w:tc>
        <w:tc>
          <w:tcPr>
            <w:tcW w:w="2831"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CD4F05" w:rsidRDefault="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CD4F05" w:rsidRDefault="00CD4F05"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76"/>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Работа Координационного совета по оказанию социальной помощи семьям с детьми, находящимися в трудной жизненной ситуации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4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Организация «Круглых столов», семинаров и практических занятий на темы: </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«Уголовная и административная ответственность», «Недопустимость самовольных уходов», «Ответственность за попрошайничество и бродяжничество», «Это надо знать всем», </w:t>
            </w:r>
            <w:r>
              <w:rPr>
                <w:rFonts w:ascii="Times New Roman" w:hAnsi="Times New Roman" w:cs="Times New Roman"/>
                <w:sz w:val="22"/>
                <w:szCs w:val="22"/>
                <w:lang w:eastAsia="en-US"/>
              </w:rPr>
              <w:lastRenderedPageBreak/>
              <w:t>«Заповеди семейного воспитания», «Когда семья вместе, то и душа на месте» и т.п.</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70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бесед, лекций, классных часов с несовершеннолетними и их родителями на темы:</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«Уголовная и административная ответственность», «Недопустимость самовольных уходов», «Меры и способы защиты от преступных посягательств», «Заповеди семейного воспитания» и т.п.</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7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Работа «Телефона доверия» </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40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Подготовка методических рекомендаций, наглядной агитации, баннеров, буклетов по работе с детьми, находящимися в социально-опасном положении по профилактике безнадзорности и правонарушений несовершеннолетних, подростковой преступности </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40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Участие специалистов учреждений социальной сферы в областных, районных совещаниях, семинарах, методических объединениях и других мероприятиях по профилактике безнадзорности и правонарушений несовершеннолетних </w:t>
            </w:r>
          </w:p>
          <w:p w:rsidR="00EA05EF" w:rsidRDefault="00EA05EF">
            <w:pPr>
              <w:pStyle w:val="Table0"/>
              <w:spacing w:line="276" w:lineRule="auto"/>
              <w:rPr>
                <w:rFonts w:ascii="Times New Roman" w:hAnsi="Times New Roman" w:cs="Times New Roman"/>
                <w:sz w:val="22"/>
                <w:szCs w:val="22"/>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44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ярмарки вакансий учебных мест для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3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Изучение потребностей детей, подростков, молодежи в формах организации досуга путем анкетирования, опроса, собеседования «Молодежь и досуг»</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информационных мероприятий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0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Пропаганда в средствах массовой информации патриотизма, здорового образа жизни подростков и молодёжи, их ориентация на духовные ценности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26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Публикация статей по проблемам подростковой преступности, детско-дорожного травматизма, пожарной безопасности, основам выбора профессии; о деятельности органов и учреждений системы профилактике; о проведении профилактических рейдов;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3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Информирование органов исполнительной власти по обустройству мест сосредоточения детей средствами регулирования дорожного движения</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336"/>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анализа причин правонарушений, побегов и бродяжничества воспитанников детских домов, школ-интернатов и приютов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89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Информирование несовершеннолетних граждан об организации временного трудоустройства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Лекторий по правовому всеобучу в образовательных учреждениях</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89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Оказание консультативной помощи для родителей и несовершеннолетних, оказавшихся в трудной жизненной ситуации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hRule="exact" w:val="713"/>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защиты прав и законных интересов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816"/>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Проверка условий содержания, воспитания и обучения детей в учреждениях системы профилактики безнадзорности и правонарушений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4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Проверка эффективности использования спортивных площадок, спортивных залов, хоккейных коробок</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31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межведомственных рейдов:</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в семьи, находящиеся в социально-опасном положении;</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по местам концентрации несовершеннолетних;</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контроль за поведением подростков, осужденных без лишения свободы,</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исполнением осужденными условно несовершеннолетними обязанностей, возложенных судом</w:t>
            </w:r>
          </w:p>
        </w:tc>
        <w:tc>
          <w:tcPr>
            <w:tcW w:w="2831"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местный бюджет</w:t>
            </w:r>
          </w:p>
          <w:p w:rsidR="00EA05EF" w:rsidRDefault="00EA05EF">
            <w:pPr>
              <w:pStyle w:val="Table0"/>
              <w:spacing w:line="276" w:lineRule="auto"/>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6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Работа бригады мобильной социальной скорой помощи на территориях сельских поселений района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5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Выявление семей и детей, оказавшихся в социально опасном положении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97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Содействие органам опеки и попечительства в устройстве несовершеннолетних, оставшихся без попечения родителей или законных представителей</w:t>
            </w:r>
          </w:p>
        </w:tc>
        <w:tc>
          <w:tcPr>
            <w:tcW w:w="2831"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p w:rsidR="00EA05EF" w:rsidRDefault="00EA05EF">
            <w:pPr>
              <w:pStyle w:val="Table0"/>
              <w:spacing w:line="276" w:lineRule="auto"/>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5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Содействие в восстановлении родительских прав матерей, ранее лишенных в отношении детей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5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Отслеживание социальной адаптации выпускников интернатных учреждений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66"/>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операции «Надзор», «Рецидив» с целью предупреждения повторной преступности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12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акции «Семья» с целью выявления неблагополучия в семье, фактов жестокого обращения с детьми, оказания помощи детям, оказавшимся в трудной жизненной ситуации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9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Социальные и медико-социальные патронажи по выявлению несовершеннолетних, оставшихся без надзора родителей, занимающихся бродяжничеством, попрошайничеством</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CD4F05">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78"/>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воспитательно-профилактических мероприятий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4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комплексной межведомственной операции «Подросток»</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6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в ОУ районной акции «Полиция и дети»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5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Акция «Мама, найди меня!»</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6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Военно-патриотическая игра «Зарница» </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0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Реализация программ: «Путевка в жизнь», «Я+», «Я - гражданин России»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волонтёрского движения (школа волонтёров)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305"/>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и реализация подпрограмм социальной реабилитации: «Возрождение», «Юный эколог», «Безопасное колесо», «Мир глазами детей», «Помоги себе сам», «Формирование жизненной позиции. Развитие способностей к выбору жизненного пути» и др.</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8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Формирование и укрепление семейных ценностей, традиций (семейные клубы)</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25"/>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Выставки-конкурсы детского рисунка: «Мир детства», «Мама! В этом слове – солнце, свет» </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26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круглых столов с детьми и родителями: «Ответственность за преступления, предусмотренные ст.158 УК РФ», «Недопустимость совершения правонарушений и преступлений. Возрастная ответственность», «Ответственность за попрошайничество и за бродяжничество»</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0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Индивидуальные беседы с детьми и родителями о профилактике безнадзорности и правонарушений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6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Участие в благотворительных акциях: «Праздник детства», «Неделя добра», «Веселый день рождения»</w:t>
            </w:r>
          </w:p>
        </w:tc>
        <w:tc>
          <w:tcPr>
            <w:tcW w:w="2831"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p w:rsidR="00EA05EF" w:rsidRDefault="00EA05EF">
            <w:pPr>
              <w:pStyle w:val="Table0"/>
              <w:spacing w:line="276" w:lineRule="auto"/>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Операция по предупреждению ДТП с участием детей «Внимание! Дети!»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457"/>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организаций досуга и занятости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9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Оздоровление детей в лагерях при учреждениях образования, культуры и спорта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94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Оздоровление детей, находящихся в трудной жизненной ситуации, в санаториях и оздоровительных лагерях (за пределами района)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9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групп детей для прохождения курса социальной реабилитации на базе отделения дневного пребывания СРЦ</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6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Организация досуга детей и подростков в клубах по интересам и кружковой работе </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305"/>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работы спортивных площадок</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8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учебно-тренировочных сборов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41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деятельности детских дворовых отрядов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41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многодневных походов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7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Районный конкурс «КВН»</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7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Выставка детского творчества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4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Передвижная выставка плакатов: «С тобой этого не случится», «Мир без наркотиков»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Конкурс экологических проектов, акций в защиту природы</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9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Внутришкольные спортивные мероприятия, конкурсы, весёлые старты с привлечением детей «групп риска»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55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Участие спортивных мероприятиях (в том числе соревнования по радиоспорту, областная школа безопасности, областные соревнования по спортивному ориентированию «Юный спасатель», соревнования по ГТЗО)</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6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Организация временной занятости несовершеннолетних </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5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Трудоустройство несовершеннолетних 14-18 лет на рабочие места по установленной квоте</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6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спортивных и праздничных мероприятий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41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Районный туристический слет</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7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Районный велопоход</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0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детских праздников (слеты «Парус Надежды», « Я гражданин России»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Кинофестиваль «Мы родом из детства»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29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Декады тематических мероприятий, посвященных Дню Победы:</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«Только Победа в жизни»;</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«Бойцы вспоминают минувшие дни»;</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«Дом, в котором живут солдаты»;</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«Орден моего отца»;</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«Погоны на женских плечах»;</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«Победное эхо войны»</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12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Районный День призывника:</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«Мы уходим из детства»;</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«Сегодня мальчишки, а завтра солдаты»;</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«Солдатами не рождаются»</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0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праздников народного календаря для детей: Пасха. Троица, Иван Купала, Престольные праздники, Масленица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712"/>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лечебно-диагностических и профилактических мероприятий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97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круглосуточного приема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234FAA">
        <w:trPr>
          <w:trHeight w:val="1105"/>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медицинского обследования несовершеннолетних, оставшихся без попечения родителей или законных представителей, и подготовка рекомендаций по их устройству с учетом состояния здоровья</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40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выхаживания детей в возрасте до 4-х лет, оставшихся без попечения родителей или законных представителей, оказавшихся в трудной жизненной ситуации,  а также содействие органам опеки и попечительства в устройстве таких несовершеннолетних</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48"/>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Оказание бесплатной стационарной помощи подросткам 15-17 лет в стационарах общей лечебной сети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83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подготовки в установленном порядке заключений о состоянии здоровья несовершеннолетних, совершивших преступление или общественно-опасное деяние, в целях установления у них противопоказаний медицинского характера для направления в специальные учебно-воспитательные учреждения закрытого типа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85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Выявление источников заболеваний, передающихся половым путем, обследование и лечение несовершеннолетних, страдающих этими заболеваниями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234FAA">
        <w:trPr>
          <w:trHeight w:val="136"/>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Лечение от алкогольной зависимости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843"/>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профилактических, медицинских осмотров обучающихся и воспитанников образовательных и социальных учреждений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42"/>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Учет, регулярное наблюдение детей из семей, находящихся в социально-опасном положении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28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работы школы молодых матери и отца</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58"/>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1.8.</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Проведение адресной социальной помощи</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62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благотворительной акции «Помоги собраться в школу»</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31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Оказание мер социальной поддержки семьям:</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ежемесячное пособие на детей</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продуктовые наборы малоимущим, многодетным семьям </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компенсация на хлеб многодетным семьям</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питание в школе детей из многодетных семей</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предоставление малоимущим семьям с детьми субсидий на оплату жилья и коммунальных услуг</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льготы во исполнение ФЗ «О социальной защите инвалидов, семей с детьми-инвалидами в Российской Федерации» 1995г.</w:t>
            </w:r>
          </w:p>
        </w:tc>
        <w:tc>
          <w:tcPr>
            <w:tcW w:w="2831"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p w:rsidR="00EA05EF" w:rsidRDefault="00EA05EF">
            <w:pPr>
              <w:pStyle w:val="Table0"/>
              <w:spacing w:line="276" w:lineRule="auto"/>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290"/>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Оказание срочной социальной помощи семьям с детьми, оказавшимся в трудной жизненной ситуации:</w:t>
            </w:r>
          </w:p>
          <w:p w:rsidR="00EA05EF" w:rsidRDefault="00B3024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г</w:t>
            </w:r>
            <w:r w:rsidR="00EA05EF">
              <w:rPr>
                <w:rFonts w:ascii="Times New Roman" w:hAnsi="Times New Roman" w:cs="Times New Roman"/>
                <w:sz w:val="22"/>
                <w:szCs w:val="22"/>
                <w:lang w:eastAsia="en-US"/>
              </w:rPr>
              <w:t>ос</w:t>
            </w:r>
            <w:r>
              <w:rPr>
                <w:rFonts w:ascii="Times New Roman" w:hAnsi="Times New Roman" w:cs="Times New Roman"/>
                <w:sz w:val="22"/>
                <w:szCs w:val="22"/>
                <w:lang w:eastAsia="en-US"/>
              </w:rPr>
              <w:t xml:space="preserve">ударственная </w:t>
            </w:r>
            <w:r w:rsidR="00EA05EF">
              <w:rPr>
                <w:rFonts w:ascii="Times New Roman" w:hAnsi="Times New Roman" w:cs="Times New Roman"/>
                <w:sz w:val="22"/>
                <w:szCs w:val="22"/>
                <w:lang w:eastAsia="en-US"/>
              </w:rPr>
              <w:t>соц</w:t>
            </w:r>
            <w:r>
              <w:rPr>
                <w:rFonts w:ascii="Times New Roman" w:hAnsi="Times New Roman" w:cs="Times New Roman"/>
                <w:sz w:val="22"/>
                <w:szCs w:val="22"/>
                <w:lang w:eastAsia="en-US"/>
              </w:rPr>
              <w:t xml:space="preserve">иальная </w:t>
            </w:r>
            <w:r w:rsidR="00EA05EF">
              <w:rPr>
                <w:rFonts w:ascii="Times New Roman" w:hAnsi="Times New Roman" w:cs="Times New Roman"/>
                <w:sz w:val="22"/>
                <w:szCs w:val="22"/>
                <w:lang w:eastAsia="en-US"/>
              </w:rPr>
              <w:t>помощь</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благотворительный уголь</w:t>
            </w:r>
          </w:p>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адресная помощь</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310"/>
        </w:trPr>
        <w:tc>
          <w:tcPr>
            <w:tcW w:w="743"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Основное мероприятие: Обеспечение правоохранительной помощи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1189"/>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обследования в образовательных, развлекательных, медицинских учреждениях на предмет антитеррористической защищенности, усиления пропускного режима.</w:t>
            </w:r>
          </w:p>
        </w:tc>
        <w:tc>
          <w:tcPr>
            <w:tcW w:w="2831" w:type="dxa"/>
            <w:tcBorders>
              <w:top w:val="single" w:sz="4" w:space="0" w:color="auto"/>
              <w:left w:val="single" w:sz="4" w:space="0" w:color="auto"/>
              <w:bottom w:val="single" w:sz="4" w:space="0" w:color="auto"/>
              <w:right w:val="single" w:sz="4" w:space="0" w:color="auto"/>
            </w:tcBorders>
            <w:vAlign w:val="center"/>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54"/>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обследования состояния улично-дорожной сети у ОУ, мест массового сосредоточения детей</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557"/>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целевых оперативно-профилактических мероприятий, рейдов, проверок мест концентрации подростков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A05EF" w:rsidTr="00BB5A10">
        <w:trPr>
          <w:trHeight w:val="831"/>
        </w:trPr>
        <w:tc>
          <w:tcPr>
            <w:tcW w:w="743" w:type="dxa"/>
            <w:tcBorders>
              <w:top w:val="single" w:sz="4" w:space="0" w:color="auto"/>
              <w:left w:val="single" w:sz="4" w:space="0" w:color="auto"/>
              <w:bottom w:val="single" w:sz="4" w:space="0" w:color="auto"/>
              <w:right w:val="single" w:sz="4" w:space="0" w:color="auto"/>
            </w:tcBorders>
          </w:tcPr>
          <w:p w:rsidR="00EA05EF" w:rsidRDefault="00EA05EF">
            <w:pPr>
              <w:pStyle w:val="Table0"/>
              <w:spacing w:line="276" w:lineRule="auto"/>
              <w:rPr>
                <w:rFonts w:ascii="Times New Roman" w:hAnsi="Times New Roman" w:cs="Times New Roman"/>
                <w:sz w:val="22"/>
                <w:szCs w:val="22"/>
                <w:lang w:eastAsia="en-US"/>
              </w:rPr>
            </w:pPr>
          </w:p>
        </w:tc>
        <w:tc>
          <w:tcPr>
            <w:tcW w:w="6184"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Осуществление принудительного привода граждан на заседания комиссии по делам несовершеннолетних и защите их прав</w:t>
            </w:r>
          </w:p>
        </w:tc>
        <w:tc>
          <w:tcPr>
            <w:tcW w:w="2831"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A05EF" w:rsidRDefault="00EA05EF">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EA05EF" w:rsidRDefault="00EA05EF"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D65ADA" w:rsidTr="00BB5A10">
        <w:trPr>
          <w:trHeight w:val="417"/>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sidRPr="00EA05EF">
              <w:rPr>
                <w:rFonts w:ascii="Times New Roman" w:hAnsi="Times New Roman" w:cs="Times New Roman"/>
                <w:color w:val="000000" w:themeColor="text1"/>
                <w:sz w:val="22"/>
                <w:szCs w:val="22"/>
                <w:lang w:eastAsia="en-US"/>
              </w:rPr>
              <w:t xml:space="preserve">Подпрограмма «Обеспечение противодействия </w:t>
            </w:r>
            <w:r w:rsidRPr="00EA05EF">
              <w:rPr>
                <w:rFonts w:ascii="Times New Roman" w:hAnsi="Times New Roman" w:cs="Times New Roman"/>
                <w:color w:val="000000" w:themeColor="text1"/>
                <w:sz w:val="22"/>
                <w:szCs w:val="22"/>
                <w:lang w:eastAsia="en-US"/>
              </w:rPr>
              <w:lastRenderedPageBreak/>
              <w:t>злоупотреблению наркотическими и психотропными веществами»</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всего</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65,0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sidRPr="00EA05EF">
              <w:rPr>
                <w:rFonts w:ascii="Times New Roman" w:hAnsi="Times New Roman" w:cs="Times New Roman"/>
                <w:sz w:val="22"/>
                <w:szCs w:val="22"/>
                <w:lang w:eastAsia="en-US"/>
              </w:rPr>
              <w:t>20,0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r>
      <w:tr w:rsidR="00D65ADA" w:rsidTr="00BB5A10">
        <w:trPr>
          <w:trHeight w:val="409"/>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65,0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r>
      <w:tr w:rsidR="00D65ADA" w:rsidTr="00BB5A10">
        <w:trPr>
          <w:trHeight w:val="477"/>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2.1.</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Публикация в средствах массовой информации материалов, направленных на противодействие злоупотреблению наркотиками и психотропными веществами.</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D65ADA" w:rsidTr="00BB5A10">
        <w:trPr>
          <w:trHeight w:val="413"/>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p>
        </w:tc>
      </w:tr>
      <w:tr w:rsidR="00D65ADA" w:rsidTr="00BB5A10">
        <w:trPr>
          <w:trHeight w:val="321"/>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тиражирование и распространение информационно – образовательных материалов для различных целевых групп: подростков, молодежи – по первичной профилактике ВИЧ-инфекции как последствия потребления инъекционных наркотиков и другие.</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D65ADA" w:rsidTr="00BB5A10">
        <w:trPr>
          <w:trHeight w:val="1024"/>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D65ADA" w:rsidTr="00234FAA">
        <w:trPr>
          <w:trHeight w:val="227"/>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Изготовление рекламно – информационной продукции по профилактике употребления СПАЙСОВ.</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D65ADA" w:rsidTr="00BB5A10">
        <w:trPr>
          <w:trHeight w:val="39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D65ADA" w:rsidTr="00BB5A10">
        <w:trPr>
          <w:trHeight w:val="423"/>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Подготовка и размещение в электронных средствах массовой информации социальной рекламы антинаркотической направленности.</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D65ADA" w:rsidTr="00BB5A10">
        <w:trPr>
          <w:trHeight w:val="477"/>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p>
        </w:tc>
      </w:tr>
      <w:tr w:rsidR="00D65ADA" w:rsidTr="00BB5A10">
        <w:trPr>
          <w:trHeight w:val="426"/>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234FA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Приобретение необходимого инвентаря для организации мероприятий антинаркотической направленности</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r>
      <w:tr w:rsidR="00D65ADA" w:rsidTr="00BB5A10">
        <w:trPr>
          <w:trHeight w:val="62"/>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r>
      <w:tr w:rsidR="00234FAA" w:rsidTr="00101043">
        <w:trPr>
          <w:trHeight w:val="62"/>
        </w:trPr>
        <w:tc>
          <w:tcPr>
            <w:tcW w:w="743" w:type="dxa"/>
            <w:vMerge w:val="restart"/>
            <w:tcBorders>
              <w:top w:val="single" w:sz="4" w:space="0" w:color="auto"/>
              <w:left w:val="single" w:sz="4" w:space="0" w:color="auto"/>
              <w:right w:val="single" w:sz="4" w:space="0" w:color="auto"/>
            </w:tcBorders>
            <w:vAlign w:val="center"/>
          </w:tcPr>
          <w:p w:rsidR="00234FAA" w:rsidRDefault="00234FAA" w:rsidP="00234FAA">
            <w:pPr>
              <w:ind w:firstLine="0"/>
              <w:jc w:val="left"/>
              <w:rPr>
                <w:rFonts w:ascii="Times New Roman" w:hAnsi="Times New Roman"/>
                <w:bCs/>
                <w:kern w:val="28"/>
                <w:lang w:eastAsia="en-US"/>
              </w:rPr>
            </w:pPr>
            <w:r>
              <w:rPr>
                <w:rFonts w:ascii="Times New Roman" w:hAnsi="Times New Roman"/>
                <w:bCs/>
                <w:kern w:val="28"/>
                <w:sz w:val="22"/>
                <w:szCs w:val="22"/>
                <w:lang w:eastAsia="en-US"/>
              </w:rPr>
              <w:t>2.6.</w:t>
            </w:r>
          </w:p>
        </w:tc>
        <w:tc>
          <w:tcPr>
            <w:tcW w:w="6184" w:type="dxa"/>
            <w:vMerge w:val="restart"/>
            <w:tcBorders>
              <w:top w:val="single" w:sz="4" w:space="0" w:color="auto"/>
              <w:left w:val="single" w:sz="4" w:space="0" w:color="auto"/>
              <w:right w:val="single" w:sz="4" w:space="0" w:color="auto"/>
            </w:tcBorders>
            <w:vAlign w:val="center"/>
          </w:tcPr>
          <w:p w:rsidR="00234FAA" w:rsidRDefault="00234FAA" w:rsidP="00234FAA">
            <w:pPr>
              <w:pStyle w:val="Table0"/>
              <w:spacing w:line="276" w:lineRule="auto"/>
              <w:rPr>
                <w:rFonts w:ascii="Times New Roman" w:hAnsi="Times New Roman"/>
                <w:bCs w:val="0"/>
                <w:sz w:val="22"/>
                <w:szCs w:val="22"/>
                <w:lang w:eastAsia="en-US"/>
              </w:rPr>
            </w:pPr>
            <w:r>
              <w:rPr>
                <w:rFonts w:ascii="Times New Roman" w:hAnsi="Times New Roman" w:cs="Times New Roman"/>
                <w:sz w:val="22"/>
                <w:szCs w:val="22"/>
                <w:lang w:eastAsia="en-US"/>
              </w:rPr>
              <w:t>Организация антинаркотических мероприятий в период летнего отдыха подростков из малообеспеченных, многодетных семей.</w:t>
            </w:r>
          </w:p>
        </w:tc>
        <w:tc>
          <w:tcPr>
            <w:tcW w:w="2831"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234FAA" w:rsidTr="00101043">
        <w:trPr>
          <w:trHeight w:val="62"/>
        </w:trPr>
        <w:tc>
          <w:tcPr>
            <w:tcW w:w="743" w:type="dxa"/>
            <w:vMerge/>
            <w:tcBorders>
              <w:left w:val="single" w:sz="4" w:space="0" w:color="auto"/>
              <w:bottom w:val="single" w:sz="4" w:space="0" w:color="auto"/>
              <w:right w:val="single" w:sz="4" w:space="0" w:color="auto"/>
            </w:tcBorders>
            <w:vAlign w:val="center"/>
          </w:tcPr>
          <w:p w:rsidR="00234FAA" w:rsidRDefault="00234FAA" w:rsidP="00234FAA">
            <w:pPr>
              <w:ind w:firstLine="0"/>
              <w:jc w:val="left"/>
              <w:rPr>
                <w:rFonts w:ascii="Times New Roman" w:hAnsi="Times New Roman"/>
                <w:bCs/>
                <w:kern w:val="28"/>
                <w:lang w:eastAsia="en-US"/>
              </w:rPr>
            </w:pPr>
          </w:p>
        </w:tc>
        <w:tc>
          <w:tcPr>
            <w:tcW w:w="6184" w:type="dxa"/>
            <w:vMerge/>
            <w:tcBorders>
              <w:left w:val="single" w:sz="4" w:space="0" w:color="auto"/>
              <w:bottom w:val="single" w:sz="4" w:space="0" w:color="auto"/>
              <w:right w:val="single" w:sz="4" w:space="0" w:color="auto"/>
            </w:tcBorders>
            <w:vAlign w:val="center"/>
          </w:tcPr>
          <w:p w:rsidR="00234FAA" w:rsidRDefault="00234FAA" w:rsidP="00234FA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40" w:type="dxa"/>
            <w:tcBorders>
              <w:top w:val="single" w:sz="4" w:space="0" w:color="auto"/>
              <w:left w:val="single" w:sz="4" w:space="0" w:color="auto"/>
              <w:bottom w:val="single" w:sz="4" w:space="0" w:color="auto"/>
              <w:right w:val="single" w:sz="4" w:space="0" w:color="auto"/>
            </w:tcBorders>
          </w:tcPr>
          <w:p w:rsidR="00234FAA" w:rsidRDefault="00234FAA" w:rsidP="00234FA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D65ADA" w:rsidTr="00BB5A10">
        <w:trPr>
          <w:trHeight w:val="405"/>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rsidP="00BB5A10">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r w:rsidR="00BB5A10">
              <w:rPr>
                <w:rFonts w:ascii="Times New Roman" w:hAnsi="Times New Roman" w:cs="Times New Roman"/>
                <w:sz w:val="22"/>
                <w:szCs w:val="22"/>
                <w:lang w:eastAsia="en-US"/>
              </w:rPr>
              <w:t>7</w:t>
            </w:r>
            <w:r>
              <w:rPr>
                <w:rFonts w:ascii="Times New Roman" w:hAnsi="Times New Roman" w:cs="Times New Roman"/>
                <w:sz w:val="22"/>
                <w:szCs w:val="22"/>
                <w:lang w:eastAsia="en-US"/>
              </w:rPr>
              <w:t>.</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образовательно – воспитательных театрализованных представлений спортивной и антинаркотической направленности.</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D65ADA" w:rsidTr="00BB5A10">
        <w:trPr>
          <w:trHeight w:val="434"/>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tcPr>
          <w:p w:rsidR="00D65ADA" w:rsidRDefault="00D65ADA">
            <w:pPr>
              <w:pStyle w:val="Table0"/>
              <w:spacing w:line="276" w:lineRule="auto"/>
              <w:jc w:val="center"/>
              <w:rPr>
                <w:rFonts w:ascii="Times New Roman" w:hAnsi="Times New Roman" w:cs="Times New Roman"/>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D65ADA" w:rsidTr="00BB5A10">
        <w:trPr>
          <w:trHeight w:val="268"/>
        </w:trPr>
        <w:tc>
          <w:tcPr>
            <w:tcW w:w="743" w:type="dxa"/>
            <w:vMerge w:val="restart"/>
            <w:tcBorders>
              <w:top w:val="single" w:sz="4" w:space="0" w:color="auto"/>
              <w:left w:val="single" w:sz="4" w:space="0" w:color="auto"/>
              <w:bottom w:val="single" w:sz="4" w:space="0" w:color="auto"/>
              <w:right w:val="single" w:sz="4" w:space="0" w:color="auto"/>
            </w:tcBorders>
            <w:hideMark/>
          </w:tcPr>
          <w:p w:rsidR="00D65ADA" w:rsidRDefault="00D65ADA" w:rsidP="00BB5A10">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r w:rsidR="00BB5A10">
              <w:rPr>
                <w:rFonts w:ascii="Times New Roman" w:hAnsi="Times New Roman" w:cs="Times New Roman"/>
                <w:sz w:val="22"/>
                <w:szCs w:val="22"/>
                <w:lang w:eastAsia="en-US"/>
              </w:rPr>
              <w:t>8</w:t>
            </w:r>
            <w:r>
              <w:rPr>
                <w:rFonts w:ascii="Times New Roman" w:hAnsi="Times New Roman" w:cs="Times New Roman"/>
                <w:sz w:val="22"/>
                <w:szCs w:val="22"/>
                <w:lang w:eastAsia="en-US"/>
              </w:rPr>
              <w:t>.</w:t>
            </w:r>
          </w:p>
        </w:tc>
        <w:tc>
          <w:tcPr>
            <w:tcW w:w="6184" w:type="dxa"/>
            <w:vMerge w:val="restart"/>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Уничтожение на территории Крапивинского муниципального района наркосодержащих растений, используемых для незаконного производства наркотиков.</w:t>
            </w: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r w:rsidR="00D65ADA" w:rsidTr="00BB5A10">
        <w:trPr>
          <w:trHeight w:val="78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6184" w:type="dxa"/>
            <w:vMerge/>
            <w:tcBorders>
              <w:top w:val="single" w:sz="4" w:space="0" w:color="auto"/>
              <w:left w:val="single" w:sz="4" w:space="0" w:color="auto"/>
              <w:bottom w:val="single" w:sz="4" w:space="0" w:color="auto"/>
              <w:right w:val="single" w:sz="4" w:space="0" w:color="auto"/>
            </w:tcBorders>
            <w:vAlign w:val="center"/>
            <w:hideMark/>
          </w:tcPr>
          <w:p w:rsidR="00D65ADA" w:rsidRDefault="00D65ADA">
            <w:pPr>
              <w:ind w:firstLine="0"/>
              <w:jc w:val="left"/>
              <w:rPr>
                <w:rFonts w:ascii="Times New Roman" w:hAnsi="Times New Roman"/>
                <w:bCs/>
                <w:kern w:val="28"/>
                <w:lang w:eastAsia="en-US"/>
              </w:rPr>
            </w:pPr>
          </w:p>
        </w:tc>
        <w:tc>
          <w:tcPr>
            <w:tcW w:w="2831"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местный бюджет</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39"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20,0</w:t>
            </w:r>
          </w:p>
        </w:tc>
        <w:tc>
          <w:tcPr>
            <w:tcW w:w="98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hideMark/>
          </w:tcPr>
          <w:p w:rsidR="00D65ADA" w:rsidRDefault="00D65ADA">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0" w:type="dxa"/>
            <w:tcBorders>
              <w:top w:val="single" w:sz="4" w:space="0" w:color="auto"/>
              <w:left w:val="single" w:sz="4" w:space="0" w:color="auto"/>
              <w:bottom w:val="single" w:sz="4" w:space="0" w:color="auto"/>
              <w:right w:val="single" w:sz="4" w:space="0" w:color="auto"/>
            </w:tcBorders>
          </w:tcPr>
          <w:p w:rsidR="00D65ADA" w:rsidRDefault="00D65ADA" w:rsidP="000856B8">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bl>
    <w:p w:rsidR="00CD4F05" w:rsidRDefault="00CD4F05" w:rsidP="00CD4F05">
      <w:pPr>
        <w:ind w:firstLine="0"/>
        <w:rPr>
          <w:rFonts w:ascii="Times New Roman" w:hAnsi="Times New Roman"/>
          <w:b/>
          <w:bCs/>
          <w:iCs/>
          <w:sz w:val="22"/>
          <w:szCs w:val="22"/>
        </w:rPr>
      </w:pPr>
      <w:bookmarkStart w:id="0" w:name="Par175"/>
      <w:bookmarkEnd w:id="0"/>
    </w:p>
    <w:p w:rsidR="00CD4F05" w:rsidRPr="0081514F" w:rsidRDefault="00CD4F05" w:rsidP="00CD4F05">
      <w:pPr>
        <w:ind w:firstLine="0"/>
        <w:jc w:val="center"/>
        <w:rPr>
          <w:rFonts w:ascii="Times New Roman" w:hAnsi="Times New Roman"/>
          <w:b/>
          <w:bCs/>
          <w:iCs/>
          <w:sz w:val="28"/>
          <w:szCs w:val="28"/>
        </w:rPr>
      </w:pPr>
      <w:r>
        <w:rPr>
          <w:rFonts w:ascii="Times New Roman" w:hAnsi="Times New Roman"/>
          <w:b/>
          <w:bCs/>
          <w:iCs/>
          <w:sz w:val="22"/>
          <w:szCs w:val="22"/>
        </w:rPr>
        <w:br w:type="page"/>
      </w:r>
      <w:r w:rsidRPr="0081514F">
        <w:rPr>
          <w:rFonts w:ascii="Times New Roman" w:hAnsi="Times New Roman"/>
          <w:b/>
          <w:bCs/>
          <w:iCs/>
          <w:sz w:val="28"/>
          <w:szCs w:val="28"/>
        </w:rPr>
        <w:lastRenderedPageBreak/>
        <w:t>5. Сведения о планируемых значениях целевых показателей (индикаторов) муниципальной программы (по годам реализации муниципальной программы)</w:t>
      </w:r>
    </w:p>
    <w:p w:rsidR="00CD4F05" w:rsidRDefault="00CD4F05" w:rsidP="00CD4F05">
      <w:pPr>
        <w:rPr>
          <w:rFonts w:ascii="Times New Roman" w:hAnsi="Times New Roman"/>
          <w:sz w:val="22"/>
          <w:szCs w:val="22"/>
        </w:rPr>
      </w:pPr>
    </w:p>
    <w:tbl>
      <w:tblPr>
        <w:tblW w:w="5200" w:type="pct"/>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8"/>
        <w:gridCol w:w="4214"/>
        <w:gridCol w:w="3688"/>
        <w:gridCol w:w="1276"/>
        <w:gridCol w:w="992"/>
        <w:gridCol w:w="993"/>
        <w:gridCol w:w="850"/>
        <w:gridCol w:w="851"/>
        <w:gridCol w:w="708"/>
        <w:gridCol w:w="709"/>
      </w:tblGrid>
      <w:tr w:rsidR="00101043" w:rsidTr="00101043">
        <w:trPr>
          <w:trHeight w:val="521"/>
        </w:trPr>
        <w:tc>
          <w:tcPr>
            <w:tcW w:w="1028" w:type="dxa"/>
            <w:vMerge w:val="restart"/>
            <w:tcBorders>
              <w:top w:val="single" w:sz="4" w:space="0" w:color="auto"/>
              <w:left w:val="single" w:sz="4" w:space="0" w:color="auto"/>
              <w:bottom w:val="single" w:sz="4" w:space="0" w:color="auto"/>
              <w:right w:val="single" w:sz="4" w:space="0" w:color="auto"/>
            </w:tcBorders>
            <w:hideMark/>
          </w:tcPr>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 п/п</w:t>
            </w:r>
          </w:p>
        </w:tc>
        <w:tc>
          <w:tcPr>
            <w:tcW w:w="4214" w:type="dxa"/>
            <w:vMerge w:val="restart"/>
            <w:tcBorders>
              <w:top w:val="single" w:sz="4" w:space="0" w:color="auto"/>
              <w:left w:val="single" w:sz="4" w:space="0" w:color="auto"/>
              <w:bottom w:val="single" w:sz="4" w:space="0" w:color="auto"/>
              <w:right w:val="single" w:sz="4" w:space="0" w:color="auto"/>
            </w:tcBorders>
            <w:hideMark/>
          </w:tcPr>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Наименование</w:t>
            </w:r>
          </w:p>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муниципальной  программы,</w:t>
            </w:r>
          </w:p>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подпрограммы,</w:t>
            </w:r>
          </w:p>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мероприятия</w:t>
            </w:r>
          </w:p>
        </w:tc>
        <w:tc>
          <w:tcPr>
            <w:tcW w:w="3688" w:type="dxa"/>
            <w:vMerge w:val="restart"/>
            <w:tcBorders>
              <w:top w:val="single" w:sz="4" w:space="0" w:color="auto"/>
              <w:left w:val="single" w:sz="4" w:space="0" w:color="auto"/>
              <w:bottom w:val="single" w:sz="4" w:space="0" w:color="auto"/>
              <w:right w:val="single" w:sz="4" w:space="0" w:color="auto"/>
            </w:tcBorders>
            <w:hideMark/>
          </w:tcPr>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Наименование целевого</w:t>
            </w:r>
          </w:p>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Единица</w:t>
            </w:r>
          </w:p>
          <w:p w:rsidR="00101043" w:rsidRDefault="00101043">
            <w:pPr>
              <w:pStyle w:val="Table"/>
              <w:spacing w:line="276" w:lineRule="auto"/>
              <w:rPr>
                <w:rFonts w:ascii="Times New Roman" w:hAnsi="Times New Roman" w:cs="Times New Roman"/>
                <w:b w:val="0"/>
                <w:sz w:val="22"/>
                <w:szCs w:val="22"/>
                <w:lang w:eastAsia="en-US"/>
              </w:rPr>
            </w:pPr>
            <w:r>
              <w:rPr>
                <w:rFonts w:ascii="Times New Roman" w:hAnsi="Times New Roman" w:cs="Times New Roman"/>
                <w:b w:val="0"/>
                <w:sz w:val="22"/>
                <w:szCs w:val="22"/>
                <w:lang w:eastAsia="en-US"/>
              </w:rPr>
              <w:t>измерения</w:t>
            </w:r>
          </w:p>
        </w:tc>
        <w:tc>
          <w:tcPr>
            <w:tcW w:w="4394" w:type="dxa"/>
            <w:gridSpan w:val="5"/>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Плановое значение целевого</w:t>
            </w:r>
          </w:p>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показателя (индикатора)</w:t>
            </w:r>
          </w:p>
        </w:tc>
        <w:tc>
          <w:tcPr>
            <w:tcW w:w="709"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jc w:val="center"/>
              <w:rPr>
                <w:rFonts w:ascii="Times New Roman" w:hAnsi="Times New Roman" w:cs="Times New Roman"/>
                <w:sz w:val="22"/>
                <w:szCs w:val="22"/>
                <w:lang w:eastAsia="en-US"/>
              </w:rPr>
            </w:pPr>
          </w:p>
        </w:tc>
      </w:tr>
      <w:tr w:rsidR="00101043" w:rsidTr="00101043">
        <w:trPr>
          <w:trHeight w:val="521"/>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4214" w:type="dxa"/>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w:t>
            </w:r>
          </w:p>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w:t>
            </w:r>
          </w:p>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w:t>
            </w:r>
          </w:p>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w:t>
            </w:r>
          </w:p>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c>
          <w:tcPr>
            <w:tcW w:w="708" w:type="dxa"/>
            <w:tcBorders>
              <w:top w:val="single" w:sz="4" w:space="0" w:color="auto"/>
              <w:left w:val="single" w:sz="4" w:space="0" w:color="auto"/>
              <w:bottom w:val="single" w:sz="4" w:space="0" w:color="auto"/>
              <w:right w:val="single" w:sz="4" w:space="0" w:color="auto"/>
            </w:tcBorders>
            <w:hideMark/>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2019 </w:t>
            </w:r>
          </w:p>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2020</w:t>
            </w:r>
          </w:p>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год</w:t>
            </w:r>
          </w:p>
        </w:tc>
      </w:tr>
    </w:tbl>
    <w:p w:rsidR="00CD4F05" w:rsidRPr="0081514F" w:rsidRDefault="00CD4F05" w:rsidP="00CD4F05">
      <w:pPr>
        <w:pStyle w:val="Table0"/>
        <w:tabs>
          <w:tab w:val="left" w:pos="-139"/>
          <w:tab w:val="left" w:pos="2367"/>
          <w:tab w:val="left" w:pos="4455"/>
          <w:tab w:val="left" w:pos="5570"/>
          <w:tab w:val="left" w:pos="6391"/>
          <w:tab w:val="left" w:pos="7105"/>
          <w:tab w:val="left" w:pos="7941"/>
          <w:tab w:val="left" w:pos="8778"/>
        </w:tabs>
        <w:ind w:left="-838"/>
        <w:rPr>
          <w:rFonts w:ascii="Times New Roman" w:hAnsi="Times New Roman" w:cs="Times New Roman"/>
          <w:sz w:val="2"/>
          <w:szCs w:val="2"/>
        </w:rPr>
      </w:pPr>
      <w:r>
        <w:rPr>
          <w:rFonts w:ascii="Times New Roman" w:hAnsi="Times New Roman" w:cs="Times New Roman"/>
          <w:sz w:val="22"/>
          <w:szCs w:val="22"/>
        </w:rPr>
        <w:tab/>
      </w:r>
      <w:r w:rsidRPr="0081514F">
        <w:rPr>
          <w:rFonts w:ascii="Times New Roman" w:hAnsi="Times New Roman" w:cs="Times New Roman"/>
          <w:sz w:val="2"/>
          <w:szCs w:val="2"/>
        </w:rPr>
        <w:tab/>
      </w:r>
      <w:r w:rsidRPr="0081514F">
        <w:rPr>
          <w:rFonts w:ascii="Times New Roman" w:hAnsi="Times New Roman" w:cs="Times New Roman"/>
          <w:sz w:val="2"/>
          <w:szCs w:val="2"/>
        </w:rPr>
        <w:tab/>
      </w:r>
      <w:r w:rsidRPr="0081514F">
        <w:rPr>
          <w:rFonts w:ascii="Times New Roman" w:hAnsi="Times New Roman" w:cs="Times New Roman"/>
          <w:sz w:val="2"/>
          <w:szCs w:val="2"/>
        </w:rPr>
        <w:tab/>
      </w:r>
      <w:r w:rsidRPr="0081514F">
        <w:rPr>
          <w:rFonts w:ascii="Times New Roman" w:hAnsi="Times New Roman" w:cs="Times New Roman"/>
          <w:sz w:val="2"/>
          <w:szCs w:val="2"/>
        </w:rPr>
        <w:tab/>
      </w:r>
      <w:r w:rsidRPr="0081514F">
        <w:rPr>
          <w:rFonts w:ascii="Times New Roman" w:hAnsi="Times New Roman" w:cs="Times New Roman"/>
          <w:sz w:val="2"/>
          <w:szCs w:val="2"/>
        </w:rPr>
        <w:tab/>
      </w:r>
      <w:r w:rsidRPr="0081514F">
        <w:rPr>
          <w:rFonts w:ascii="Times New Roman" w:hAnsi="Times New Roman" w:cs="Times New Roman"/>
          <w:sz w:val="2"/>
          <w:szCs w:val="2"/>
        </w:rPr>
        <w:tab/>
      </w:r>
      <w:r w:rsidRPr="0081514F">
        <w:rPr>
          <w:rFonts w:ascii="Times New Roman" w:hAnsi="Times New Roman" w:cs="Times New Roman"/>
          <w:sz w:val="2"/>
          <w:szCs w:val="2"/>
        </w:rPr>
        <w:tab/>
      </w:r>
    </w:p>
    <w:tbl>
      <w:tblPr>
        <w:tblW w:w="5200" w:type="pct"/>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980"/>
        <w:gridCol w:w="1852"/>
        <w:gridCol w:w="2520"/>
        <w:gridCol w:w="3578"/>
        <w:gridCol w:w="1276"/>
        <w:gridCol w:w="992"/>
        <w:gridCol w:w="993"/>
        <w:gridCol w:w="850"/>
        <w:gridCol w:w="851"/>
        <w:gridCol w:w="708"/>
        <w:gridCol w:w="709"/>
      </w:tblGrid>
      <w:tr w:rsidR="00101043" w:rsidTr="000B3B32">
        <w:trPr>
          <w:trHeight w:val="263"/>
          <w:tblHeader/>
        </w:trPr>
        <w:tc>
          <w:tcPr>
            <w:tcW w:w="979"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4372" w:type="dxa"/>
            <w:gridSpan w:val="2"/>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357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bookmarkStart w:id="1" w:name="_GoBack"/>
            <w:bookmarkEnd w:id="1"/>
            <w:r>
              <w:rPr>
                <w:rFonts w:ascii="Times New Roman" w:hAnsi="Times New Roman" w:cs="Times New Roman"/>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708" w:type="dxa"/>
            <w:tcBorders>
              <w:top w:val="single" w:sz="4" w:space="0" w:color="auto"/>
              <w:left w:val="single" w:sz="4" w:space="0" w:color="auto"/>
              <w:bottom w:val="single" w:sz="4" w:space="0" w:color="auto"/>
              <w:right w:val="single" w:sz="4" w:space="0" w:color="auto"/>
            </w:tcBorders>
            <w:hideMark/>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101043" w:rsidTr="000B3B32">
        <w:trPr>
          <w:trHeight w:val="495"/>
        </w:trPr>
        <w:tc>
          <w:tcPr>
            <w:tcW w:w="15308" w:type="dxa"/>
            <w:gridSpan w:val="11"/>
            <w:tcBorders>
              <w:top w:val="single" w:sz="4" w:space="0" w:color="auto"/>
              <w:left w:val="single" w:sz="4" w:space="0" w:color="auto"/>
              <w:bottom w:val="single" w:sz="4" w:space="0" w:color="auto"/>
              <w:right w:val="single" w:sz="4" w:space="0" w:color="auto"/>
            </w:tcBorders>
            <w:hideMark/>
          </w:tcPr>
          <w:p w:rsidR="00101043" w:rsidRDefault="00101043" w:rsidP="00BA7020">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Муниципальная программа  «Профилактика безнадзорности и правонарушений несовершеннолетних» на 2015-2020 годы</w:t>
            </w:r>
          </w:p>
        </w:tc>
      </w:tr>
      <w:tr w:rsidR="00101043"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9226" w:type="dxa"/>
            <w:gridSpan w:val="4"/>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Подпрограмма: «Профилактика безнадзорности и правонарушений несовершеннолетних».</w:t>
            </w:r>
          </w:p>
        </w:tc>
        <w:tc>
          <w:tcPr>
            <w:tcW w:w="992"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r>
      <w:tr w:rsidR="00101043" w:rsidTr="000B3B32">
        <w:trPr>
          <w:trHeight w:val="495"/>
        </w:trPr>
        <w:tc>
          <w:tcPr>
            <w:tcW w:w="979" w:type="dxa"/>
            <w:vMerge w:val="restart"/>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4372" w:type="dxa"/>
            <w:gridSpan w:val="2"/>
            <w:vMerge w:val="restart"/>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деятельности комиссии по делам несовершеннолетних и защите их прав</w:t>
            </w:r>
          </w:p>
        </w:tc>
        <w:tc>
          <w:tcPr>
            <w:tcW w:w="357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заседаний комиссии</w:t>
            </w:r>
          </w:p>
        </w:tc>
        <w:tc>
          <w:tcPr>
            <w:tcW w:w="1276"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101043" w:rsidRPr="00A977E9" w:rsidRDefault="00101043">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26</w:t>
            </w:r>
          </w:p>
        </w:tc>
        <w:tc>
          <w:tcPr>
            <w:tcW w:w="851"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70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26</w:t>
            </w:r>
          </w:p>
        </w:tc>
      </w:tr>
      <w:tr w:rsidR="00101043" w:rsidTr="000B3B32">
        <w:trPr>
          <w:trHeight w:val="383"/>
        </w:trPr>
        <w:tc>
          <w:tcPr>
            <w:tcW w:w="979" w:type="dxa"/>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4372" w:type="dxa"/>
            <w:gridSpan w:val="2"/>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семей, состоящих на учете в КДН и ЗП</w:t>
            </w:r>
          </w:p>
        </w:tc>
        <w:tc>
          <w:tcPr>
            <w:tcW w:w="1276"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63</w:t>
            </w:r>
          </w:p>
        </w:tc>
        <w:tc>
          <w:tcPr>
            <w:tcW w:w="993"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63</w:t>
            </w:r>
          </w:p>
        </w:tc>
        <w:tc>
          <w:tcPr>
            <w:tcW w:w="850" w:type="dxa"/>
            <w:tcBorders>
              <w:top w:val="single" w:sz="4" w:space="0" w:color="auto"/>
              <w:left w:val="single" w:sz="4" w:space="0" w:color="auto"/>
              <w:bottom w:val="single" w:sz="4" w:space="0" w:color="auto"/>
              <w:right w:val="single" w:sz="4" w:space="0" w:color="auto"/>
            </w:tcBorders>
            <w:hideMark/>
          </w:tcPr>
          <w:p w:rsidR="00101043" w:rsidRPr="00A977E9"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70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101043" w:rsidTr="000B3B32">
        <w:trPr>
          <w:trHeight w:val="519"/>
        </w:trPr>
        <w:tc>
          <w:tcPr>
            <w:tcW w:w="979" w:type="dxa"/>
            <w:tcBorders>
              <w:top w:val="single" w:sz="4" w:space="0" w:color="auto"/>
              <w:left w:val="single" w:sz="4" w:space="0" w:color="auto"/>
              <w:bottom w:val="single" w:sz="4" w:space="0" w:color="auto"/>
              <w:right w:val="single" w:sz="4" w:space="0" w:color="auto"/>
            </w:tcBorders>
          </w:tcPr>
          <w:p w:rsidR="00101043" w:rsidRDefault="00101043">
            <w:pPr>
              <w:pStyle w:val="Table0"/>
              <w:spacing w:line="276" w:lineRule="auto"/>
              <w:rPr>
                <w:rFonts w:ascii="Times New Roman" w:hAnsi="Times New Roman" w:cs="Times New Roman"/>
                <w:sz w:val="22"/>
                <w:szCs w:val="22"/>
                <w:lang w:eastAsia="en-US"/>
              </w:rPr>
            </w:pPr>
          </w:p>
        </w:tc>
        <w:tc>
          <w:tcPr>
            <w:tcW w:w="4372" w:type="dxa"/>
            <w:gridSpan w:val="2"/>
            <w:vMerge/>
            <w:tcBorders>
              <w:top w:val="single" w:sz="4" w:space="0" w:color="auto"/>
              <w:left w:val="single" w:sz="4" w:space="0" w:color="auto"/>
              <w:bottom w:val="single" w:sz="4" w:space="0" w:color="auto"/>
              <w:right w:val="single" w:sz="4" w:space="0" w:color="auto"/>
            </w:tcBorders>
            <w:vAlign w:val="center"/>
            <w:hideMark/>
          </w:tcPr>
          <w:p w:rsidR="00101043" w:rsidRDefault="00101043">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 xml:space="preserve">Количество несовершеннолетних, состоящих на учете в КДН и ЗП </w:t>
            </w:r>
          </w:p>
        </w:tc>
        <w:tc>
          <w:tcPr>
            <w:tcW w:w="1276"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101043" w:rsidRPr="00A977E9" w:rsidRDefault="00101043" w:rsidP="003764FA">
            <w:pPr>
              <w:spacing w:line="276" w:lineRule="auto"/>
              <w:ind w:firstLine="0"/>
              <w:rPr>
                <w:rFonts w:ascii="Times New Roman" w:hAnsi="Times New Roman"/>
                <w:lang w:eastAsia="en-US"/>
              </w:rPr>
            </w:pPr>
            <w:r w:rsidRPr="00A977E9">
              <w:rPr>
                <w:rFonts w:ascii="Times New Roman" w:hAnsi="Times New Roman"/>
                <w:sz w:val="22"/>
                <w:szCs w:val="22"/>
                <w:lang w:eastAsia="en-US"/>
              </w:rPr>
              <w:t>24</w:t>
            </w:r>
          </w:p>
        </w:tc>
        <w:tc>
          <w:tcPr>
            <w:tcW w:w="851" w:type="dxa"/>
            <w:tcBorders>
              <w:top w:val="single" w:sz="4" w:space="0" w:color="auto"/>
              <w:left w:val="single" w:sz="4" w:space="0" w:color="auto"/>
              <w:bottom w:val="single" w:sz="4" w:space="0" w:color="auto"/>
              <w:right w:val="single" w:sz="4" w:space="0" w:color="auto"/>
            </w:tcBorders>
            <w:hideMark/>
          </w:tcPr>
          <w:p w:rsidR="00101043" w:rsidRDefault="00101043" w:rsidP="00A977E9">
            <w:pPr>
              <w:spacing w:line="276" w:lineRule="auto"/>
              <w:ind w:firstLine="0"/>
              <w:rPr>
                <w:lang w:eastAsia="en-US"/>
              </w:rPr>
            </w:pPr>
            <w:r>
              <w:rPr>
                <w:rFonts w:ascii="Times New Roman" w:hAnsi="Times New Roman"/>
                <w:sz w:val="22"/>
                <w:szCs w:val="22"/>
                <w:lang w:eastAsia="en-US"/>
              </w:rPr>
              <w:t>24</w:t>
            </w:r>
          </w:p>
        </w:tc>
        <w:tc>
          <w:tcPr>
            <w:tcW w:w="708" w:type="dxa"/>
            <w:tcBorders>
              <w:top w:val="single" w:sz="4" w:space="0" w:color="auto"/>
              <w:left w:val="single" w:sz="4" w:space="0" w:color="auto"/>
              <w:bottom w:val="single" w:sz="4" w:space="0" w:color="auto"/>
              <w:right w:val="single" w:sz="4" w:space="0" w:color="auto"/>
            </w:tcBorders>
            <w:hideMark/>
          </w:tcPr>
          <w:p w:rsidR="00101043" w:rsidRDefault="00101043" w:rsidP="00A977E9">
            <w:pPr>
              <w:spacing w:line="276" w:lineRule="auto"/>
              <w:ind w:firstLine="0"/>
              <w:rPr>
                <w:lang w:eastAsia="en-US"/>
              </w:rPr>
            </w:pPr>
            <w:r>
              <w:rPr>
                <w:rFonts w:ascii="Times New Roman" w:hAnsi="Times New Roman"/>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tcPr>
          <w:p w:rsidR="00101043" w:rsidRDefault="00101043" w:rsidP="00101043">
            <w:pPr>
              <w:spacing w:line="276" w:lineRule="auto"/>
              <w:ind w:firstLine="0"/>
              <w:rPr>
                <w:lang w:eastAsia="en-US"/>
              </w:rPr>
            </w:pPr>
            <w:r>
              <w:rPr>
                <w:rFonts w:ascii="Times New Roman" w:hAnsi="Times New Roman"/>
                <w:sz w:val="22"/>
                <w:szCs w:val="22"/>
                <w:lang w:eastAsia="en-US"/>
              </w:rPr>
              <w:t>24</w:t>
            </w:r>
          </w:p>
        </w:tc>
      </w:tr>
      <w:tr w:rsidR="000B3B32" w:rsidRPr="000856B8" w:rsidTr="000B3B32">
        <w:trPr>
          <w:trHeight w:val="1030"/>
        </w:trPr>
        <w:tc>
          <w:tcPr>
            <w:tcW w:w="979" w:type="dxa"/>
            <w:vMerge w:val="restart"/>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1.2.</w:t>
            </w:r>
          </w:p>
          <w:p w:rsidR="000B3B32" w:rsidRDefault="000B3B32">
            <w:pPr>
              <w:pStyle w:val="Table0"/>
              <w:spacing w:line="276" w:lineRule="auto"/>
              <w:rPr>
                <w:rFonts w:ascii="Times New Roman" w:hAnsi="Times New Roman" w:cs="Times New Roman"/>
                <w:sz w:val="22"/>
                <w:szCs w:val="22"/>
                <w:lang w:eastAsia="en-US"/>
              </w:rPr>
            </w:pPr>
          </w:p>
        </w:tc>
        <w:tc>
          <w:tcPr>
            <w:tcW w:w="1852" w:type="dxa"/>
            <w:vMerge w:val="restart"/>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Снижение уровня преступности и правонарушений среди несовершеннолетних</w:t>
            </w:r>
          </w:p>
          <w:p w:rsidR="000B3B32" w:rsidRDefault="000B3B32">
            <w:pPr>
              <w:pStyle w:val="Table0"/>
              <w:spacing w:line="276" w:lineRule="auto"/>
              <w:rPr>
                <w:rFonts w:ascii="Times New Roman" w:hAnsi="Times New Roman" w:cs="Times New Roman"/>
                <w:i/>
                <w:sz w:val="22"/>
                <w:szCs w:val="22"/>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B3B32" w:rsidRDefault="000B3B32">
            <w:pPr>
              <w:spacing w:line="276" w:lineRule="auto"/>
              <w:ind w:firstLine="0"/>
              <w:jc w:val="left"/>
              <w:rPr>
                <w:rFonts w:ascii="Times New Roman" w:hAnsi="Times New Roman"/>
                <w:bCs/>
                <w:kern w:val="28"/>
                <w:lang w:eastAsia="en-US"/>
              </w:rPr>
            </w:pPr>
            <w:r>
              <w:rPr>
                <w:rFonts w:ascii="Times New Roman" w:hAnsi="Times New Roman"/>
                <w:bCs/>
                <w:kern w:val="28"/>
                <w:sz w:val="22"/>
                <w:szCs w:val="22"/>
                <w:lang w:eastAsia="en-US"/>
              </w:rPr>
              <w:t>Уровень преступности и правонарушений среди несовершеннолетних</w:t>
            </w:r>
          </w:p>
        </w:tc>
        <w:tc>
          <w:tcPr>
            <w:tcW w:w="3578" w:type="dxa"/>
            <w:tcBorders>
              <w:top w:val="single" w:sz="4" w:space="0" w:color="auto"/>
              <w:left w:val="single" w:sz="4" w:space="0" w:color="auto"/>
              <w:bottom w:val="single" w:sz="4" w:space="0" w:color="auto"/>
              <w:right w:val="single" w:sz="4" w:space="0" w:color="auto"/>
            </w:tcBorders>
          </w:tcPr>
          <w:p w:rsidR="000B3B32" w:rsidRPr="000856B8" w:rsidRDefault="000B3B32">
            <w:pPr>
              <w:pStyle w:val="Table0"/>
              <w:spacing w:line="276" w:lineRule="auto"/>
              <w:rPr>
                <w:rFonts w:ascii="Times New Roman" w:hAnsi="Times New Roman" w:cs="Times New Roman"/>
                <w:color w:val="000000" w:themeColor="text1"/>
                <w:sz w:val="22"/>
                <w:szCs w:val="22"/>
                <w:lang w:eastAsia="en-US"/>
              </w:rPr>
            </w:pPr>
            <w:r w:rsidRPr="000856B8">
              <w:rPr>
                <w:rFonts w:ascii="Times New Roman" w:hAnsi="Times New Roman" w:cs="Times New Roman"/>
                <w:color w:val="000000" w:themeColor="text1"/>
                <w:sz w:val="22"/>
                <w:szCs w:val="22"/>
                <w:lang w:eastAsia="en-US"/>
              </w:rPr>
              <w:t>Количество несовершеннолетних совершивших преступление</w:t>
            </w:r>
          </w:p>
          <w:p w:rsidR="000B3B32" w:rsidRPr="000856B8" w:rsidRDefault="000B3B32">
            <w:pPr>
              <w:pStyle w:val="Table0"/>
              <w:spacing w:line="276" w:lineRule="auto"/>
              <w:rPr>
                <w:rFonts w:ascii="Times New Roman" w:hAnsi="Times New Roman" w:cs="Times New Roman"/>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3B32" w:rsidRPr="000856B8" w:rsidRDefault="000B3B32">
            <w:pPr>
              <w:pStyle w:val="Table0"/>
              <w:spacing w:line="276" w:lineRule="auto"/>
              <w:rPr>
                <w:rFonts w:ascii="Times New Roman" w:hAnsi="Times New Roman" w:cs="Times New Roman"/>
                <w:color w:val="000000" w:themeColor="text1"/>
                <w:sz w:val="22"/>
                <w:szCs w:val="22"/>
                <w:lang w:eastAsia="en-US"/>
              </w:rPr>
            </w:pPr>
            <w:r w:rsidRPr="000856B8">
              <w:rPr>
                <w:rFonts w:ascii="Times New Roman" w:hAnsi="Times New Roman" w:cs="Times New Roman"/>
                <w:color w:val="000000" w:themeColor="text1"/>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Pr="000856B8" w:rsidRDefault="000B3B32">
            <w:pPr>
              <w:pStyle w:val="Table0"/>
              <w:spacing w:line="276" w:lineRule="auto"/>
              <w:rPr>
                <w:rFonts w:ascii="Times New Roman" w:hAnsi="Times New Roman" w:cs="Times New Roman"/>
                <w:color w:val="000000" w:themeColor="text1"/>
                <w:sz w:val="22"/>
                <w:szCs w:val="22"/>
                <w:lang w:eastAsia="en-US"/>
              </w:rPr>
            </w:pPr>
            <w:r w:rsidRPr="000856B8">
              <w:rPr>
                <w:rFonts w:ascii="Times New Roman" w:hAnsi="Times New Roman" w:cs="Times New Roman"/>
                <w:color w:val="000000" w:themeColor="text1"/>
                <w:sz w:val="22"/>
                <w:szCs w:val="22"/>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0B3B32" w:rsidRPr="000856B8" w:rsidRDefault="000B3B32">
            <w:pPr>
              <w:pStyle w:val="Table0"/>
              <w:spacing w:line="276" w:lineRule="auto"/>
              <w:rPr>
                <w:rFonts w:ascii="Times New Roman" w:hAnsi="Times New Roman" w:cs="Times New Roman"/>
                <w:color w:val="000000" w:themeColor="text1"/>
                <w:sz w:val="22"/>
                <w:szCs w:val="22"/>
                <w:lang w:eastAsia="en-US"/>
              </w:rPr>
            </w:pPr>
            <w:r w:rsidRPr="000856B8">
              <w:rPr>
                <w:rFonts w:ascii="Times New Roman" w:hAnsi="Times New Roman" w:cs="Times New Roman"/>
                <w:color w:val="000000" w:themeColor="text1"/>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F24418">
            <w:pPr>
              <w:pStyle w:val="Table0"/>
              <w:spacing w:line="276" w:lineRule="auto"/>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0B3B32" w:rsidRPr="000856B8" w:rsidRDefault="000B3B32">
            <w:pPr>
              <w:pStyle w:val="Table0"/>
              <w:spacing w:line="276" w:lineRule="auto"/>
              <w:rPr>
                <w:rFonts w:ascii="Times New Roman" w:hAnsi="Times New Roman" w:cs="Times New Roman"/>
                <w:sz w:val="22"/>
                <w:szCs w:val="22"/>
                <w:lang w:eastAsia="en-US"/>
              </w:rPr>
            </w:pPr>
            <w:r w:rsidRPr="000856B8">
              <w:rPr>
                <w:rFonts w:ascii="Times New Roman" w:hAnsi="Times New Roman" w:cs="Times New Roman"/>
                <w:sz w:val="22"/>
                <w:szCs w:val="22"/>
                <w:lang w:eastAsia="en-US"/>
              </w:rPr>
              <w:t>33</w:t>
            </w:r>
          </w:p>
        </w:tc>
        <w:tc>
          <w:tcPr>
            <w:tcW w:w="708" w:type="dxa"/>
            <w:tcBorders>
              <w:top w:val="single" w:sz="4" w:space="0" w:color="auto"/>
              <w:left w:val="single" w:sz="4" w:space="0" w:color="auto"/>
              <w:bottom w:val="single" w:sz="4" w:space="0" w:color="auto"/>
              <w:right w:val="single" w:sz="4" w:space="0" w:color="auto"/>
            </w:tcBorders>
            <w:hideMark/>
          </w:tcPr>
          <w:p w:rsidR="000B3B32" w:rsidRPr="000856B8" w:rsidRDefault="000B3B32" w:rsidP="00101043">
            <w:pPr>
              <w:pStyle w:val="Table0"/>
              <w:spacing w:line="276" w:lineRule="auto"/>
              <w:rPr>
                <w:rFonts w:ascii="Times New Roman" w:hAnsi="Times New Roman" w:cs="Times New Roman"/>
                <w:sz w:val="22"/>
                <w:szCs w:val="22"/>
                <w:lang w:eastAsia="en-US"/>
              </w:rPr>
            </w:pPr>
            <w:r w:rsidRPr="000856B8">
              <w:rPr>
                <w:rFonts w:ascii="Times New Roman" w:hAnsi="Times New Roman" w:cs="Times New Roman"/>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tcPr>
          <w:p w:rsidR="000B3B32" w:rsidRPr="000856B8" w:rsidRDefault="000B3B32" w:rsidP="00101043">
            <w:pPr>
              <w:pStyle w:val="Table0"/>
              <w:spacing w:line="276" w:lineRule="auto"/>
              <w:rPr>
                <w:rFonts w:ascii="Times New Roman" w:hAnsi="Times New Roman" w:cs="Times New Roman"/>
                <w:sz w:val="22"/>
                <w:szCs w:val="22"/>
                <w:lang w:eastAsia="en-US"/>
              </w:rPr>
            </w:pPr>
            <w:r w:rsidRPr="000856B8">
              <w:rPr>
                <w:rFonts w:ascii="Times New Roman" w:hAnsi="Times New Roman" w:cs="Times New Roman"/>
                <w:sz w:val="22"/>
                <w:szCs w:val="22"/>
                <w:lang w:eastAsia="en-US"/>
              </w:rPr>
              <w:t>33</w:t>
            </w:r>
          </w:p>
        </w:tc>
      </w:tr>
      <w:tr w:rsidR="000B3B32" w:rsidTr="000B3B32">
        <w:trPr>
          <w:trHeight w:val="1030"/>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защиты прав и законных интересов несовершеннолетних</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межведомственных рейдов</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96</w:t>
            </w:r>
          </w:p>
        </w:tc>
      </w:tr>
      <w:tr w:rsidR="000B3B32" w:rsidTr="000B3B32">
        <w:trPr>
          <w:trHeight w:val="870"/>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0B3B32" w:rsidRPr="00E34D3C" w:rsidRDefault="000B3B32">
            <w:pPr>
              <w:pStyle w:val="Table0"/>
              <w:spacing w:line="276" w:lineRule="auto"/>
              <w:rPr>
                <w:rFonts w:ascii="Times New Roman" w:hAnsi="Times New Roman" w:cs="Times New Roman"/>
                <w:color w:val="C0504D" w:themeColor="accent2"/>
                <w:sz w:val="22"/>
                <w:szCs w:val="22"/>
                <w:lang w:eastAsia="en-US"/>
              </w:rPr>
            </w:pPr>
            <w:r w:rsidRPr="00153D56">
              <w:rPr>
                <w:rFonts w:ascii="Times New Roman" w:hAnsi="Times New Roman" w:cs="Times New Roman"/>
                <w:color w:val="000000" w:themeColor="text1"/>
                <w:sz w:val="22"/>
                <w:szCs w:val="22"/>
                <w:lang w:eastAsia="en-US"/>
              </w:rPr>
              <w:t>Количество родителей, восстановившихся в родительских правах</w:t>
            </w:r>
          </w:p>
        </w:tc>
        <w:tc>
          <w:tcPr>
            <w:tcW w:w="1276" w:type="dxa"/>
            <w:tcBorders>
              <w:top w:val="single" w:sz="4" w:space="0" w:color="auto"/>
              <w:left w:val="single" w:sz="4" w:space="0" w:color="auto"/>
              <w:bottom w:val="single" w:sz="4" w:space="0" w:color="auto"/>
              <w:right w:val="single" w:sz="4" w:space="0" w:color="auto"/>
            </w:tcBorders>
            <w:hideMark/>
          </w:tcPr>
          <w:p w:rsidR="000B3B32" w:rsidRPr="005F142C" w:rsidRDefault="000B3B32">
            <w:pPr>
              <w:pStyle w:val="Table0"/>
              <w:spacing w:line="276" w:lineRule="auto"/>
              <w:rPr>
                <w:rFonts w:ascii="Times New Roman" w:hAnsi="Times New Roman" w:cs="Times New Roman"/>
                <w:color w:val="000000" w:themeColor="text1"/>
                <w:sz w:val="22"/>
                <w:szCs w:val="22"/>
                <w:lang w:eastAsia="en-US"/>
              </w:rPr>
            </w:pPr>
            <w:r w:rsidRPr="005F142C">
              <w:rPr>
                <w:rFonts w:ascii="Times New Roman" w:hAnsi="Times New Roman" w:cs="Times New Roman"/>
                <w:color w:val="000000" w:themeColor="text1"/>
                <w:sz w:val="22"/>
                <w:szCs w:val="22"/>
                <w:lang w:eastAsia="en-US"/>
              </w:rPr>
              <w:t>чел.</w:t>
            </w:r>
          </w:p>
        </w:tc>
        <w:tc>
          <w:tcPr>
            <w:tcW w:w="992" w:type="dxa"/>
            <w:tcBorders>
              <w:top w:val="single" w:sz="4" w:space="0" w:color="auto"/>
              <w:left w:val="single" w:sz="4" w:space="0" w:color="auto"/>
              <w:bottom w:val="single" w:sz="4" w:space="0" w:color="auto"/>
              <w:right w:val="single" w:sz="4" w:space="0" w:color="auto"/>
            </w:tcBorders>
            <w:hideMark/>
          </w:tcPr>
          <w:p w:rsidR="000B3B32" w:rsidRPr="005F142C" w:rsidRDefault="000B3B32">
            <w:pPr>
              <w:pStyle w:val="Table0"/>
              <w:spacing w:line="276" w:lineRule="auto"/>
              <w:rPr>
                <w:rFonts w:ascii="Times New Roman" w:hAnsi="Times New Roman" w:cs="Times New Roman"/>
                <w:color w:val="000000" w:themeColor="text1"/>
                <w:sz w:val="22"/>
                <w:szCs w:val="22"/>
                <w:lang w:eastAsia="en-US"/>
              </w:rPr>
            </w:pPr>
            <w:r w:rsidRPr="005F142C">
              <w:rPr>
                <w:rFonts w:ascii="Times New Roman" w:hAnsi="Times New Roman" w:cs="Times New Roman"/>
                <w:color w:val="000000" w:themeColor="text1"/>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0B3B32" w:rsidRPr="005F142C" w:rsidRDefault="000B3B32">
            <w:pPr>
              <w:pStyle w:val="Table0"/>
              <w:spacing w:line="276" w:lineRule="auto"/>
              <w:rPr>
                <w:rFonts w:ascii="Times New Roman" w:hAnsi="Times New Roman" w:cs="Times New Roman"/>
                <w:color w:val="000000" w:themeColor="text1"/>
                <w:sz w:val="22"/>
                <w:szCs w:val="22"/>
                <w:lang w:eastAsia="en-US"/>
              </w:rPr>
            </w:pPr>
            <w:r w:rsidRPr="005F142C">
              <w:rPr>
                <w:rFonts w:ascii="Times New Roman" w:hAnsi="Times New Roman" w:cs="Times New Roman"/>
                <w:color w:val="000000" w:themeColor="text1"/>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color w:val="000000" w:themeColor="text1"/>
                <w:sz w:val="22"/>
                <w:szCs w:val="22"/>
                <w:lang w:eastAsia="en-US"/>
              </w:rPr>
            </w:pPr>
            <w:r w:rsidRPr="00A977E9">
              <w:rPr>
                <w:rFonts w:ascii="Times New Roman" w:hAnsi="Times New Roman" w:cs="Times New Roman"/>
                <w:color w:val="000000" w:themeColor="text1"/>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0B3B32" w:rsidTr="000B3B32">
        <w:trPr>
          <w:trHeight w:val="151"/>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статей по проблемам подростковой преступности</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color w:val="000000" w:themeColor="text1"/>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0B3B32" w:rsidTr="000B3B32">
        <w:trPr>
          <w:trHeight w:val="393"/>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Проведение </w:t>
            </w:r>
            <w:r>
              <w:rPr>
                <w:rFonts w:ascii="Times New Roman" w:hAnsi="Times New Roman" w:cs="Times New Roman"/>
                <w:sz w:val="22"/>
                <w:szCs w:val="22"/>
                <w:lang w:eastAsia="en-US"/>
              </w:rPr>
              <w:lastRenderedPageBreak/>
              <w:t>воспитательно-профилактических работ</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Количество проведенных акций</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0B3B32" w:rsidTr="000B3B32">
        <w:trPr>
          <w:trHeight w:val="555"/>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детей принявших участие в профилактических акциях</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1500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1500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rsidP="00153D56">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w:t>
            </w:r>
            <w:r w:rsidRPr="00A977E9">
              <w:rPr>
                <w:rFonts w:ascii="Times New Roman" w:hAnsi="Times New Roman" w:cs="Times New Roman"/>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1500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1500</w:t>
            </w:r>
          </w:p>
        </w:tc>
      </w:tr>
      <w:tr w:rsidR="000B3B32" w:rsidTr="000B3B32">
        <w:trPr>
          <w:trHeight w:val="1118"/>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досуга и занятости несовершеннолетних</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Количество </w:t>
            </w:r>
            <w:r w:rsidRPr="00970AD6">
              <w:rPr>
                <w:rFonts w:ascii="Times New Roman" w:hAnsi="Times New Roman" w:cs="Times New Roman"/>
                <w:sz w:val="22"/>
                <w:szCs w:val="22"/>
                <w:lang w:eastAsia="en-US"/>
              </w:rPr>
              <w:t xml:space="preserve">детей, находящихся в социально-опасном положении, направленных в оздоровительные </w:t>
            </w:r>
            <w:r>
              <w:rPr>
                <w:rFonts w:ascii="Times New Roman" w:hAnsi="Times New Roman" w:cs="Times New Roman"/>
                <w:sz w:val="22"/>
                <w:szCs w:val="22"/>
                <w:lang w:eastAsia="en-US"/>
              </w:rPr>
              <w:t>лагеря</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124</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61</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61</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61</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61</w:t>
            </w:r>
          </w:p>
        </w:tc>
      </w:tr>
      <w:tr w:rsidR="000B3B32" w:rsidTr="000B3B32">
        <w:trPr>
          <w:trHeight w:val="553"/>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Занятость несовершеннолетних в возрасте от 14 до 18 лет</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992"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rsidP="000E199E">
            <w:pPr>
              <w:spacing w:line="276" w:lineRule="auto"/>
              <w:ind w:firstLine="0"/>
              <w:jc w:val="left"/>
              <w:rPr>
                <w:rFonts w:ascii="Times New Roman" w:hAnsi="Times New Roman"/>
                <w:lang w:eastAsia="en-US"/>
              </w:rPr>
            </w:pPr>
            <w:r>
              <w:rPr>
                <w:rFonts w:ascii="Times New Roman" w:hAnsi="Times New Roman"/>
                <w:sz w:val="22"/>
                <w:szCs w:val="22"/>
                <w:lang w:eastAsia="en-US"/>
              </w:rPr>
              <w:t>102</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rsidP="00A977E9">
            <w:pPr>
              <w:spacing w:line="276" w:lineRule="auto"/>
              <w:ind w:firstLine="0"/>
              <w:rPr>
                <w:lang w:eastAsia="en-US"/>
              </w:rPr>
            </w:pPr>
            <w:r>
              <w:rPr>
                <w:rFonts w:ascii="Times New Roman" w:hAnsi="Times New Roman"/>
                <w:sz w:val="22"/>
                <w:szCs w:val="22"/>
                <w:lang w:eastAsia="en-US"/>
              </w:rPr>
              <w:t>95</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spacing w:line="276" w:lineRule="auto"/>
              <w:ind w:firstLine="0"/>
              <w:rPr>
                <w:lang w:eastAsia="en-US"/>
              </w:rPr>
            </w:pPr>
            <w:r>
              <w:rPr>
                <w:rFonts w:ascii="Times New Roman" w:hAnsi="Times New Roman"/>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spacing w:line="276" w:lineRule="auto"/>
              <w:ind w:firstLine="0"/>
              <w:rPr>
                <w:lang w:eastAsia="en-US"/>
              </w:rPr>
            </w:pPr>
            <w:r>
              <w:rPr>
                <w:rFonts w:ascii="Times New Roman" w:hAnsi="Times New Roman"/>
                <w:sz w:val="22"/>
                <w:szCs w:val="22"/>
                <w:lang w:eastAsia="en-US"/>
              </w:rPr>
              <w:t>95</w:t>
            </w:r>
          </w:p>
        </w:tc>
      </w:tr>
      <w:tr w:rsidR="000B3B32" w:rsidTr="000B3B32">
        <w:trPr>
          <w:trHeight w:val="561"/>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снятых с профилактического учета</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0B3B32" w:rsidRPr="000D24FA" w:rsidRDefault="000B3B32">
            <w:pPr>
              <w:pStyle w:val="Table0"/>
              <w:spacing w:line="276" w:lineRule="auto"/>
              <w:rPr>
                <w:rFonts w:ascii="Times New Roman" w:hAnsi="Times New Roman" w:cs="Times New Roman"/>
                <w:sz w:val="22"/>
                <w:szCs w:val="22"/>
                <w:lang w:eastAsia="en-US"/>
              </w:rPr>
            </w:pPr>
            <w:r w:rsidRPr="000D24FA">
              <w:rPr>
                <w:rFonts w:ascii="Times New Roman" w:hAnsi="Times New Roman" w:cs="Times New Roman"/>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0B3B32" w:rsidTr="000B3B32">
        <w:trPr>
          <w:trHeight w:val="838"/>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направленных КДН и ЗП в центр занятости</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11</w:t>
            </w:r>
          </w:p>
        </w:tc>
      </w:tr>
      <w:tr w:rsidR="000B3B32" w:rsidTr="000B3B32">
        <w:trPr>
          <w:trHeight w:val="495"/>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лечебно-диагностических и профилактических мероприятий</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несовершеннолетних, состоящих на учете у врача - нарколога</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0B3B32" w:rsidTr="000B3B32">
        <w:trPr>
          <w:trHeight w:val="2131"/>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Оказание адресной социальной помощи</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семей, которым оказана адресная социальная помощь, малоимущим семьям и семьям находящимся в социально опасном положении</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1034</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1034</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1324</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1035</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1035</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1035</w:t>
            </w:r>
          </w:p>
        </w:tc>
      </w:tr>
      <w:tr w:rsidR="000B3B32" w:rsidTr="000B3B32">
        <w:trPr>
          <w:trHeight w:val="1409"/>
        </w:trPr>
        <w:tc>
          <w:tcPr>
            <w:tcW w:w="979"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kern w:val="2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B3B32" w:rsidRDefault="000B3B32">
            <w:pPr>
              <w:ind w:firstLine="0"/>
              <w:jc w:val="left"/>
              <w:rPr>
                <w:rFonts w:ascii="Times New Roman" w:hAnsi="Times New Roman"/>
                <w:bCs/>
                <w:i/>
                <w:kern w:val="2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организационно – методических мероприятий</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выпущенных методических рекомендации, баннеров, буклетов, по работе с детьми, находящимися в социально-опасном положении</w:t>
            </w:r>
          </w:p>
          <w:p w:rsidR="000B3B32" w:rsidRDefault="000B3B32">
            <w:pPr>
              <w:pStyle w:val="Table0"/>
              <w:spacing w:line="276" w:lineRule="auto"/>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0B3B32"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w:t>
            </w:r>
          </w:p>
        </w:tc>
        <w:tc>
          <w:tcPr>
            <w:tcW w:w="9226" w:type="dxa"/>
            <w:gridSpan w:val="4"/>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Подпрограмма «Обеспечение противодействия злоупотреблению наркотиками и психотропными веществами»</w:t>
            </w:r>
          </w:p>
        </w:tc>
        <w:tc>
          <w:tcPr>
            <w:tcW w:w="992"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B32" w:rsidRPr="00A977E9" w:rsidRDefault="000B3B32">
            <w:pPr>
              <w:pStyle w:val="Table0"/>
              <w:spacing w:line="276" w:lineRule="auto"/>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r>
      <w:tr w:rsidR="000B3B32"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4372" w:type="dxa"/>
            <w:gridSpan w:val="2"/>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Публикация в средствах массовой информации материалов, направленных на противодействие злоупотреблению наркотиками и психотропными веществами,</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публикаций в средствах массовой информации материалов, направленных на противодействие злоупотребления наркотиками и психотропными веществами.</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0B3B32"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4372" w:type="dxa"/>
            <w:gridSpan w:val="2"/>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тиражирование и распространение информационно – образовательных материалов для различных целевых групп: подростков, молодежи – по первичной профилактике ВИЧ-инфекции как последствия потребления инъекционных наркотиков и другие</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распространеных информационно – образовательных материалов для различных целевых групп: подростков, молодежи – по первичной профилактике ВИЧ-инфекции как последствия потребления инъекционных наркотиков и другие.</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1000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1000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1000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1000</w:t>
            </w:r>
          </w:p>
        </w:tc>
      </w:tr>
      <w:tr w:rsidR="000B3B32"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4372" w:type="dxa"/>
            <w:gridSpan w:val="2"/>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Изготовление рекламно – информационной продукции по профилактике употребления СПАЙСОВ</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изготовленной рекламно – информационной продукции по профилактике употребления СПАЙСОВ.</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500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350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r w:rsidR="000B3B32">
              <w:rPr>
                <w:rFonts w:ascii="Times New Roman" w:hAnsi="Times New Roman" w:cs="Times New Roman"/>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350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350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350</w:t>
            </w:r>
          </w:p>
        </w:tc>
      </w:tr>
      <w:tr w:rsidR="000B3B32" w:rsidTr="000B3B32">
        <w:trPr>
          <w:trHeight w:val="1686"/>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4372" w:type="dxa"/>
            <w:gridSpan w:val="2"/>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Подготовка и размещение в электронных средствах массовой информации социальной рекламы антинаркотической направленности</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размещенной в электронных средствах массовой информации социальной рекламы антинаркотической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0B3B32">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0B3B32"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4372" w:type="dxa"/>
            <w:gridSpan w:val="2"/>
            <w:tcBorders>
              <w:top w:val="single" w:sz="4" w:space="0" w:color="auto"/>
              <w:left w:val="single" w:sz="4" w:space="0" w:color="auto"/>
              <w:bottom w:val="single" w:sz="4" w:space="0" w:color="auto"/>
              <w:right w:val="single" w:sz="4" w:space="0" w:color="auto"/>
            </w:tcBorders>
            <w:hideMark/>
          </w:tcPr>
          <w:p w:rsidR="000B3B32" w:rsidRPr="00E06151" w:rsidRDefault="000B3B32">
            <w:pPr>
              <w:pStyle w:val="Table0"/>
              <w:spacing w:line="276" w:lineRule="auto"/>
              <w:rPr>
                <w:rFonts w:ascii="Times New Roman" w:hAnsi="Times New Roman" w:cs="Times New Roman"/>
                <w:sz w:val="22"/>
                <w:szCs w:val="22"/>
                <w:lang w:eastAsia="en-US"/>
              </w:rPr>
            </w:pPr>
            <w:r w:rsidRPr="00E06151">
              <w:rPr>
                <w:rFonts w:ascii="Times New Roman" w:hAnsi="Times New Roman" w:cs="Times New Roman"/>
                <w:sz w:val="22"/>
                <w:szCs w:val="22"/>
                <w:lang w:eastAsia="en-US"/>
              </w:rPr>
              <w:t>Приобретение необходимого инвентаря для организации мероприятий антинаркотической направленности</w:t>
            </w:r>
          </w:p>
        </w:tc>
        <w:tc>
          <w:tcPr>
            <w:tcW w:w="3578" w:type="dxa"/>
            <w:tcBorders>
              <w:top w:val="single" w:sz="4" w:space="0" w:color="auto"/>
              <w:left w:val="single" w:sz="4" w:space="0" w:color="auto"/>
              <w:bottom w:val="single" w:sz="4" w:space="0" w:color="auto"/>
              <w:right w:val="single" w:sz="4" w:space="0" w:color="auto"/>
            </w:tcBorders>
            <w:hideMark/>
          </w:tcPr>
          <w:p w:rsidR="000B3B32" w:rsidRPr="00E06151" w:rsidRDefault="000B3B32">
            <w:pPr>
              <w:pStyle w:val="Table0"/>
              <w:spacing w:line="276" w:lineRule="auto"/>
              <w:rPr>
                <w:rFonts w:ascii="Times New Roman" w:hAnsi="Times New Roman" w:cs="Times New Roman"/>
                <w:sz w:val="22"/>
                <w:szCs w:val="22"/>
                <w:lang w:eastAsia="en-US"/>
              </w:rPr>
            </w:pPr>
            <w:r w:rsidRPr="00E06151">
              <w:rPr>
                <w:rFonts w:ascii="Times New Roman" w:hAnsi="Times New Roman" w:cs="Times New Roman"/>
                <w:sz w:val="22"/>
                <w:szCs w:val="22"/>
                <w:lang w:eastAsia="en-US"/>
              </w:rPr>
              <w:t>Количество приобретённого  инвентаря для организации мероприятий антинаркотической направленности в отчетном периоде</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0B3B32" w:rsidRPr="00E06151"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B3B32" w:rsidRPr="00E06151"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0B3B32" w:rsidRPr="00E06151"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0B3B32" w:rsidRPr="00E06151" w:rsidRDefault="00F24418"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0B3B32" w:rsidRPr="00E06151" w:rsidTr="000B3B32">
        <w:trPr>
          <w:trHeight w:val="495"/>
        </w:trPr>
        <w:tc>
          <w:tcPr>
            <w:tcW w:w="979"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4372" w:type="dxa"/>
            <w:gridSpan w:val="2"/>
            <w:tcBorders>
              <w:top w:val="single" w:sz="4" w:space="0" w:color="auto"/>
              <w:left w:val="single" w:sz="4" w:space="0" w:color="auto"/>
              <w:bottom w:val="single" w:sz="4" w:space="0" w:color="auto"/>
              <w:right w:val="single" w:sz="4" w:space="0" w:color="auto"/>
            </w:tcBorders>
          </w:tcPr>
          <w:p w:rsidR="000B3B32" w:rsidRPr="00E06151" w:rsidRDefault="000B3B32">
            <w:pPr>
              <w:pStyle w:val="Table0"/>
              <w:spacing w:line="276" w:lineRule="auto"/>
              <w:rPr>
                <w:rFonts w:ascii="Times New Roman" w:hAnsi="Times New Roman" w:cs="Times New Roman"/>
                <w:sz w:val="22"/>
                <w:szCs w:val="22"/>
                <w:lang w:eastAsia="en-US"/>
              </w:rPr>
            </w:pPr>
            <w:r w:rsidRPr="00E06151">
              <w:rPr>
                <w:rFonts w:ascii="Times New Roman" w:hAnsi="Times New Roman" w:cs="Times New Roman"/>
                <w:sz w:val="22"/>
                <w:szCs w:val="22"/>
                <w:lang w:eastAsia="en-US"/>
              </w:rPr>
              <w:t xml:space="preserve">Организация антинаркотических мероприятий в период летнего отдыха </w:t>
            </w:r>
            <w:r w:rsidRPr="00E06151">
              <w:rPr>
                <w:rFonts w:ascii="Times New Roman" w:hAnsi="Times New Roman" w:cs="Times New Roman"/>
                <w:sz w:val="22"/>
                <w:szCs w:val="22"/>
                <w:lang w:eastAsia="en-US"/>
              </w:rPr>
              <w:lastRenderedPageBreak/>
              <w:t>подростков из малообеспеченных, многодетных семей.</w:t>
            </w:r>
          </w:p>
        </w:tc>
        <w:tc>
          <w:tcPr>
            <w:tcW w:w="3578" w:type="dxa"/>
            <w:tcBorders>
              <w:top w:val="single" w:sz="4" w:space="0" w:color="auto"/>
              <w:left w:val="single" w:sz="4" w:space="0" w:color="auto"/>
              <w:bottom w:val="single" w:sz="4" w:space="0" w:color="auto"/>
              <w:right w:val="single" w:sz="4" w:space="0" w:color="auto"/>
            </w:tcBorders>
          </w:tcPr>
          <w:p w:rsidR="000B3B32" w:rsidRPr="00E06151" w:rsidRDefault="000B3B32">
            <w:pPr>
              <w:pStyle w:val="Table0"/>
              <w:spacing w:line="276" w:lineRule="auto"/>
              <w:rPr>
                <w:rFonts w:ascii="Times New Roman" w:hAnsi="Times New Roman" w:cs="Times New Roman"/>
                <w:sz w:val="22"/>
                <w:szCs w:val="22"/>
                <w:lang w:eastAsia="en-US"/>
              </w:rPr>
            </w:pPr>
            <w:r w:rsidRPr="00E06151">
              <w:rPr>
                <w:rFonts w:ascii="Times New Roman" w:hAnsi="Times New Roman" w:cs="Times New Roman"/>
                <w:sz w:val="22"/>
                <w:szCs w:val="22"/>
                <w:lang w:eastAsia="en-US"/>
              </w:rPr>
              <w:lastRenderedPageBreak/>
              <w:t xml:space="preserve">Количество проведенных антинаркотических мероприятий в </w:t>
            </w:r>
            <w:r w:rsidRPr="00E06151">
              <w:rPr>
                <w:rFonts w:ascii="Times New Roman" w:hAnsi="Times New Roman" w:cs="Times New Roman"/>
                <w:sz w:val="22"/>
                <w:szCs w:val="22"/>
                <w:lang w:eastAsia="en-US"/>
              </w:rPr>
              <w:lastRenderedPageBreak/>
              <w:t>период летнего отдыха подростков из малообеспеченных, многодетных семей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ед.</w:t>
            </w:r>
          </w:p>
        </w:tc>
        <w:tc>
          <w:tcPr>
            <w:tcW w:w="992"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rsidR="000B3B32" w:rsidRPr="00E06151"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tcPr>
          <w:p w:rsidR="000B3B32" w:rsidRPr="00E06151"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0B3B32" w:rsidRPr="00E06151" w:rsidRDefault="00F2441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0B3B32" w:rsidRPr="00E06151" w:rsidRDefault="00F24418"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0B3B32"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0B3B32" w:rsidRDefault="000B3B32" w:rsidP="009770B8">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2.7.</w:t>
            </w:r>
          </w:p>
        </w:tc>
        <w:tc>
          <w:tcPr>
            <w:tcW w:w="4372" w:type="dxa"/>
            <w:gridSpan w:val="2"/>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образовательно – воспитательных театрализованных представлений спортивной и антинаркотической направленности</w:t>
            </w:r>
          </w:p>
        </w:tc>
        <w:tc>
          <w:tcPr>
            <w:tcW w:w="357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проведенных образовательно – воспитательных театрализованных представлений спортивной и антинаркотической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0B3B32" w:rsidRPr="00A977E9" w:rsidRDefault="00B41FD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0B3B32" w:rsidRDefault="000B3B32">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tcPr>
          <w:p w:rsidR="000B3B32" w:rsidRDefault="000B3B32"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101043" w:rsidTr="000B3B32">
        <w:trPr>
          <w:trHeight w:val="495"/>
        </w:trPr>
        <w:tc>
          <w:tcPr>
            <w:tcW w:w="979"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2.8.</w:t>
            </w:r>
          </w:p>
        </w:tc>
        <w:tc>
          <w:tcPr>
            <w:tcW w:w="4372" w:type="dxa"/>
            <w:gridSpan w:val="2"/>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Уничтожение на территории Крапивинского муниципального района наркосодержащих растений, используемых для незаконного производства наркотиков.</w:t>
            </w:r>
          </w:p>
        </w:tc>
        <w:tc>
          <w:tcPr>
            <w:tcW w:w="357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Площадь уничтоженных на территории Крапивинского муниципального района наркосодержащих растений, используемых для незаконного производства наркотиков.</w:t>
            </w:r>
          </w:p>
        </w:tc>
        <w:tc>
          <w:tcPr>
            <w:tcW w:w="1276"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Га</w:t>
            </w:r>
          </w:p>
        </w:tc>
        <w:tc>
          <w:tcPr>
            <w:tcW w:w="992"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12,7</w:t>
            </w:r>
          </w:p>
        </w:tc>
        <w:tc>
          <w:tcPr>
            <w:tcW w:w="993"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13,5</w:t>
            </w:r>
          </w:p>
        </w:tc>
        <w:tc>
          <w:tcPr>
            <w:tcW w:w="850" w:type="dxa"/>
            <w:tcBorders>
              <w:top w:val="single" w:sz="4" w:space="0" w:color="auto"/>
              <w:left w:val="single" w:sz="4" w:space="0" w:color="auto"/>
              <w:bottom w:val="single" w:sz="4" w:space="0" w:color="auto"/>
              <w:right w:val="single" w:sz="4" w:space="0" w:color="auto"/>
            </w:tcBorders>
            <w:hideMark/>
          </w:tcPr>
          <w:p w:rsidR="00101043" w:rsidRPr="00A977E9" w:rsidRDefault="00101043">
            <w:pPr>
              <w:pStyle w:val="Table0"/>
              <w:spacing w:line="276" w:lineRule="auto"/>
              <w:rPr>
                <w:rFonts w:ascii="Times New Roman" w:hAnsi="Times New Roman" w:cs="Times New Roman"/>
                <w:sz w:val="22"/>
                <w:szCs w:val="22"/>
                <w:lang w:eastAsia="en-US"/>
              </w:rPr>
            </w:pPr>
            <w:r w:rsidRPr="00A977E9">
              <w:rPr>
                <w:rFonts w:ascii="Times New Roman" w:hAnsi="Times New Roman" w:cs="Times New Roman"/>
                <w:sz w:val="22"/>
                <w:szCs w:val="22"/>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708" w:type="dxa"/>
            <w:tcBorders>
              <w:top w:val="single" w:sz="4" w:space="0" w:color="auto"/>
              <w:left w:val="single" w:sz="4" w:space="0" w:color="auto"/>
              <w:bottom w:val="single" w:sz="4" w:space="0" w:color="auto"/>
              <w:right w:val="single" w:sz="4" w:space="0" w:color="auto"/>
            </w:tcBorders>
            <w:hideMark/>
          </w:tcPr>
          <w:p w:rsidR="00101043" w:rsidRDefault="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tcPr>
          <w:p w:rsidR="00101043" w:rsidRDefault="00101043" w:rsidP="00101043">
            <w:pPr>
              <w:pStyle w:val="Table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15</w:t>
            </w:r>
          </w:p>
        </w:tc>
      </w:tr>
    </w:tbl>
    <w:p w:rsidR="00CD4F05" w:rsidRDefault="00CD4F05" w:rsidP="00CD4F05">
      <w:pPr>
        <w:rPr>
          <w:rFonts w:ascii="Times New Roman" w:hAnsi="Times New Roman"/>
          <w:sz w:val="22"/>
          <w:szCs w:val="22"/>
        </w:rPr>
      </w:pPr>
      <w:bookmarkStart w:id="2" w:name="Par293"/>
      <w:bookmarkEnd w:id="2"/>
    </w:p>
    <w:p w:rsidR="004D4546" w:rsidRDefault="004D4546" w:rsidP="00CD4F05">
      <w:pPr>
        <w:rPr>
          <w:rFonts w:ascii="Times New Roman" w:hAnsi="Times New Roman"/>
          <w:sz w:val="22"/>
          <w:szCs w:val="22"/>
        </w:rPr>
      </w:pPr>
    </w:p>
    <w:p w:rsidR="004D4546" w:rsidRDefault="004D4546" w:rsidP="00CD4F05">
      <w:pPr>
        <w:rPr>
          <w:rFonts w:ascii="Times New Roman" w:hAnsi="Times New Roman"/>
          <w:sz w:val="22"/>
          <w:szCs w:val="22"/>
        </w:rPr>
      </w:pPr>
    </w:p>
    <w:sectPr w:rsidR="004D4546" w:rsidSect="00CD4F0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B4B" w:rsidRDefault="00506B4B" w:rsidP="009D2005">
      <w:r>
        <w:separator/>
      </w:r>
    </w:p>
  </w:endnote>
  <w:endnote w:type="continuationSeparator" w:id="1">
    <w:p w:rsidR="00506B4B" w:rsidRDefault="00506B4B" w:rsidP="009D2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B4B" w:rsidRDefault="00506B4B" w:rsidP="009D2005">
      <w:r>
        <w:separator/>
      </w:r>
    </w:p>
  </w:footnote>
  <w:footnote w:type="continuationSeparator" w:id="1">
    <w:p w:rsidR="00506B4B" w:rsidRDefault="00506B4B" w:rsidP="009D2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606760"/>
      <w:docPartObj>
        <w:docPartGallery w:val="Page Numbers (Top of Page)"/>
        <w:docPartUnique/>
      </w:docPartObj>
    </w:sdtPr>
    <w:sdtContent>
      <w:p w:rsidR="00F24418" w:rsidRDefault="00CF1848">
        <w:pPr>
          <w:pStyle w:val="a6"/>
          <w:jc w:val="center"/>
        </w:pPr>
        <w:r>
          <w:fldChar w:fldCharType="begin"/>
        </w:r>
        <w:r w:rsidR="00F24418">
          <w:instrText>PAGE   \* MERGEFORMAT</w:instrText>
        </w:r>
        <w:r>
          <w:fldChar w:fldCharType="separate"/>
        </w:r>
        <w:r w:rsidR="00727EF9">
          <w:rPr>
            <w:noProof/>
          </w:rPr>
          <w:t>2</w:t>
        </w:r>
        <w:r>
          <w:fldChar w:fldCharType="end"/>
        </w:r>
      </w:p>
    </w:sdtContent>
  </w:sdt>
  <w:p w:rsidR="00F24418" w:rsidRDefault="00F2441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684B"/>
    <w:rsid w:val="00056B09"/>
    <w:rsid w:val="000760F2"/>
    <w:rsid w:val="000856B8"/>
    <w:rsid w:val="00086036"/>
    <w:rsid w:val="00092BBE"/>
    <w:rsid w:val="00095D63"/>
    <w:rsid w:val="000B3B32"/>
    <w:rsid w:val="000D1B3B"/>
    <w:rsid w:val="000D24FA"/>
    <w:rsid w:val="000E199E"/>
    <w:rsid w:val="00101043"/>
    <w:rsid w:val="001020E3"/>
    <w:rsid w:val="00153D56"/>
    <w:rsid w:val="0016749C"/>
    <w:rsid w:val="00215890"/>
    <w:rsid w:val="00234FAA"/>
    <w:rsid w:val="00307852"/>
    <w:rsid w:val="00335227"/>
    <w:rsid w:val="003764FA"/>
    <w:rsid w:val="00430819"/>
    <w:rsid w:val="00461D83"/>
    <w:rsid w:val="00465E2E"/>
    <w:rsid w:val="00480DFA"/>
    <w:rsid w:val="004B2ECE"/>
    <w:rsid w:val="004D4546"/>
    <w:rsid w:val="00506B4B"/>
    <w:rsid w:val="00514261"/>
    <w:rsid w:val="00562D0F"/>
    <w:rsid w:val="00565624"/>
    <w:rsid w:val="005A1CDF"/>
    <w:rsid w:val="005B684B"/>
    <w:rsid w:val="005F142C"/>
    <w:rsid w:val="00637485"/>
    <w:rsid w:val="00706722"/>
    <w:rsid w:val="00727EF9"/>
    <w:rsid w:val="007D3ABC"/>
    <w:rsid w:val="0081514F"/>
    <w:rsid w:val="00841633"/>
    <w:rsid w:val="008C7356"/>
    <w:rsid w:val="00942B82"/>
    <w:rsid w:val="0095475D"/>
    <w:rsid w:val="00970AD6"/>
    <w:rsid w:val="00971E83"/>
    <w:rsid w:val="0097461C"/>
    <w:rsid w:val="009770B8"/>
    <w:rsid w:val="009D2005"/>
    <w:rsid w:val="00A34235"/>
    <w:rsid w:val="00A977E9"/>
    <w:rsid w:val="00AB5D2F"/>
    <w:rsid w:val="00B25F48"/>
    <w:rsid w:val="00B3024A"/>
    <w:rsid w:val="00B41FD2"/>
    <w:rsid w:val="00BA7020"/>
    <w:rsid w:val="00BB5A10"/>
    <w:rsid w:val="00C127B0"/>
    <w:rsid w:val="00C508B0"/>
    <w:rsid w:val="00CD4F05"/>
    <w:rsid w:val="00CF1848"/>
    <w:rsid w:val="00D65ADA"/>
    <w:rsid w:val="00E06151"/>
    <w:rsid w:val="00E34D3C"/>
    <w:rsid w:val="00EA05EF"/>
    <w:rsid w:val="00F10632"/>
    <w:rsid w:val="00F24418"/>
    <w:rsid w:val="00F44932"/>
    <w:rsid w:val="00FC22D7"/>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4F0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D4F0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CD4F0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CD4F0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CD4F05"/>
    <w:pPr>
      <w:outlineLvl w:val="3"/>
    </w:pPr>
    <w:rPr>
      <w:b/>
      <w:bCs/>
      <w:sz w:val="26"/>
      <w:szCs w:val="28"/>
    </w:rPr>
  </w:style>
  <w:style w:type="paragraph" w:styleId="5">
    <w:name w:val="heading 5"/>
    <w:basedOn w:val="a"/>
    <w:next w:val="a"/>
    <w:link w:val="50"/>
    <w:uiPriority w:val="9"/>
    <w:semiHidden/>
    <w:unhideWhenUsed/>
    <w:qFormat/>
    <w:rsid w:val="00CD4F05"/>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D4F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CD4F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CD4F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CD4F05"/>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semiHidden/>
    <w:rsid w:val="00CD4F05"/>
    <w:rPr>
      <w:rFonts w:ascii="Arial" w:eastAsia="Times New Roman" w:hAnsi="Arial" w:cs="Times New Roman"/>
      <w:b/>
      <w:bCs/>
      <w:sz w:val="28"/>
      <w:szCs w:val="28"/>
      <w:lang w:val="en-GB"/>
    </w:rPr>
  </w:style>
  <w:style w:type="character" w:customStyle="1" w:styleId="a3">
    <w:name w:val="Текст примечания Знак"/>
    <w:aliases w:val="!Равноширинный текст документа Знак"/>
    <w:basedOn w:val="a0"/>
    <w:link w:val="a4"/>
    <w:semiHidden/>
    <w:locked/>
    <w:rsid w:val="00CD4F05"/>
    <w:rPr>
      <w:rFonts w:ascii="Courier" w:eastAsia="Times New Roman" w:hAnsi="Courier" w:cs="Times New Roman"/>
      <w:szCs w:val="20"/>
      <w:lang w:eastAsia="ru-RU"/>
    </w:rPr>
  </w:style>
  <w:style w:type="paragraph" w:styleId="a4">
    <w:name w:val="annotation text"/>
    <w:aliases w:val="!Равноширинный текст документа"/>
    <w:basedOn w:val="a"/>
    <w:link w:val="a3"/>
    <w:semiHidden/>
    <w:unhideWhenUsed/>
    <w:rsid w:val="00CD4F05"/>
    <w:rPr>
      <w:rFonts w:ascii="Courier" w:hAnsi="Courier"/>
      <w:sz w:val="22"/>
      <w:szCs w:val="20"/>
    </w:rPr>
  </w:style>
  <w:style w:type="character" w:customStyle="1" w:styleId="11">
    <w:name w:val="Текст примечания Знак1"/>
    <w:aliases w:val="!Равноширинный текст документа Знак1"/>
    <w:basedOn w:val="a0"/>
    <w:semiHidden/>
    <w:rsid w:val="00CD4F05"/>
    <w:rPr>
      <w:rFonts w:ascii="Arial" w:eastAsia="Times New Roman" w:hAnsi="Arial" w:cs="Times New Roman"/>
      <w:sz w:val="20"/>
      <w:szCs w:val="20"/>
      <w:lang w:eastAsia="ru-RU"/>
    </w:rPr>
  </w:style>
  <w:style w:type="character" w:customStyle="1" w:styleId="a5">
    <w:name w:val="Верхний колонтитул Знак"/>
    <w:basedOn w:val="a0"/>
    <w:link w:val="a6"/>
    <w:uiPriority w:val="99"/>
    <w:rsid w:val="00CD4F05"/>
    <w:rPr>
      <w:rFonts w:ascii="Arial" w:eastAsia="Times New Roman" w:hAnsi="Arial" w:cs="Times New Roman"/>
      <w:sz w:val="24"/>
      <w:szCs w:val="24"/>
      <w:lang w:eastAsia="ru-RU"/>
    </w:rPr>
  </w:style>
  <w:style w:type="paragraph" w:styleId="a6">
    <w:name w:val="header"/>
    <w:basedOn w:val="a"/>
    <w:link w:val="a5"/>
    <w:uiPriority w:val="99"/>
    <w:unhideWhenUsed/>
    <w:rsid w:val="00CD4F05"/>
    <w:pPr>
      <w:tabs>
        <w:tab w:val="center" w:pos="4677"/>
        <w:tab w:val="right" w:pos="9355"/>
      </w:tabs>
    </w:pPr>
  </w:style>
  <w:style w:type="character" w:customStyle="1" w:styleId="a7">
    <w:name w:val="Нижний колонтитул Знак"/>
    <w:basedOn w:val="a0"/>
    <w:link w:val="a8"/>
    <w:uiPriority w:val="99"/>
    <w:rsid w:val="00CD4F05"/>
    <w:rPr>
      <w:rFonts w:ascii="Arial" w:eastAsia="Times New Roman" w:hAnsi="Arial" w:cs="Times New Roman"/>
      <w:sz w:val="24"/>
      <w:szCs w:val="24"/>
      <w:lang w:eastAsia="ru-RU"/>
    </w:rPr>
  </w:style>
  <w:style w:type="paragraph" w:styleId="a8">
    <w:name w:val="footer"/>
    <w:basedOn w:val="a"/>
    <w:link w:val="a7"/>
    <w:uiPriority w:val="99"/>
    <w:unhideWhenUsed/>
    <w:rsid w:val="00CD4F05"/>
    <w:pPr>
      <w:tabs>
        <w:tab w:val="center" w:pos="4153"/>
        <w:tab w:val="right" w:pos="8306"/>
      </w:tabs>
    </w:pPr>
  </w:style>
  <w:style w:type="character" w:customStyle="1" w:styleId="a9">
    <w:name w:val="Название Знак"/>
    <w:basedOn w:val="a0"/>
    <w:link w:val="aa"/>
    <w:uiPriority w:val="99"/>
    <w:rsid w:val="00CD4F05"/>
    <w:rPr>
      <w:rFonts w:ascii="Arial" w:eastAsia="Times New Roman" w:hAnsi="Arial" w:cs="Times New Roman"/>
      <w:sz w:val="28"/>
      <w:szCs w:val="24"/>
    </w:rPr>
  </w:style>
  <w:style w:type="paragraph" w:styleId="aa">
    <w:name w:val="Title"/>
    <w:basedOn w:val="a"/>
    <w:link w:val="a9"/>
    <w:uiPriority w:val="99"/>
    <w:qFormat/>
    <w:rsid w:val="00CD4F05"/>
    <w:pPr>
      <w:spacing w:before="240"/>
      <w:jc w:val="center"/>
    </w:pPr>
    <w:rPr>
      <w:sz w:val="28"/>
    </w:rPr>
  </w:style>
  <w:style w:type="character" w:customStyle="1" w:styleId="ab">
    <w:name w:val="Основной текст Знак"/>
    <w:basedOn w:val="a0"/>
    <w:link w:val="ac"/>
    <w:uiPriority w:val="99"/>
    <w:semiHidden/>
    <w:rsid w:val="00CD4F05"/>
    <w:rPr>
      <w:rFonts w:ascii="Arial" w:eastAsia="Times New Roman" w:hAnsi="Arial" w:cs="Times New Roman"/>
      <w:sz w:val="24"/>
      <w:szCs w:val="24"/>
    </w:rPr>
  </w:style>
  <w:style w:type="paragraph" w:styleId="ac">
    <w:name w:val="Body Text"/>
    <w:basedOn w:val="a"/>
    <w:link w:val="ab"/>
    <w:uiPriority w:val="99"/>
    <w:semiHidden/>
    <w:unhideWhenUsed/>
    <w:rsid w:val="00CD4F05"/>
    <w:pPr>
      <w:jc w:val="center"/>
    </w:pPr>
  </w:style>
  <w:style w:type="character" w:customStyle="1" w:styleId="ad">
    <w:name w:val="Основной текст с отступом Знак"/>
    <w:basedOn w:val="a0"/>
    <w:link w:val="ae"/>
    <w:uiPriority w:val="99"/>
    <w:semiHidden/>
    <w:rsid w:val="00CD4F05"/>
    <w:rPr>
      <w:rFonts w:ascii="Arial" w:eastAsia="Times New Roman" w:hAnsi="Arial" w:cs="Times New Roman"/>
      <w:sz w:val="24"/>
      <w:szCs w:val="24"/>
    </w:rPr>
  </w:style>
  <w:style w:type="paragraph" w:styleId="ae">
    <w:name w:val="Body Text Indent"/>
    <w:basedOn w:val="a"/>
    <w:link w:val="ad"/>
    <w:uiPriority w:val="99"/>
    <w:semiHidden/>
    <w:unhideWhenUsed/>
    <w:rsid w:val="00CD4F05"/>
    <w:pPr>
      <w:ind w:firstLine="720"/>
    </w:pPr>
  </w:style>
  <w:style w:type="character" w:customStyle="1" w:styleId="af">
    <w:name w:val="Подзаголовок Знак"/>
    <w:basedOn w:val="a0"/>
    <w:link w:val="af0"/>
    <w:uiPriority w:val="99"/>
    <w:rsid w:val="00CD4F05"/>
    <w:rPr>
      <w:rFonts w:ascii="Arial" w:eastAsia="Times New Roman" w:hAnsi="Arial" w:cs="Times New Roman"/>
      <w:b/>
      <w:sz w:val="32"/>
      <w:szCs w:val="32"/>
    </w:rPr>
  </w:style>
  <w:style w:type="paragraph" w:styleId="af0">
    <w:name w:val="Subtitle"/>
    <w:basedOn w:val="a"/>
    <w:link w:val="af"/>
    <w:uiPriority w:val="99"/>
    <w:qFormat/>
    <w:rsid w:val="00CD4F05"/>
    <w:pPr>
      <w:spacing w:before="240"/>
      <w:jc w:val="center"/>
    </w:pPr>
    <w:rPr>
      <w:b/>
      <w:sz w:val="32"/>
      <w:szCs w:val="32"/>
    </w:rPr>
  </w:style>
  <w:style w:type="character" w:customStyle="1" w:styleId="21">
    <w:name w:val="Основной текст 2 Знак"/>
    <w:basedOn w:val="a0"/>
    <w:link w:val="22"/>
    <w:uiPriority w:val="99"/>
    <w:semiHidden/>
    <w:rsid w:val="00CD4F05"/>
    <w:rPr>
      <w:rFonts w:ascii="Arial" w:eastAsia="Times New Roman" w:hAnsi="Arial" w:cs="Times New Roman"/>
      <w:color w:val="000000"/>
      <w:sz w:val="24"/>
      <w:szCs w:val="24"/>
      <w:shd w:val="clear" w:color="auto" w:fill="FFFFFF"/>
    </w:rPr>
  </w:style>
  <w:style w:type="paragraph" w:styleId="22">
    <w:name w:val="Body Text 2"/>
    <w:basedOn w:val="a"/>
    <w:link w:val="21"/>
    <w:uiPriority w:val="99"/>
    <w:semiHidden/>
    <w:unhideWhenUsed/>
    <w:rsid w:val="00CD4F05"/>
    <w:pPr>
      <w:shd w:val="clear" w:color="auto" w:fill="FFFFFF"/>
      <w:autoSpaceDE w:val="0"/>
      <w:autoSpaceDN w:val="0"/>
      <w:adjustRightInd w:val="0"/>
    </w:pPr>
    <w:rPr>
      <w:color w:val="000000"/>
    </w:rPr>
  </w:style>
  <w:style w:type="character" w:customStyle="1" w:styleId="31">
    <w:name w:val="Основной текст 3 Знак"/>
    <w:basedOn w:val="a0"/>
    <w:link w:val="32"/>
    <w:uiPriority w:val="99"/>
    <w:semiHidden/>
    <w:rsid w:val="00CD4F05"/>
    <w:rPr>
      <w:rFonts w:ascii="Arial" w:eastAsia="Times New Roman" w:hAnsi="Arial" w:cs="Times New Roman"/>
      <w:sz w:val="24"/>
      <w:szCs w:val="24"/>
    </w:rPr>
  </w:style>
  <w:style w:type="paragraph" w:styleId="32">
    <w:name w:val="Body Text 3"/>
    <w:basedOn w:val="a"/>
    <w:link w:val="31"/>
    <w:uiPriority w:val="99"/>
    <w:semiHidden/>
    <w:unhideWhenUsed/>
    <w:rsid w:val="00CD4F05"/>
  </w:style>
  <w:style w:type="character" w:customStyle="1" w:styleId="23">
    <w:name w:val="Основной текст с отступом 2 Знак"/>
    <w:basedOn w:val="a0"/>
    <w:link w:val="24"/>
    <w:uiPriority w:val="99"/>
    <w:semiHidden/>
    <w:rsid w:val="00CD4F05"/>
    <w:rPr>
      <w:rFonts w:ascii="Arial" w:eastAsia="Times New Roman" w:hAnsi="Arial" w:cs="Times New Roman"/>
      <w:sz w:val="24"/>
      <w:szCs w:val="24"/>
    </w:rPr>
  </w:style>
  <w:style w:type="paragraph" w:styleId="24">
    <w:name w:val="Body Text Indent 2"/>
    <w:basedOn w:val="a"/>
    <w:link w:val="23"/>
    <w:uiPriority w:val="99"/>
    <w:semiHidden/>
    <w:unhideWhenUsed/>
    <w:rsid w:val="00CD4F05"/>
    <w:pPr>
      <w:ind w:firstLine="742"/>
    </w:pPr>
  </w:style>
  <w:style w:type="character" w:customStyle="1" w:styleId="af1">
    <w:name w:val="Текст выноски Знак"/>
    <w:basedOn w:val="a0"/>
    <w:link w:val="af2"/>
    <w:uiPriority w:val="99"/>
    <w:semiHidden/>
    <w:rsid w:val="00CD4F05"/>
    <w:rPr>
      <w:rFonts w:ascii="Tahoma" w:eastAsia="Times New Roman" w:hAnsi="Tahoma" w:cs="Tahoma"/>
      <w:sz w:val="16"/>
      <w:szCs w:val="16"/>
      <w:lang w:eastAsia="ru-RU"/>
    </w:rPr>
  </w:style>
  <w:style w:type="paragraph" w:styleId="af2">
    <w:name w:val="Balloon Text"/>
    <w:basedOn w:val="a"/>
    <w:link w:val="af1"/>
    <w:uiPriority w:val="99"/>
    <w:semiHidden/>
    <w:unhideWhenUsed/>
    <w:rsid w:val="00CD4F05"/>
    <w:rPr>
      <w:rFonts w:ascii="Tahoma" w:hAnsi="Tahoma" w:cs="Tahoma"/>
      <w:sz w:val="16"/>
      <w:szCs w:val="16"/>
    </w:rPr>
  </w:style>
  <w:style w:type="paragraph" w:customStyle="1" w:styleId="Table">
    <w:name w:val="Table!"/>
    <w:next w:val="Table0"/>
    <w:uiPriority w:val="99"/>
    <w:rsid w:val="00CD4F05"/>
    <w:pPr>
      <w:spacing w:after="0" w:line="240" w:lineRule="auto"/>
      <w:jc w:val="center"/>
    </w:pPr>
    <w:rPr>
      <w:rFonts w:ascii="Arial" w:eastAsia="Times New Roman" w:hAnsi="Arial" w:cs="Arial"/>
      <w:b/>
      <w:bCs/>
      <w:kern w:val="28"/>
      <w:sz w:val="24"/>
      <w:szCs w:val="32"/>
      <w:lang w:eastAsia="ru-RU"/>
    </w:rPr>
  </w:style>
  <w:style w:type="paragraph" w:customStyle="1" w:styleId="Table0">
    <w:name w:val="Table!Таблица"/>
    <w:uiPriority w:val="99"/>
    <w:rsid w:val="00CD4F05"/>
    <w:pPr>
      <w:spacing w:after="0" w:line="240" w:lineRule="auto"/>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4F0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D4F0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CD4F0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CD4F0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CD4F05"/>
    <w:pPr>
      <w:outlineLvl w:val="3"/>
    </w:pPr>
    <w:rPr>
      <w:b/>
      <w:bCs/>
      <w:sz w:val="26"/>
      <w:szCs w:val="28"/>
    </w:rPr>
  </w:style>
  <w:style w:type="paragraph" w:styleId="5">
    <w:name w:val="heading 5"/>
    <w:basedOn w:val="a"/>
    <w:next w:val="a"/>
    <w:link w:val="50"/>
    <w:uiPriority w:val="9"/>
    <w:semiHidden/>
    <w:unhideWhenUsed/>
    <w:qFormat/>
    <w:rsid w:val="00CD4F05"/>
    <w:pPr>
      <w:keepNext/>
      <w:spacing w:before="120"/>
      <w:jc w:val="center"/>
      <w:outlineLvl w:val="4"/>
    </w:pPr>
    <w:rPr>
      <w:b/>
      <w:bCs/>
      <w:sz w:val="28"/>
      <w:szCs w:val="28"/>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D4F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CD4F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CD4F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CD4F05"/>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semiHidden/>
    <w:rsid w:val="00CD4F05"/>
    <w:rPr>
      <w:rFonts w:ascii="Arial" w:eastAsia="Times New Roman" w:hAnsi="Arial" w:cs="Times New Roman"/>
      <w:b/>
      <w:bCs/>
      <w:sz w:val="28"/>
      <w:szCs w:val="28"/>
      <w:lang w:val="en-GB" w:eastAsia="x-none"/>
    </w:rPr>
  </w:style>
  <w:style w:type="character" w:customStyle="1" w:styleId="a3">
    <w:name w:val="Текст примечания Знак"/>
    <w:aliases w:val="!Равноширинный текст документа Знак"/>
    <w:basedOn w:val="a0"/>
    <w:link w:val="a4"/>
    <w:semiHidden/>
    <w:locked/>
    <w:rsid w:val="00CD4F05"/>
    <w:rPr>
      <w:rFonts w:ascii="Courier" w:eastAsia="Times New Roman" w:hAnsi="Courier" w:cs="Times New Roman"/>
      <w:szCs w:val="20"/>
      <w:lang w:eastAsia="ru-RU"/>
    </w:rPr>
  </w:style>
  <w:style w:type="paragraph" w:styleId="a4">
    <w:name w:val="annotation text"/>
    <w:aliases w:val="!Равноширинный текст документа"/>
    <w:basedOn w:val="a"/>
    <w:link w:val="a3"/>
    <w:semiHidden/>
    <w:unhideWhenUsed/>
    <w:rsid w:val="00CD4F05"/>
    <w:rPr>
      <w:rFonts w:ascii="Courier" w:hAnsi="Courier"/>
      <w:sz w:val="22"/>
      <w:szCs w:val="20"/>
    </w:rPr>
  </w:style>
  <w:style w:type="character" w:customStyle="1" w:styleId="11">
    <w:name w:val="Текст примечания Знак1"/>
    <w:aliases w:val="!Равноширинный текст документа Знак1"/>
    <w:basedOn w:val="a0"/>
    <w:semiHidden/>
    <w:rsid w:val="00CD4F05"/>
    <w:rPr>
      <w:rFonts w:ascii="Arial" w:eastAsia="Times New Roman" w:hAnsi="Arial" w:cs="Times New Roman"/>
      <w:sz w:val="20"/>
      <w:szCs w:val="20"/>
      <w:lang w:eastAsia="ru-RU"/>
    </w:rPr>
  </w:style>
  <w:style w:type="character" w:customStyle="1" w:styleId="a5">
    <w:name w:val="Верхний колонтитул Знак"/>
    <w:basedOn w:val="a0"/>
    <w:link w:val="a6"/>
    <w:uiPriority w:val="99"/>
    <w:rsid w:val="00CD4F05"/>
    <w:rPr>
      <w:rFonts w:ascii="Arial" w:eastAsia="Times New Roman" w:hAnsi="Arial" w:cs="Times New Roman"/>
      <w:sz w:val="24"/>
      <w:szCs w:val="24"/>
      <w:lang w:eastAsia="ru-RU"/>
    </w:rPr>
  </w:style>
  <w:style w:type="paragraph" w:styleId="a6">
    <w:name w:val="header"/>
    <w:basedOn w:val="a"/>
    <w:link w:val="a5"/>
    <w:uiPriority w:val="99"/>
    <w:unhideWhenUsed/>
    <w:rsid w:val="00CD4F05"/>
    <w:pPr>
      <w:tabs>
        <w:tab w:val="center" w:pos="4677"/>
        <w:tab w:val="right" w:pos="9355"/>
      </w:tabs>
    </w:pPr>
  </w:style>
  <w:style w:type="character" w:customStyle="1" w:styleId="a7">
    <w:name w:val="Нижний колонтитул Знак"/>
    <w:basedOn w:val="a0"/>
    <w:link w:val="a8"/>
    <w:uiPriority w:val="99"/>
    <w:rsid w:val="00CD4F05"/>
    <w:rPr>
      <w:rFonts w:ascii="Arial" w:eastAsia="Times New Roman" w:hAnsi="Arial" w:cs="Times New Roman"/>
      <w:sz w:val="24"/>
      <w:szCs w:val="24"/>
      <w:lang w:eastAsia="ru-RU"/>
    </w:rPr>
  </w:style>
  <w:style w:type="paragraph" w:styleId="a8">
    <w:name w:val="footer"/>
    <w:basedOn w:val="a"/>
    <w:link w:val="a7"/>
    <w:uiPriority w:val="99"/>
    <w:unhideWhenUsed/>
    <w:rsid w:val="00CD4F05"/>
    <w:pPr>
      <w:tabs>
        <w:tab w:val="center" w:pos="4153"/>
        <w:tab w:val="right" w:pos="8306"/>
      </w:tabs>
    </w:pPr>
  </w:style>
  <w:style w:type="character" w:customStyle="1" w:styleId="a9">
    <w:name w:val="Название Знак"/>
    <w:basedOn w:val="a0"/>
    <w:link w:val="aa"/>
    <w:uiPriority w:val="99"/>
    <w:rsid w:val="00CD4F05"/>
    <w:rPr>
      <w:rFonts w:ascii="Arial" w:eastAsia="Times New Roman" w:hAnsi="Arial" w:cs="Times New Roman"/>
      <w:sz w:val="28"/>
      <w:szCs w:val="24"/>
      <w:lang w:val="x-none" w:eastAsia="x-none"/>
    </w:rPr>
  </w:style>
  <w:style w:type="paragraph" w:styleId="aa">
    <w:name w:val="Title"/>
    <w:basedOn w:val="a"/>
    <w:link w:val="a9"/>
    <w:uiPriority w:val="99"/>
    <w:qFormat/>
    <w:rsid w:val="00CD4F05"/>
    <w:pPr>
      <w:spacing w:before="240"/>
      <w:jc w:val="center"/>
    </w:pPr>
    <w:rPr>
      <w:sz w:val="28"/>
      <w:lang w:val="x-none" w:eastAsia="x-none"/>
    </w:rPr>
  </w:style>
  <w:style w:type="character" w:customStyle="1" w:styleId="ab">
    <w:name w:val="Основной текст Знак"/>
    <w:basedOn w:val="a0"/>
    <w:link w:val="ac"/>
    <w:uiPriority w:val="99"/>
    <w:semiHidden/>
    <w:rsid w:val="00CD4F05"/>
    <w:rPr>
      <w:rFonts w:ascii="Arial" w:eastAsia="Times New Roman" w:hAnsi="Arial" w:cs="Times New Roman"/>
      <w:sz w:val="24"/>
      <w:szCs w:val="24"/>
      <w:lang w:val="x-none" w:eastAsia="x-none"/>
    </w:rPr>
  </w:style>
  <w:style w:type="paragraph" w:styleId="ac">
    <w:name w:val="Body Text"/>
    <w:basedOn w:val="a"/>
    <w:link w:val="ab"/>
    <w:uiPriority w:val="99"/>
    <w:semiHidden/>
    <w:unhideWhenUsed/>
    <w:rsid w:val="00CD4F05"/>
    <w:pPr>
      <w:jc w:val="center"/>
    </w:pPr>
    <w:rPr>
      <w:lang w:val="x-none" w:eastAsia="x-none"/>
    </w:rPr>
  </w:style>
  <w:style w:type="character" w:customStyle="1" w:styleId="ad">
    <w:name w:val="Основной текст с отступом Знак"/>
    <w:basedOn w:val="a0"/>
    <w:link w:val="ae"/>
    <w:uiPriority w:val="99"/>
    <w:semiHidden/>
    <w:rsid w:val="00CD4F05"/>
    <w:rPr>
      <w:rFonts w:ascii="Arial" w:eastAsia="Times New Roman" w:hAnsi="Arial" w:cs="Times New Roman"/>
      <w:sz w:val="24"/>
      <w:szCs w:val="24"/>
      <w:lang w:val="x-none" w:eastAsia="x-none"/>
    </w:rPr>
  </w:style>
  <w:style w:type="paragraph" w:styleId="ae">
    <w:name w:val="Body Text Indent"/>
    <w:basedOn w:val="a"/>
    <w:link w:val="ad"/>
    <w:uiPriority w:val="99"/>
    <w:semiHidden/>
    <w:unhideWhenUsed/>
    <w:rsid w:val="00CD4F05"/>
    <w:pPr>
      <w:ind w:firstLine="720"/>
    </w:pPr>
    <w:rPr>
      <w:lang w:val="x-none" w:eastAsia="x-none"/>
    </w:rPr>
  </w:style>
  <w:style w:type="character" w:customStyle="1" w:styleId="af">
    <w:name w:val="Подзаголовок Знак"/>
    <w:basedOn w:val="a0"/>
    <w:link w:val="af0"/>
    <w:uiPriority w:val="99"/>
    <w:rsid w:val="00CD4F05"/>
    <w:rPr>
      <w:rFonts w:ascii="Arial" w:eastAsia="Times New Roman" w:hAnsi="Arial" w:cs="Times New Roman"/>
      <w:b/>
      <w:sz w:val="32"/>
      <w:szCs w:val="32"/>
      <w:lang w:val="x-none" w:eastAsia="x-none"/>
    </w:rPr>
  </w:style>
  <w:style w:type="paragraph" w:styleId="af0">
    <w:name w:val="Subtitle"/>
    <w:basedOn w:val="a"/>
    <w:link w:val="af"/>
    <w:uiPriority w:val="99"/>
    <w:qFormat/>
    <w:rsid w:val="00CD4F05"/>
    <w:pPr>
      <w:spacing w:before="240"/>
      <w:jc w:val="center"/>
    </w:pPr>
    <w:rPr>
      <w:b/>
      <w:sz w:val="32"/>
      <w:szCs w:val="32"/>
      <w:lang w:val="x-none" w:eastAsia="x-none"/>
    </w:rPr>
  </w:style>
  <w:style w:type="character" w:customStyle="1" w:styleId="21">
    <w:name w:val="Основной текст 2 Знак"/>
    <w:basedOn w:val="a0"/>
    <w:link w:val="22"/>
    <w:uiPriority w:val="99"/>
    <w:semiHidden/>
    <w:rsid w:val="00CD4F05"/>
    <w:rPr>
      <w:rFonts w:ascii="Arial" w:eastAsia="Times New Roman" w:hAnsi="Arial" w:cs="Times New Roman"/>
      <w:color w:val="000000"/>
      <w:sz w:val="24"/>
      <w:szCs w:val="24"/>
      <w:shd w:val="clear" w:color="auto" w:fill="FFFFFF"/>
      <w:lang w:val="x-none" w:eastAsia="x-none"/>
    </w:rPr>
  </w:style>
  <w:style w:type="paragraph" w:styleId="22">
    <w:name w:val="Body Text 2"/>
    <w:basedOn w:val="a"/>
    <w:link w:val="21"/>
    <w:uiPriority w:val="99"/>
    <w:semiHidden/>
    <w:unhideWhenUsed/>
    <w:rsid w:val="00CD4F05"/>
    <w:pPr>
      <w:shd w:val="clear" w:color="auto" w:fill="FFFFFF"/>
      <w:autoSpaceDE w:val="0"/>
      <w:autoSpaceDN w:val="0"/>
      <w:adjustRightInd w:val="0"/>
    </w:pPr>
    <w:rPr>
      <w:color w:val="000000"/>
      <w:lang w:val="x-none" w:eastAsia="x-none"/>
    </w:rPr>
  </w:style>
  <w:style w:type="character" w:customStyle="1" w:styleId="31">
    <w:name w:val="Основной текст 3 Знак"/>
    <w:basedOn w:val="a0"/>
    <w:link w:val="32"/>
    <w:uiPriority w:val="99"/>
    <w:semiHidden/>
    <w:rsid w:val="00CD4F05"/>
    <w:rPr>
      <w:rFonts w:ascii="Arial" w:eastAsia="Times New Roman" w:hAnsi="Arial" w:cs="Times New Roman"/>
      <w:sz w:val="24"/>
      <w:szCs w:val="24"/>
      <w:lang w:val="x-none" w:eastAsia="x-none"/>
    </w:rPr>
  </w:style>
  <w:style w:type="paragraph" w:styleId="32">
    <w:name w:val="Body Text 3"/>
    <w:basedOn w:val="a"/>
    <w:link w:val="31"/>
    <w:uiPriority w:val="99"/>
    <w:semiHidden/>
    <w:unhideWhenUsed/>
    <w:rsid w:val="00CD4F05"/>
    <w:rPr>
      <w:lang w:val="x-none" w:eastAsia="x-none"/>
    </w:rPr>
  </w:style>
  <w:style w:type="character" w:customStyle="1" w:styleId="23">
    <w:name w:val="Основной текст с отступом 2 Знак"/>
    <w:basedOn w:val="a0"/>
    <w:link w:val="24"/>
    <w:uiPriority w:val="99"/>
    <w:semiHidden/>
    <w:rsid w:val="00CD4F05"/>
    <w:rPr>
      <w:rFonts w:ascii="Arial" w:eastAsia="Times New Roman" w:hAnsi="Arial" w:cs="Times New Roman"/>
      <w:sz w:val="24"/>
      <w:szCs w:val="24"/>
      <w:lang w:val="x-none" w:eastAsia="x-none"/>
    </w:rPr>
  </w:style>
  <w:style w:type="paragraph" w:styleId="24">
    <w:name w:val="Body Text Indent 2"/>
    <w:basedOn w:val="a"/>
    <w:link w:val="23"/>
    <w:uiPriority w:val="99"/>
    <w:semiHidden/>
    <w:unhideWhenUsed/>
    <w:rsid w:val="00CD4F05"/>
    <w:pPr>
      <w:ind w:firstLine="742"/>
    </w:pPr>
    <w:rPr>
      <w:lang w:val="x-none" w:eastAsia="x-none"/>
    </w:rPr>
  </w:style>
  <w:style w:type="character" w:customStyle="1" w:styleId="af1">
    <w:name w:val="Текст выноски Знак"/>
    <w:basedOn w:val="a0"/>
    <w:link w:val="af2"/>
    <w:uiPriority w:val="99"/>
    <w:semiHidden/>
    <w:rsid w:val="00CD4F05"/>
    <w:rPr>
      <w:rFonts w:ascii="Tahoma" w:eastAsia="Times New Roman" w:hAnsi="Tahoma" w:cs="Tahoma"/>
      <w:sz w:val="16"/>
      <w:szCs w:val="16"/>
      <w:lang w:eastAsia="ru-RU"/>
    </w:rPr>
  </w:style>
  <w:style w:type="paragraph" w:styleId="af2">
    <w:name w:val="Balloon Text"/>
    <w:basedOn w:val="a"/>
    <w:link w:val="af1"/>
    <w:uiPriority w:val="99"/>
    <w:semiHidden/>
    <w:unhideWhenUsed/>
    <w:rsid w:val="00CD4F05"/>
    <w:rPr>
      <w:rFonts w:ascii="Tahoma" w:hAnsi="Tahoma" w:cs="Tahoma"/>
      <w:sz w:val="16"/>
      <w:szCs w:val="16"/>
    </w:rPr>
  </w:style>
  <w:style w:type="paragraph" w:customStyle="1" w:styleId="Table">
    <w:name w:val="Table!"/>
    <w:next w:val="Table0"/>
    <w:uiPriority w:val="99"/>
    <w:rsid w:val="00CD4F05"/>
    <w:pPr>
      <w:spacing w:after="0" w:line="240" w:lineRule="auto"/>
      <w:jc w:val="center"/>
    </w:pPr>
    <w:rPr>
      <w:rFonts w:ascii="Arial" w:eastAsia="Times New Roman" w:hAnsi="Arial" w:cs="Arial"/>
      <w:b/>
      <w:bCs/>
      <w:kern w:val="28"/>
      <w:sz w:val="24"/>
      <w:szCs w:val="32"/>
      <w:lang w:eastAsia="ru-RU"/>
    </w:rPr>
  </w:style>
  <w:style w:type="paragraph" w:customStyle="1" w:styleId="Table0">
    <w:name w:val="Table!Таблица"/>
    <w:uiPriority w:val="99"/>
    <w:rsid w:val="00CD4F05"/>
    <w:pPr>
      <w:spacing w:after="0" w:line="240" w:lineRule="auto"/>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268398143">
      <w:bodyDiv w:val="1"/>
      <w:marLeft w:val="0"/>
      <w:marRight w:val="0"/>
      <w:marTop w:val="0"/>
      <w:marBottom w:val="0"/>
      <w:divBdr>
        <w:top w:val="none" w:sz="0" w:space="0" w:color="auto"/>
        <w:left w:val="none" w:sz="0" w:space="0" w:color="auto"/>
        <w:bottom w:val="none" w:sz="0" w:space="0" w:color="auto"/>
        <w:right w:val="none" w:sz="0" w:space="0" w:color="auto"/>
      </w:divBdr>
    </w:div>
    <w:div w:id="9550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ИДНС</dc:creator>
  <cp:lastModifiedBy>Трегубов Д.</cp:lastModifiedBy>
  <cp:revision>10</cp:revision>
  <cp:lastPrinted>2017-11-03T05:15:00Z</cp:lastPrinted>
  <dcterms:created xsi:type="dcterms:W3CDTF">2017-10-31T09:42:00Z</dcterms:created>
  <dcterms:modified xsi:type="dcterms:W3CDTF">2017-11-08T01:53:00Z</dcterms:modified>
</cp:coreProperties>
</file>