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063566" wp14:editId="203B2E79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Проект № 6907</w:t>
      </w: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Инв. № 44</w:t>
      </w:r>
      <w:r>
        <w:rPr>
          <w:rFonts w:ascii="Times New Roman" w:hAnsi="Times New Roman"/>
          <w:sz w:val="24"/>
          <w:szCs w:val="24"/>
        </w:rPr>
        <w:t>9</w:t>
      </w: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Экз. №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3A7A69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      муниципального района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 xml:space="preserve">п. </w:t>
      </w:r>
      <w:proofErr w:type="spellStart"/>
      <w:r w:rsidRPr="00482555">
        <w:rPr>
          <w:rFonts w:ascii="Times New Roman" w:hAnsi="Times New Roman"/>
          <w:b/>
          <w:bCs/>
          <w:sz w:val="32"/>
          <w:szCs w:val="32"/>
        </w:rPr>
        <w:t>Плотниковский</w:t>
      </w:r>
      <w:proofErr w:type="spellEnd"/>
      <w:r w:rsidRPr="0048255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482555">
        <w:rPr>
          <w:rFonts w:ascii="Times New Roman" w:hAnsi="Times New Roman"/>
          <w:b/>
          <w:bCs/>
          <w:sz w:val="32"/>
          <w:szCs w:val="32"/>
        </w:rPr>
        <w:t>Зеленовского</w:t>
      </w:r>
      <w:proofErr w:type="spellEnd"/>
      <w:r w:rsidRPr="00482555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5C5">
        <w:rPr>
          <w:rFonts w:ascii="Times New Roman" w:hAnsi="Times New Roman"/>
          <w:b/>
          <w:bCs/>
          <w:sz w:val="28"/>
          <w:szCs w:val="28"/>
        </w:rPr>
        <w:t>Том I</w:t>
      </w:r>
      <w:r w:rsidRPr="003375C5">
        <w:rPr>
          <w:rFonts w:ascii="Times New Roman" w:hAnsi="Times New Roman"/>
          <w:b/>
          <w:bCs/>
          <w:sz w:val="28"/>
          <w:szCs w:val="28"/>
          <w:lang w:val="en-US"/>
        </w:rPr>
        <w:t>I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5C5">
        <w:rPr>
          <w:rFonts w:ascii="Times New Roman" w:hAnsi="Times New Roman"/>
          <w:b/>
          <w:bCs/>
          <w:sz w:val="28"/>
          <w:szCs w:val="28"/>
        </w:rPr>
        <w:t>Обосновывающая часть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5C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Генеральный директор                                                                         М.В. Гусев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Технический директор                                                                          Б.С. Копылов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Начальник МГП                                                                                     В.А. </w:t>
      </w:r>
      <w:proofErr w:type="spellStart"/>
      <w:r w:rsidRPr="003A7A69">
        <w:rPr>
          <w:rFonts w:ascii="Times New Roman" w:hAnsi="Times New Roman"/>
          <w:sz w:val="24"/>
          <w:szCs w:val="24"/>
        </w:rPr>
        <w:t>Дыха</w:t>
      </w:r>
      <w:proofErr w:type="spellEnd"/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Главный архитектор проекта                                                                В.А. </w:t>
      </w:r>
      <w:proofErr w:type="spellStart"/>
      <w:r w:rsidRPr="003A7A69">
        <w:rPr>
          <w:rFonts w:ascii="Times New Roman" w:hAnsi="Times New Roman"/>
          <w:sz w:val="24"/>
          <w:szCs w:val="24"/>
        </w:rPr>
        <w:t>Дыха</w:t>
      </w:r>
      <w:proofErr w:type="spellEnd"/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Главный инженер проекта                                                                    Н.В. </w:t>
      </w:r>
      <w:proofErr w:type="spellStart"/>
      <w:r w:rsidRPr="003A7A69">
        <w:rPr>
          <w:rFonts w:ascii="Times New Roman" w:hAnsi="Times New Roman"/>
          <w:sz w:val="24"/>
          <w:szCs w:val="24"/>
        </w:rPr>
        <w:t>Руколеева</w:t>
      </w:r>
      <w:proofErr w:type="spellEnd"/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г. Новосибирск, 2011г.</w:t>
      </w: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AE521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521D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1. Состав проектных материалов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3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2. Спи</w:t>
      </w:r>
      <w:r w:rsidR="00C26C5B">
        <w:rPr>
          <w:rFonts w:ascii="Times New Roman" w:hAnsi="Times New Roman"/>
          <w:color w:val="000000"/>
          <w:sz w:val="24"/>
          <w:szCs w:val="24"/>
        </w:rPr>
        <w:t>сок основных исполнителей</w:t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4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3. Пояснительная записка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5</w:t>
      </w:r>
    </w:p>
    <w:p w:rsidR="00482221" w:rsidRPr="003A7A69" w:rsidRDefault="00C26C5B" w:rsidP="00C26C5B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 1.  Общие данные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</w:t>
      </w:r>
      <w:r w:rsidR="00482221" w:rsidRPr="003A7A69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1.</w:t>
      </w:r>
      <w:r w:rsidR="00C26C5B">
        <w:rPr>
          <w:rFonts w:ascii="Times New Roman" w:hAnsi="Times New Roman"/>
          <w:color w:val="000000"/>
          <w:sz w:val="24"/>
          <w:szCs w:val="24"/>
        </w:rPr>
        <w:t>1  Цель и задачи проекта</w:t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6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1.2  Основание для разработки проекта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6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1.3  Краткая историческая справка и общие сведения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7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>Глав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>а  2.  Природные условия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482221" w:rsidRPr="003A7A69" w:rsidRDefault="00A962E7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 Климат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2.2 Геоморфология и рельеф 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9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2.3.Гидрография и гидрология 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A7A69">
        <w:rPr>
          <w:rFonts w:ascii="Times New Roman" w:hAnsi="Times New Roman"/>
          <w:color w:val="000000"/>
          <w:sz w:val="24"/>
          <w:szCs w:val="24"/>
        </w:rPr>
        <w:t>9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2.4 Ге</w:t>
      </w:r>
      <w:r w:rsidR="00A962E7">
        <w:rPr>
          <w:rFonts w:ascii="Times New Roman" w:hAnsi="Times New Roman"/>
          <w:color w:val="000000"/>
          <w:sz w:val="24"/>
          <w:szCs w:val="24"/>
        </w:rPr>
        <w:t>ологические условия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962E7">
        <w:rPr>
          <w:rFonts w:ascii="Times New Roman" w:hAnsi="Times New Roman"/>
          <w:color w:val="000000"/>
          <w:sz w:val="24"/>
          <w:szCs w:val="24"/>
        </w:rPr>
        <w:t>9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2.5.Почвенный покров, растительн</w:t>
      </w:r>
      <w:r w:rsidR="00CF69AD">
        <w:rPr>
          <w:rFonts w:ascii="Times New Roman" w:hAnsi="Times New Roman"/>
          <w:color w:val="000000"/>
          <w:sz w:val="24"/>
          <w:szCs w:val="24"/>
        </w:rPr>
        <w:t>ость,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животный мир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  <w:t>10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 xml:space="preserve">Глава  3.  Современное состояние застройки </w:t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ab/>
        <w:t>11</w:t>
      </w:r>
    </w:p>
    <w:p w:rsidR="00482221" w:rsidRPr="003A7A69" w:rsidRDefault="00482221" w:rsidP="00C26C5B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3.1  Планировочная организация территории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="00C26C5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3A7A69">
        <w:rPr>
          <w:rFonts w:ascii="Times New Roman" w:hAnsi="Times New Roman"/>
          <w:color w:val="000000"/>
          <w:sz w:val="24"/>
          <w:szCs w:val="24"/>
        </w:rPr>
        <w:t>11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  Баланс территории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11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3.3  Население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  <w:t>12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3.4  Жилой</w:t>
      </w:r>
      <w:r w:rsidR="00A962E7">
        <w:rPr>
          <w:rFonts w:ascii="Times New Roman" w:hAnsi="Times New Roman"/>
          <w:color w:val="000000"/>
          <w:sz w:val="24"/>
          <w:szCs w:val="24"/>
        </w:rPr>
        <w:t xml:space="preserve"> фонд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13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3.5  Учреждения культурно-бытового обслуживания</w:t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</w:r>
      <w:r w:rsidRPr="003A7A69">
        <w:rPr>
          <w:rFonts w:ascii="Times New Roman" w:hAnsi="Times New Roman"/>
          <w:color w:val="000000"/>
          <w:sz w:val="24"/>
          <w:szCs w:val="24"/>
        </w:rPr>
        <w:tab/>
        <w:t>14</w:t>
      </w:r>
    </w:p>
    <w:p w:rsidR="00482221" w:rsidRPr="00E54E4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54E4D">
        <w:rPr>
          <w:rFonts w:ascii="Times New Roman" w:hAnsi="Times New Roman"/>
          <w:b/>
          <w:color w:val="000000"/>
          <w:sz w:val="24"/>
          <w:szCs w:val="24"/>
        </w:rPr>
        <w:t xml:space="preserve">Глава  4.  Экономическая база развития п. </w:t>
      </w:r>
      <w:proofErr w:type="spellStart"/>
      <w:r w:rsidRPr="00E54E4D">
        <w:rPr>
          <w:rFonts w:ascii="Times New Roman" w:hAnsi="Times New Roman"/>
          <w:b/>
          <w:color w:val="000000"/>
          <w:sz w:val="24"/>
          <w:szCs w:val="24"/>
        </w:rPr>
        <w:t>Плотниковский</w:t>
      </w:r>
      <w:proofErr w:type="spellEnd"/>
      <w:r w:rsidRPr="00E54E4D">
        <w:rPr>
          <w:rFonts w:ascii="Times New Roman" w:hAnsi="Times New Roman"/>
          <w:b/>
          <w:color w:val="000000"/>
          <w:sz w:val="24"/>
          <w:szCs w:val="24"/>
        </w:rPr>
        <w:tab/>
      </w:r>
      <w:r w:rsidRPr="00E54E4D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 w:rsidRPr="00E54E4D">
        <w:rPr>
          <w:rFonts w:ascii="Times New Roman" w:hAnsi="Times New Roman"/>
          <w:b/>
          <w:color w:val="000000"/>
          <w:sz w:val="24"/>
          <w:szCs w:val="24"/>
        </w:rPr>
        <w:tab/>
        <w:t>16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4.1  Экон</w:t>
      </w:r>
      <w:r w:rsidR="00A962E7">
        <w:rPr>
          <w:rFonts w:ascii="Times New Roman" w:hAnsi="Times New Roman"/>
          <w:color w:val="000000"/>
          <w:sz w:val="24"/>
          <w:szCs w:val="24"/>
        </w:rPr>
        <w:t>омическая база развития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16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4.2  Расче</w:t>
      </w:r>
      <w:r w:rsidR="00A962E7">
        <w:rPr>
          <w:rFonts w:ascii="Times New Roman" w:hAnsi="Times New Roman"/>
          <w:color w:val="000000"/>
          <w:sz w:val="24"/>
          <w:szCs w:val="24"/>
        </w:rPr>
        <w:t>т численности населения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18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>Глава  5.  Проектное решение по планиро</w:t>
      </w:r>
      <w:r w:rsidR="00DB5FAC">
        <w:rPr>
          <w:rFonts w:ascii="Times New Roman" w:hAnsi="Times New Roman"/>
          <w:b/>
          <w:color w:val="000000"/>
          <w:sz w:val="24"/>
          <w:szCs w:val="24"/>
        </w:rPr>
        <w:t>вочной структуре</w:t>
      </w:r>
      <w:r w:rsidR="00DB5FAC">
        <w:rPr>
          <w:rFonts w:ascii="Times New Roman" w:hAnsi="Times New Roman"/>
          <w:b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b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b/>
          <w:color w:val="000000"/>
          <w:sz w:val="24"/>
          <w:szCs w:val="24"/>
        </w:rPr>
        <w:tab/>
        <w:t>20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5.1 Планировочное решение струк</w:t>
      </w:r>
      <w:r>
        <w:rPr>
          <w:rFonts w:ascii="Times New Roman" w:hAnsi="Times New Roman"/>
          <w:color w:val="000000"/>
          <w:sz w:val="24"/>
          <w:szCs w:val="24"/>
        </w:rPr>
        <w:t xml:space="preserve">туры 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="00DB5FAC">
        <w:rPr>
          <w:rFonts w:ascii="Times New Roman" w:hAnsi="Times New Roman"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color w:val="000000"/>
          <w:sz w:val="24"/>
          <w:szCs w:val="24"/>
        </w:rPr>
        <w:tab/>
        <w:t>20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5.2 </w:t>
      </w:r>
      <w:r w:rsidR="00A962E7">
        <w:rPr>
          <w:rFonts w:ascii="Times New Roman" w:hAnsi="Times New Roman"/>
          <w:color w:val="000000"/>
          <w:sz w:val="24"/>
          <w:szCs w:val="24"/>
        </w:rPr>
        <w:t xml:space="preserve"> Жилищное строительство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21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5.3  Учреждения культу</w:t>
      </w:r>
      <w:r w:rsidR="00A962E7">
        <w:rPr>
          <w:rFonts w:ascii="Times New Roman" w:hAnsi="Times New Roman"/>
          <w:color w:val="000000"/>
          <w:sz w:val="24"/>
          <w:szCs w:val="24"/>
        </w:rPr>
        <w:t xml:space="preserve">рно-бытового обслуживания 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21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5.4  Производственные и комму</w:t>
      </w:r>
      <w:r w:rsidR="00A962E7">
        <w:rPr>
          <w:rFonts w:ascii="Times New Roman" w:hAnsi="Times New Roman"/>
          <w:color w:val="000000"/>
          <w:sz w:val="24"/>
          <w:szCs w:val="24"/>
        </w:rPr>
        <w:t>нально-складские территории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24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5.5  Система озеленени</w:t>
      </w:r>
      <w:r w:rsidR="00A962E7">
        <w:rPr>
          <w:rFonts w:ascii="Times New Roman" w:hAnsi="Times New Roman"/>
          <w:color w:val="000000"/>
          <w:sz w:val="24"/>
          <w:szCs w:val="24"/>
        </w:rPr>
        <w:t>я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25</w:t>
      </w:r>
    </w:p>
    <w:p w:rsidR="00482221" w:rsidRPr="003A7A69" w:rsidRDefault="00482221" w:rsidP="00482221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5.6  Проектны</w:t>
      </w:r>
      <w:r w:rsidR="00A962E7">
        <w:rPr>
          <w:rFonts w:ascii="Times New Roman" w:hAnsi="Times New Roman"/>
          <w:color w:val="000000"/>
          <w:sz w:val="24"/>
          <w:szCs w:val="24"/>
        </w:rPr>
        <w:t>й баланс территории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 xml:space="preserve">     26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5.7  Перва</w:t>
      </w:r>
      <w:r w:rsidR="00A962E7">
        <w:rPr>
          <w:rFonts w:ascii="Times New Roman" w:hAnsi="Times New Roman"/>
          <w:color w:val="000000"/>
          <w:sz w:val="24"/>
          <w:szCs w:val="24"/>
        </w:rPr>
        <w:t>я очередь строительства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26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 xml:space="preserve">Глава  6.  Внешний и поселковый 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>транспорт, сеть улиц и дорог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  <w:t>27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 Внешний транспорт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27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6.2 Улично-дорожная сеть,</w:t>
      </w:r>
      <w:r w:rsidR="00DB5FAC">
        <w:rPr>
          <w:rFonts w:ascii="Times New Roman" w:hAnsi="Times New Roman"/>
          <w:color w:val="000000"/>
          <w:sz w:val="24"/>
          <w:szCs w:val="24"/>
        </w:rPr>
        <w:t xml:space="preserve"> транспортное обслуживание</w:t>
      </w:r>
      <w:r w:rsidR="00DB5FAC">
        <w:rPr>
          <w:rFonts w:ascii="Times New Roman" w:hAnsi="Times New Roman"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color w:val="000000"/>
          <w:sz w:val="24"/>
          <w:szCs w:val="24"/>
        </w:rPr>
        <w:tab/>
      </w:r>
      <w:r w:rsidR="00DB5FAC">
        <w:rPr>
          <w:rFonts w:ascii="Times New Roman" w:hAnsi="Times New Roman"/>
          <w:color w:val="000000"/>
          <w:sz w:val="24"/>
          <w:szCs w:val="24"/>
        </w:rPr>
        <w:tab/>
        <w:t>29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>Глава  7.  Инженерн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>ое оборудование территории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  <w:t>32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7.1  Инженерн</w:t>
      </w:r>
      <w:r w:rsidR="00A962E7">
        <w:rPr>
          <w:rFonts w:ascii="Times New Roman" w:hAnsi="Times New Roman"/>
          <w:color w:val="000000"/>
          <w:sz w:val="24"/>
          <w:szCs w:val="24"/>
        </w:rPr>
        <w:t>ая подготовка территории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32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 Водоснабжение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36</w:t>
      </w:r>
    </w:p>
    <w:p w:rsidR="00482221" w:rsidRPr="003A7A69" w:rsidRDefault="00DB5FAC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7.3  Канализация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39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 Теплоснабжение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40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7.5  Газоснабжение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45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 Электроснабжение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45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7.7  Система связи.</w:t>
      </w:r>
      <w:r w:rsidR="00A962E7">
        <w:rPr>
          <w:rFonts w:ascii="Times New Roman" w:hAnsi="Times New Roman"/>
          <w:color w:val="000000"/>
          <w:sz w:val="24"/>
          <w:szCs w:val="24"/>
        </w:rPr>
        <w:t xml:space="preserve"> Радиотрансляционные сети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48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7</w:t>
      </w:r>
      <w:r w:rsidR="00A962E7">
        <w:rPr>
          <w:rFonts w:ascii="Times New Roman" w:hAnsi="Times New Roman"/>
          <w:color w:val="000000"/>
          <w:sz w:val="24"/>
          <w:szCs w:val="24"/>
        </w:rPr>
        <w:t>.8  Санитарная очистка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>49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A7A69">
        <w:rPr>
          <w:rFonts w:ascii="Times New Roman" w:hAnsi="Times New Roman"/>
          <w:b/>
          <w:color w:val="000000"/>
          <w:sz w:val="24"/>
          <w:szCs w:val="24"/>
        </w:rPr>
        <w:t xml:space="preserve">Глава  8.  </w:t>
      </w:r>
      <w:proofErr w:type="spellStart"/>
      <w:proofErr w:type="gramStart"/>
      <w:r w:rsidRPr="003A7A69">
        <w:rPr>
          <w:rFonts w:ascii="Times New Roman" w:hAnsi="Times New Roman"/>
          <w:b/>
          <w:color w:val="000000"/>
          <w:sz w:val="24"/>
          <w:szCs w:val="24"/>
        </w:rPr>
        <w:t>Технико</w:t>
      </w:r>
      <w:proofErr w:type="spellEnd"/>
      <w:r w:rsidRPr="003A7A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>- экономические</w:t>
      </w:r>
      <w:proofErr w:type="gramEnd"/>
      <w:r w:rsidR="00A962E7">
        <w:rPr>
          <w:rFonts w:ascii="Times New Roman" w:hAnsi="Times New Roman"/>
          <w:b/>
          <w:color w:val="000000"/>
          <w:sz w:val="24"/>
          <w:szCs w:val="24"/>
        </w:rPr>
        <w:t xml:space="preserve"> показатели</w:t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b/>
          <w:color w:val="000000"/>
          <w:sz w:val="24"/>
          <w:szCs w:val="24"/>
        </w:rPr>
        <w:tab/>
        <w:t>52</w:t>
      </w:r>
    </w:p>
    <w:p w:rsidR="00482221" w:rsidRPr="003A7A69" w:rsidRDefault="00A962E7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 9.  Приложения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55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                 9.1  Задание на разработку генеральных планов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                 городских и сельских поселений </w:t>
      </w:r>
      <w:proofErr w:type="gramStart"/>
      <w:r w:rsidRPr="003A7A6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                 образования «Крапивинский рай</w:t>
      </w:r>
      <w:r w:rsidR="00A962E7">
        <w:rPr>
          <w:rFonts w:ascii="Times New Roman" w:hAnsi="Times New Roman"/>
          <w:color w:val="000000"/>
          <w:sz w:val="24"/>
          <w:szCs w:val="24"/>
        </w:rPr>
        <w:t>он» Кемеровской области</w:t>
      </w:r>
      <w:r w:rsidR="00A962E7">
        <w:rPr>
          <w:rFonts w:ascii="Times New Roman" w:hAnsi="Times New Roman"/>
          <w:color w:val="000000"/>
          <w:sz w:val="24"/>
          <w:szCs w:val="24"/>
        </w:rPr>
        <w:tab/>
      </w:r>
      <w:r w:rsidR="00A962E7">
        <w:rPr>
          <w:rFonts w:ascii="Times New Roman" w:hAnsi="Times New Roman"/>
          <w:color w:val="000000"/>
          <w:sz w:val="24"/>
          <w:szCs w:val="24"/>
        </w:rPr>
        <w:tab/>
        <w:t xml:space="preserve">     56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AE521D" w:rsidRDefault="00482221" w:rsidP="00482221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AE521D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</w:t>
      </w:r>
      <w:r w:rsidRPr="003A7A69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в генера</w:t>
      </w:r>
      <w:r>
        <w:rPr>
          <w:rFonts w:ascii="Times New Roman" w:hAnsi="Times New Roman"/>
          <w:sz w:val="24"/>
          <w:szCs w:val="24"/>
        </w:rPr>
        <w:t xml:space="preserve">льном плане п. </w:t>
      </w:r>
      <w:proofErr w:type="spellStart"/>
      <w:r>
        <w:rPr>
          <w:rFonts w:ascii="Times New Roman" w:hAnsi="Times New Roman"/>
          <w:sz w:val="24"/>
          <w:szCs w:val="24"/>
        </w:rPr>
        <w:t>Плотниковский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448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</w:t>
      </w:r>
      <w:r w:rsidRPr="003A7A69">
        <w:rPr>
          <w:rFonts w:ascii="Times New Roman" w:hAnsi="Times New Roman"/>
          <w:sz w:val="24"/>
          <w:szCs w:val="24"/>
        </w:rPr>
        <w:t>,  Обосновывающая часть    П</w:t>
      </w:r>
      <w:r>
        <w:rPr>
          <w:rFonts w:ascii="Times New Roman" w:hAnsi="Times New Roman"/>
          <w:sz w:val="24"/>
          <w:szCs w:val="24"/>
        </w:rPr>
        <w:t>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449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III</w:t>
      </w:r>
      <w:r w:rsidRPr="003A7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Чертежи (копии)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450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IV</w:t>
      </w:r>
      <w:r w:rsidRPr="003A7A69">
        <w:rPr>
          <w:rFonts w:ascii="Times New Roman" w:hAnsi="Times New Roman"/>
          <w:sz w:val="24"/>
          <w:szCs w:val="24"/>
        </w:rPr>
        <w:t xml:space="preserve">, Инженерно-технические мероприятия </w:t>
      </w:r>
      <w:proofErr w:type="gramStart"/>
      <w:r w:rsidRPr="003A7A69">
        <w:rPr>
          <w:rFonts w:ascii="Times New Roman" w:hAnsi="Times New Roman"/>
          <w:sz w:val="24"/>
          <w:szCs w:val="24"/>
        </w:rPr>
        <w:t>по</w:t>
      </w:r>
      <w:proofErr w:type="gramEnd"/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гражданской обороне и чре</w:t>
      </w:r>
      <w:r>
        <w:rPr>
          <w:rFonts w:ascii="Times New Roman" w:hAnsi="Times New Roman"/>
          <w:sz w:val="24"/>
          <w:szCs w:val="24"/>
        </w:rPr>
        <w:t>звычайным ситуациям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451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AE521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521D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AE521D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482221" w:rsidRPr="003A7A69" w:rsidTr="008564AC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Гриф </w:t>
            </w: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секретн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Зеленовского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Крапивинского муниципального района </w:t>
            </w:r>
            <w:proofErr w:type="spellStart"/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Кемеров-ской</w:t>
            </w:r>
            <w:proofErr w:type="spellEnd"/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План современного использования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C2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555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482555">
              <w:rPr>
                <w:rFonts w:ascii="Times New Roman" w:hAnsi="Times New Roman"/>
                <w:sz w:val="24"/>
                <w:szCs w:val="24"/>
              </w:rPr>
              <w:t>и ф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ункциональное зонирование</w:t>
            </w:r>
            <w:r w:rsidR="00482555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</w:p>
          <w:p w:rsidR="00482221" w:rsidRPr="003A7A69" w:rsidRDefault="00482555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(основной чертёж)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сети и транспорта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482221" w:rsidRPr="003A7A69" w:rsidTr="008564AC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инженерной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отовки территории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555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водоснабжения и 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канализации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482221" w:rsidRPr="003A7A69" w:rsidTr="008564AC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7685A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85A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Дыха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Руколеева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Ачилова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Руколеева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Бурдакова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руппы.-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Волохина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7A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A7A69">
              <w:rPr>
                <w:rFonts w:ascii="Times New Roman" w:hAnsi="Times New Roman"/>
                <w:sz w:val="24"/>
                <w:szCs w:val="24"/>
              </w:rPr>
              <w:t>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A69">
              <w:rPr>
                <w:rFonts w:ascii="Times New Roman" w:hAnsi="Times New Roman"/>
                <w:sz w:val="24"/>
                <w:szCs w:val="24"/>
              </w:rPr>
              <w:t>Шабалтас</w:t>
            </w:r>
            <w:proofErr w:type="spellEnd"/>
            <w:r w:rsidRPr="003A7A6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AB5D6F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AB5D6F">
        <w:rPr>
          <w:rFonts w:ascii="Times New Roman" w:hAnsi="Times New Roman"/>
          <w:b/>
          <w:bCs/>
          <w:sz w:val="32"/>
          <w:szCs w:val="32"/>
        </w:rPr>
        <w:t>3.  Пояснительная записка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9" w:footer="709" w:gutter="0"/>
          <w:cols w:space="720"/>
        </w:sectPr>
      </w:pPr>
    </w:p>
    <w:p w:rsidR="00482221" w:rsidRPr="00AB5D6F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5D6F">
        <w:rPr>
          <w:rFonts w:ascii="Times New Roman" w:hAnsi="Times New Roman"/>
          <w:b/>
          <w:sz w:val="28"/>
          <w:szCs w:val="28"/>
        </w:rPr>
        <w:lastRenderedPageBreak/>
        <w:t>Глава 1. Общие данные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482221" w:rsidRPr="003A7A69" w:rsidRDefault="00482221" w:rsidP="00482221">
      <w:pPr>
        <w:pStyle w:val="a7"/>
        <w:numPr>
          <w:ilvl w:val="1"/>
          <w:numId w:val="1"/>
        </w:numPr>
        <w:jc w:val="center"/>
        <w:rPr>
          <w:b/>
          <w:lang w:eastAsia="x-none"/>
        </w:rPr>
      </w:pPr>
      <w:r w:rsidRPr="003A7A69">
        <w:rPr>
          <w:b/>
          <w:lang w:eastAsia="x-none"/>
        </w:rPr>
        <w:t xml:space="preserve">  </w:t>
      </w:r>
      <w:r w:rsidRPr="003A7A69">
        <w:rPr>
          <w:b/>
          <w:lang w:val="x-none" w:eastAsia="x-none"/>
        </w:rPr>
        <w:t>Цель и задачи проекта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482221" w:rsidRPr="003A7A69" w:rsidRDefault="00482221" w:rsidP="00482221">
      <w:pPr>
        <w:pStyle w:val="S0"/>
        <w:spacing w:line="240" w:lineRule="auto"/>
        <w:ind w:firstLine="567"/>
        <w:rPr>
          <w:color w:val="000000"/>
        </w:rPr>
      </w:pPr>
      <w:r w:rsidRPr="003A7A69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482221" w:rsidRPr="003A7A69" w:rsidRDefault="00482221" w:rsidP="00482221">
      <w:pPr>
        <w:pStyle w:val="a5"/>
        <w:spacing w:after="0"/>
        <w:ind w:left="0" w:firstLine="567"/>
        <w:jc w:val="both"/>
        <w:rPr>
          <w:color w:val="000000"/>
        </w:rPr>
      </w:pPr>
      <w:r w:rsidRPr="003A7A69">
        <w:rPr>
          <w:color w:val="000000"/>
        </w:rPr>
        <w:t>Основные задачи проекта:</w:t>
      </w:r>
    </w:p>
    <w:p w:rsidR="00482221" w:rsidRPr="003A7A69" w:rsidRDefault="00482221" w:rsidP="0048222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проектное уточнение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 по застройке территории населённого пункта в границах проектирования;</w:t>
      </w:r>
    </w:p>
    <w:p w:rsidR="00482221" w:rsidRPr="003A7A69" w:rsidRDefault="00482221" w:rsidP="0048222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482221" w:rsidRPr="003A7A69" w:rsidRDefault="00482221" w:rsidP="0048222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482221" w:rsidRPr="003A7A69" w:rsidRDefault="00482221" w:rsidP="0048222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разработка системы инженерного обеспечения застройки населённого пункта на основании технических условий соответствующих организаций.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7A69">
        <w:rPr>
          <w:rFonts w:ascii="Times New Roman" w:hAnsi="Times New Roman"/>
          <w:b/>
          <w:bCs/>
          <w:color w:val="000000"/>
          <w:sz w:val="24"/>
          <w:szCs w:val="24"/>
        </w:rPr>
        <w:t xml:space="preserve">1.2  </w:t>
      </w:r>
      <w:r w:rsidRPr="003A7A69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82221" w:rsidRPr="00150865" w:rsidRDefault="00AB5D6F" w:rsidP="001508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Генеральный план п.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proofErr w:type="spellEnd"/>
      <w:r w:rsidR="00482221" w:rsidRPr="003A7A69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 </w:t>
      </w:r>
      <w:r w:rsidR="00482221" w:rsidRPr="003A7A69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  <w:r w:rsidR="00150865">
        <w:rPr>
          <w:rFonts w:ascii="Times New Roman" w:hAnsi="Times New Roman"/>
          <w:color w:val="000000"/>
          <w:sz w:val="24"/>
          <w:szCs w:val="24"/>
        </w:rPr>
        <w:t>№</w:t>
      </w:r>
      <w:r w:rsidR="0063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221" w:rsidRPr="003A7A69">
        <w:rPr>
          <w:rFonts w:ascii="Times New Roman" w:hAnsi="Times New Roman"/>
          <w:color w:val="000000"/>
          <w:sz w:val="24"/>
          <w:szCs w:val="24"/>
        </w:rPr>
        <w:t>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AB5D6F">
        <w:rPr>
          <w:rFonts w:ascii="Times New Roman" w:hAnsi="Times New Roman"/>
          <w:bCs/>
          <w:color w:val="000000"/>
          <w:sz w:val="24"/>
          <w:szCs w:val="24"/>
        </w:rPr>
        <w:t xml:space="preserve">п. </w:t>
      </w:r>
      <w:proofErr w:type="spellStart"/>
      <w:r w:rsidR="00AB5D6F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proofErr w:type="spellEnd"/>
      <w:r w:rsidR="00AB5D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AB5D6F"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proofErr w:type="spellEnd"/>
      <w:r w:rsidRPr="003A7A69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муниципального района Кемеровской области</w:t>
      </w:r>
      <w:r w:rsidRPr="003A7A69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A7A69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AB5D6F">
        <w:rPr>
          <w:rFonts w:ascii="Times New Roman" w:hAnsi="Times New Roman"/>
          <w:bCs/>
          <w:color w:val="000000"/>
          <w:sz w:val="24"/>
          <w:szCs w:val="24"/>
        </w:rPr>
        <w:t xml:space="preserve">п. </w:t>
      </w:r>
      <w:proofErr w:type="spellStart"/>
      <w:r w:rsidR="00AB5D6F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proofErr w:type="spellEnd"/>
      <w:r w:rsidRPr="003A7A6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3A7A6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B1715">
        <w:rPr>
          <w:rFonts w:ascii="Times New Roman" w:hAnsi="Times New Roman"/>
          <w:color w:val="000000"/>
          <w:sz w:val="24"/>
          <w:szCs w:val="24"/>
        </w:rPr>
        <w:t>«</w:t>
      </w:r>
      <w:r w:rsidRPr="003A7A69">
        <w:rPr>
          <w:rFonts w:ascii="Times New Roman" w:hAnsi="Times New Roman"/>
          <w:color w:val="000000"/>
          <w:sz w:val="24"/>
          <w:szCs w:val="24"/>
        </w:rPr>
        <w:t>Схемы территориального планирования Кемеровской области</w:t>
      </w:r>
      <w:r w:rsidR="008B1715">
        <w:rPr>
          <w:rFonts w:ascii="Times New Roman" w:hAnsi="Times New Roman"/>
          <w:color w:val="000000"/>
          <w:sz w:val="24"/>
          <w:szCs w:val="24"/>
        </w:rPr>
        <w:t>»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(ФГУП </w:t>
      </w:r>
      <w:proofErr w:type="spellStart"/>
      <w:r w:rsidRPr="003A7A69">
        <w:rPr>
          <w:rFonts w:ascii="Times New Roman" w:hAnsi="Times New Roman"/>
          <w:color w:val="000000"/>
          <w:sz w:val="24"/>
          <w:szCs w:val="24"/>
        </w:rPr>
        <w:t>РосНИПИУрбанистики</w:t>
      </w:r>
      <w:proofErr w:type="spellEnd"/>
      <w:r w:rsidRPr="003A7A69">
        <w:rPr>
          <w:rFonts w:ascii="Times New Roman" w:hAnsi="Times New Roman"/>
          <w:color w:val="000000"/>
          <w:sz w:val="24"/>
          <w:szCs w:val="24"/>
        </w:rPr>
        <w:t xml:space="preserve"> ООО «Ленгипрогор»2008г.)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2. «Правила землеп</w:t>
      </w:r>
      <w:r w:rsidR="00AB5D6F">
        <w:rPr>
          <w:rFonts w:ascii="Times New Roman" w:hAnsi="Times New Roman"/>
          <w:color w:val="000000"/>
          <w:sz w:val="24"/>
          <w:szCs w:val="24"/>
        </w:rPr>
        <w:t xml:space="preserve">ользования и застройки </w:t>
      </w:r>
      <w:proofErr w:type="spellStart"/>
      <w:r w:rsidR="00AB5D6F">
        <w:rPr>
          <w:rFonts w:ascii="Times New Roman" w:hAnsi="Times New Roman"/>
          <w:color w:val="000000"/>
          <w:sz w:val="24"/>
          <w:szCs w:val="24"/>
        </w:rPr>
        <w:t>Зеленовского</w:t>
      </w:r>
      <w:proofErr w:type="spellEnd"/>
      <w:r w:rsidRPr="003A7A69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</w:t>
      </w:r>
      <w:r w:rsidR="008B1715">
        <w:rPr>
          <w:rFonts w:ascii="Times New Roman" w:hAnsi="Times New Roman"/>
          <w:color w:val="000000"/>
          <w:sz w:val="24"/>
          <w:szCs w:val="24"/>
        </w:rPr>
        <w:t>,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(ОАО «ПИ «</w:t>
      </w:r>
      <w:proofErr w:type="spellStart"/>
      <w:r w:rsidRPr="003A7A69">
        <w:rPr>
          <w:rFonts w:ascii="Times New Roman" w:hAnsi="Times New Roman"/>
          <w:color w:val="000000"/>
          <w:sz w:val="24"/>
          <w:szCs w:val="24"/>
        </w:rPr>
        <w:t>Новосибгражданпроект</w:t>
      </w:r>
      <w:proofErr w:type="spellEnd"/>
      <w:r w:rsidRPr="003A7A69">
        <w:rPr>
          <w:rFonts w:ascii="Times New Roman" w:hAnsi="Times New Roman"/>
          <w:color w:val="000000"/>
          <w:sz w:val="24"/>
          <w:szCs w:val="24"/>
        </w:rPr>
        <w:t>», 2011г.).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B1715">
        <w:rPr>
          <w:rFonts w:ascii="Times New Roman" w:hAnsi="Times New Roman"/>
          <w:color w:val="000000"/>
          <w:sz w:val="24"/>
          <w:szCs w:val="24"/>
        </w:rPr>
        <w:t>«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Схемы территориального планирования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</w:t>
      </w:r>
      <w:r w:rsidR="008B1715">
        <w:rPr>
          <w:rFonts w:ascii="Times New Roman" w:hAnsi="Times New Roman"/>
          <w:color w:val="000000"/>
          <w:sz w:val="24"/>
          <w:szCs w:val="24"/>
        </w:rPr>
        <w:t>»,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(ОАО «ПИ «</w:t>
      </w:r>
      <w:proofErr w:type="spellStart"/>
      <w:r w:rsidRPr="003A7A69">
        <w:rPr>
          <w:rFonts w:ascii="Times New Roman" w:hAnsi="Times New Roman"/>
          <w:color w:val="000000"/>
          <w:sz w:val="24"/>
          <w:szCs w:val="24"/>
        </w:rPr>
        <w:t>Новосибгражданпроект</w:t>
      </w:r>
      <w:proofErr w:type="spellEnd"/>
      <w:r w:rsidRPr="003A7A69">
        <w:rPr>
          <w:rFonts w:ascii="Times New Roman" w:hAnsi="Times New Roman"/>
          <w:color w:val="000000"/>
          <w:sz w:val="24"/>
          <w:szCs w:val="24"/>
        </w:rPr>
        <w:t>», 2011г.).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7A69">
        <w:rPr>
          <w:rFonts w:ascii="Times New Roman" w:hAnsi="Times New Roman"/>
          <w:b/>
          <w:sz w:val="24"/>
          <w:szCs w:val="24"/>
        </w:rPr>
        <w:t>1.3  Краткая историческая справка и общие сведения</w:t>
      </w:r>
    </w:p>
    <w:p w:rsidR="00482221" w:rsidRPr="003A7A69" w:rsidRDefault="00482221" w:rsidP="0048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93DB9">
        <w:rPr>
          <w:rFonts w:ascii="Times New Roman" w:hAnsi="Times New Roman"/>
          <w:sz w:val="24"/>
          <w:szCs w:val="24"/>
        </w:rPr>
        <w:t>Зеленовская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 сельская территория расположена на юго-востоке Крапивинского района, гидрографическая сеть территории представлена рекой </w:t>
      </w:r>
      <w:r w:rsidR="00502503" w:rsidRPr="00641E92">
        <w:rPr>
          <w:rFonts w:ascii="Times New Roman" w:hAnsi="Times New Roman"/>
          <w:sz w:val="24"/>
          <w:szCs w:val="24"/>
        </w:rPr>
        <w:t>Березовка</w:t>
      </w:r>
      <w:r w:rsidR="00502503">
        <w:rPr>
          <w:rFonts w:ascii="Times New Roman" w:hAnsi="Times New Roman"/>
          <w:sz w:val="24"/>
          <w:szCs w:val="24"/>
        </w:rPr>
        <w:t>.</w:t>
      </w:r>
      <w:r w:rsidRPr="00393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 земель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Зеленовской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 сель</w:t>
      </w:r>
      <w:r>
        <w:rPr>
          <w:rFonts w:ascii="Times New Roman" w:hAnsi="Times New Roman"/>
          <w:color w:val="000000"/>
          <w:sz w:val="24"/>
          <w:szCs w:val="24"/>
        </w:rPr>
        <w:t>ской территории составляет 626,6</w:t>
      </w:r>
      <w:r w:rsidRPr="00393DB9">
        <w:rPr>
          <w:rFonts w:ascii="Times New Roman" w:hAnsi="Times New Roman"/>
          <w:color w:val="000000"/>
          <w:sz w:val="24"/>
          <w:szCs w:val="24"/>
        </w:rPr>
        <w:t xml:space="preserve"> км</w:t>
      </w:r>
      <w:proofErr w:type="gramStart"/>
      <w:r w:rsidRPr="00393DB9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393DB9">
        <w:rPr>
          <w:rFonts w:ascii="Times New Roman" w:hAnsi="Times New Roman"/>
          <w:color w:val="000000"/>
          <w:sz w:val="24"/>
          <w:szCs w:val="24"/>
        </w:rPr>
        <w:t>.</w:t>
      </w:r>
    </w:p>
    <w:p w:rsidR="00DC3315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Основанием </w:t>
      </w:r>
      <w:proofErr w:type="spellStart"/>
      <w:r w:rsidRPr="00393DB9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 поселения </w:t>
      </w:r>
      <w:r w:rsidR="004E2DAF">
        <w:rPr>
          <w:rFonts w:ascii="Times New Roman" w:hAnsi="Times New Roman"/>
          <w:sz w:val="24"/>
          <w:szCs w:val="24"/>
        </w:rPr>
        <w:t>считается</w:t>
      </w:r>
      <w:r w:rsidR="008B1715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 xml:space="preserve">1927 год. </w:t>
      </w: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В 1930 году был организован первый колхоз « Красная Заря». В ноябре 1932 года была </w:t>
      </w:r>
      <w:r w:rsidR="00502503">
        <w:rPr>
          <w:rFonts w:ascii="Times New Roman" w:hAnsi="Times New Roman"/>
          <w:sz w:val="24"/>
          <w:szCs w:val="24"/>
        </w:rPr>
        <w:t>созда</w:t>
      </w:r>
      <w:r w:rsidRPr="00393DB9">
        <w:rPr>
          <w:rFonts w:ascii="Times New Roman" w:hAnsi="Times New Roman"/>
          <w:sz w:val="24"/>
          <w:szCs w:val="24"/>
        </w:rPr>
        <w:t xml:space="preserve">на первая ферма совхоза, так </w:t>
      </w:r>
      <w:r w:rsidR="00502503">
        <w:rPr>
          <w:rFonts w:ascii="Times New Roman" w:hAnsi="Times New Roman"/>
          <w:sz w:val="24"/>
          <w:szCs w:val="24"/>
        </w:rPr>
        <w:t>образова</w:t>
      </w:r>
      <w:r w:rsidRPr="00393DB9">
        <w:rPr>
          <w:rFonts w:ascii="Times New Roman" w:hAnsi="Times New Roman"/>
          <w:sz w:val="24"/>
          <w:szCs w:val="24"/>
        </w:rPr>
        <w:t>лся совхоз «</w:t>
      </w:r>
      <w:proofErr w:type="spellStart"/>
      <w:r w:rsidRPr="00393DB9">
        <w:rPr>
          <w:rFonts w:ascii="Times New Roman" w:hAnsi="Times New Roman"/>
          <w:sz w:val="24"/>
          <w:szCs w:val="24"/>
        </w:rPr>
        <w:t>Уньгинский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». В совхозе развивались две отрасли сельского хозяйства: животноводство и полеводство. Посевная площадь составляла 1000 га, снимали урожай по 8-9 ц/га. Многие жители </w:t>
      </w:r>
      <w:r w:rsidR="00502503">
        <w:rPr>
          <w:rFonts w:ascii="Times New Roman" w:hAnsi="Times New Roman"/>
          <w:sz w:val="24"/>
          <w:szCs w:val="24"/>
        </w:rPr>
        <w:t>окончили</w:t>
      </w:r>
      <w:r w:rsidRPr="00393DB9">
        <w:rPr>
          <w:rFonts w:ascii="Times New Roman" w:hAnsi="Times New Roman"/>
          <w:sz w:val="24"/>
          <w:szCs w:val="24"/>
        </w:rPr>
        <w:t xml:space="preserve"> курс</w:t>
      </w:r>
      <w:r w:rsidR="00502503">
        <w:rPr>
          <w:rFonts w:ascii="Times New Roman" w:hAnsi="Times New Roman"/>
          <w:sz w:val="24"/>
          <w:szCs w:val="24"/>
        </w:rPr>
        <w:t>ы</w:t>
      </w:r>
      <w:r w:rsidRPr="00393DB9">
        <w:rPr>
          <w:rFonts w:ascii="Times New Roman" w:hAnsi="Times New Roman"/>
          <w:sz w:val="24"/>
          <w:szCs w:val="24"/>
        </w:rPr>
        <w:t xml:space="preserve"> трактористов и комбайнеров.</w:t>
      </w: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В 1937 году на правом берегу р. </w:t>
      </w:r>
      <w:proofErr w:type="spellStart"/>
      <w:r w:rsidRPr="00393DB9">
        <w:rPr>
          <w:rFonts w:ascii="Times New Roman" w:hAnsi="Times New Roman"/>
          <w:sz w:val="24"/>
          <w:szCs w:val="24"/>
        </w:rPr>
        <w:t>Уньги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 была открыта шахта. В годы первых пятилеток начали строить жилые дома, животноводческие помещения.</w:t>
      </w: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В 1939 году был построен гараж. Болота и озера мешали строительству. Поселок </w:t>
      </w:r>
      <w:r w:rsidR="00056EDA">
        <w:rPr>
          <w:rFonts w:ascii="Times New Roman" w:hAnsi="Times New Roman"/>
          <w:sz w:val="24"/>
          <w:szCs w:val="24"/>
        </w:rPr>
        <w:t>был плохо</w:t>
      </w:r>
      <w:r w:rsidR="00056EDA" w:rsidRPr="00393DB9">
        <w:rPr>
          <w:rFonts w:ascii="Times New Roman" w:hAnsi="Times New Roman"/>
          <w:sz w:val="24"/>
          <w:szCs w:val="24"/>
        </w:rPr>
        <w:t xml:space="preserve"> </w:t>
      </w:r>
      <w:r w:rsidR="00056EDA">
        <w:rPr>
          <w:rFonts w:ascii="Times New Roman" w:hAnsi="Times New Roman"/>
          <w:sz w:val="24"/>
          <w:szCs w:val="24"/>
        </w:rPr>
        <w:t>обустроен,</w:t>
      </w:r>
      <w:r w:rsidR="00056EDA" w:rsidRPr="00393DB9">
        <w:rPr>
          <w:rFonts w:ascii="Times New Roman" w:hAnsi="Times New Roman"/>
          <w:sz w:val="24"/>
          <w:szCs w:val="24"/>
        </w:rPr>
        <w:t xml:space="preserve"> </w:t>
      </w:r>
      <w:r w:rsidR="004E2DAF">
        <w:rPr>
          <w:rFonts w:ascii="Times New Roman" w:hAnsi="Times New Roman"/>
          <w:sz w:val="24"/>
          <w:szCs w:val="24"/>
        </w:rPr>
        <w:t>не</w:t>
      </w:r>
      <w:r w:rsidRPr="00393DB9">
        <w:rPr>
          <w:rFonts w:ascii="Times New Roman" w:hAnsi="Times New Roman"/>
          <w:sz w:val="24"/>
          <w:szCs w:val="24"/>
        </w:rPr>
        <w:t xml:space="preserve">смотря на то, что </w:t>
      </w:r>
      <w:r w:rsidR="008B1715" w:rsidRPr="00393DB9">
        <w:rPr>
          <w:rFonts w:ascii="Times New Roman" w:hAnsi="Times New Roman"/>
          <w:sz w:val="24"/>
          <w:szCs w:val="24"/>
        </w:rPr>
        <w:t xml:space="preserve">строительство </w:t>
      </w:r>
      <w:r w:rsidRPr="00393DB9">
        <w:rPr>
          <w:rFonts w:ascii="Times New Roman" w:hAnsi="Times New Roman"/>
          <w:sz w:val="24"/>
          <w:szCs w:val="24"/>
        </w:rPr>
        <w:t>развивалось. Люди жи</w:t>
      </w:r>
      <w:r w:rsidR="00056EDA">
        <w:rPr>
          <w:rFonts w:ascii="Times New Roman" w:hAnsi="Times New Roman"/>
          <w:sz w:val="24"/>
          <w:szCs w:val="24"/>
        </w:rPr>
        <w:t>ли в бараках по 3-4 семьи. Б</w:t>
      </w:r>
      <w:r w:rsidRPr="00393DB9">
        <w:rPr>
          <w:rFonts w:ascii="Times New Roman" w:hAnsi="Times New Roman"/>
          <w:sz w:val="24"/>
          <w:szCs w:val="24"/>
        </w:rPr>
        <w:t>арак</w:t>
      </w:r>
      <w:r w:rsidR="00056EDA">
        <w:rPr>
          <w:rFonts w:ascii="Times New Roman" w:hAnsi="Times New Roman"/>
          <w:sz w:val="24"/>
          <w:szCs w:val="24"/>
        </w:rPr>
        <w:t>и составляли только одну улицу.</w:t>
      </w:r>
    </w:p>
    <w:p w:rsidR="00DC3315" w:rsidRPr="00393DB9" w:rsidRDefault="00B01A5C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поселков</w:t>
      </w:r>
      <w:r w:rsidR="004E2DAF">
        <w:rPr>
          <w:rFonts w:ascii="Times New Roman" w:hAnsi="Times New Roman"/>
          <w:sz w:val="24"/>
          <w:szCs w:val="24"/>
        </w:rPr>
        <w:t xml:space="preserve"> началось сразу после войны,</w:t>
      </w:r>
      <w:r w:rsidR="00DC3315" w:rsidRPr="00393DB9">
        <w:rPr>
          <w:rFonts w:ascii="Times New Roman" w:hAnsi="Times New Roman"/>
          <w:sz w:val="24"/>
          <w:szCs w:val="24"/>
        </w:rPr>
        <w:t xml:space="preserve"> 50-е годы вошли в историю, как годы подъема целины. Основное направление </w:t>
      </w:r>
      <w:r w:rsidR="004E2DAF">
        <w:rPr>
          <w:rFonts w:ascii="Times New Roman" w:hAnsi="Times New Roman"/>
          <w:sz w:val="24"/>
          <w:szCs w:val="24"/>
        </w:rPr>
        <w:t xml:space="preserve">с/х деятельности </w:t>
      </w:r>
      <w:r w:rsidR="00DC3315" w:rsidRPr="00393DB9">
        <w:rPr>
          <w:rFonts w:ascii="Times New Roman" w:hAnsi="Times New Roman"/>
          <w:sz w:val="24"/>
          <w:szCs w:val="24"/>
        </w:rPr>
        <w:t xml:space="preserve">совхоза – </w:t>
      </w:r>
      <w:r w:rsidR="004E2DAF">
        <w:rPr>
          <w:rFonts w:ascii="Times New Roman" w:hAnsi="Times New Roman"/>
          <w:sz w:val="24"/>
          <w:szCs w:val="24"/>
        </w:rPr>
        <w:t>мясо</w:t>
      </w:r>
      <w:r w:rsidR="00DC3315" w:rsidRPr="00393DB9">
        <w:rPr>
          <w:rFonts w:ascii="Times New Roman" w:hAnsi="Times New Roman"/>
          <w:sz w:val="24"/>
          <w:szCs w:val="24"/>
        </w:rPr>
        <w:t>молочное живо</w:t>
      </w:r>
      <w:r w:rsidR="00DC3315">
        <w:rPr>
          <w:rFonts w:ascii="Times New Roman" w:hAnsi="Times New Roman"/>
          <w:sz w:val="24"/>
          <w:szCs w:val="24"/>
        </w:rPr>
        <w:t>тноводство. Дополнительными това</w:t>
      </w:r>
      <w:r w:rsidR="00DC3315" w:rsidRPr="00393DB9">
        <w:rPr>
          <w:rFonts w:ascii="Times New Roman" w:hAnsi="Times New Roman"/>
          <w:sz w:val="24"/>
          <w:szCs w:val="24"/>
        </w:rPr>
        <w:t>рными отраслями хозяйства был</w:t>
      </w:r>
      <w:r w:rsidR="004E2DAF">
        <w:rPr>
          <w:rFonts w:ascii="Times New Roman" w:hAnsi="Times New Roman"/>
          <w:sz w:val="24"/>
          <w:szCs w:val="24"/>
        </w:rPr>
        <w:t>о свиноводство.</w:t>
      </w: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 xml:space="preserve">Совхоз рос и набирал силу. В 1963 году </w:t>
      </w:r>
      <w:r w:rsidR="004E2DAF">
        <w:rPr>
          <w:rFonts w:ascii="Times New Roman" w:hAnsi="Times New Roman"/>
          <w:sz w:val="24"/>
          <w:szCs w:val="24"/>
        </w:rPr>
        <w:t>сформирован</w:t>
      </w:r>
      <w:r w:rsidRPr="00393DB9">
        <w:rPr>
          <w:rFonts w:ascii="Times New Roman" w:hAnsi="Times New Roman"/>
          <w:sz w:val="24"/>
          <w:szCs w:val="24"/>
        </w:rPr>
        <w:t xml:space="preserve"> Сельский Совет. </w:t>
      </w:r>
    </w:p>
    <w:p w:rsidR="00DC3315" w:rsidRPr="00393DB9" w:rsidRDefault="004E2DAF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50-70-</w:t>
      </w:r>
      <w:r w:rsidR="00DC3315" w:rsidRPr="00393DB9">
        <w:rPr>
          <w:rFonts w:ascii="Times New Roman" w:hAnsi="Times New Roman"/>
          <w:sz w:val="24"/>
          <w:szCs w:val="24"/>
        </w:rPr>
        <w:t xml:space="preserve">е годы развернулось жилищное строительство, </w:t>
      </w:r>
      <w:r w:rsidRPr="00393DB9">
        <w:rPr>
          <w:rFonts w:ascii="Times New Roman" w:hAnsi="Times New Roman"/>
          <w:sz w:val="24"/>
          <w:szCs w:val="24"/>
        </w:rPr>
        <w:t xml:space="preserve">дома </w:t>
      </w:r>
      <w:r w:rsidR="00DC3315" w:rsidRPr="00393DB9">
        <w:rPr>
          <w:rFonts w:ascii="Times New Roman" w:hAnsi="Times New Roman"/>
          <w:sz w:val="24"/>
          <w:szCs w:val="24"/>
        </w:rPr>
        <w:t xml:space="preserve">строили деревянные, позднее – каменные. </w:t>
      </w:r>
    </w:p>
    <w:p w:rsidR="00056EDA" w:rsidRDefault="00DC3315" w:rsidP="00B01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315">
        <w:rPr>
          <w:rFonts w:ascii="Times New Roman" w:hAnsi="Times New Roman"/>
          <w:sz w:val="24"/>
          <w:szCs w:val="24"/>
        </w:rPr>
        <w:t xml:space="preserve">В состав </w:t>
      </w:r>
      <w:proofErr w:type="spellStart"/>
      <w:r w:rsidRPr="00DC3315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DC3315">
        <w:rPr>
          <w:rFonts w:ascii="Times New Roman" w:hAnsi="Times New Roman"/>
          <w:sz w:val="24"/>
          <w:szCs w:val="24"/>
        </w:rPr>
        <w:t xml:space="preserve"> сельского поселения входят два населенных пункта: </w:t>
      </w:r>
    </w:p>
    <w:p w:rsidR="00DC3315" w:rsidRPr="00393DB9" w:rsidRDefault="00DC3315" w:rsidP="00056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15">
        <w:rPr>
          <w:rFonts w:ascii="Times New Roman" w:hAnsi="Times New Roman"/>
          <w:sz w:val="24"/>
          <w:szCs w:val="24"/>
        </w:rPr>
        <w:t>п.</w:t>
      </w:r>
      <w:r w:rsidRPr="00393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3DB9">
        <w:rPr>
          <w:rFonts w:ascii="Times New Roman" w:hAnsi="Times New Roman"/>
          <w:sz w:val="24"/>
          <w:szCs w:val="24"/>
        </w:rPr>
        <w:t>Зеленовский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 и п. </w:t>
      </w:r>
      <w:proofErr w:type="spellStart"/>
      <w:r w:rsidRPr="00393DB9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93DB9">
        <w:rPr>
          <w:rFonts w:ascii="Times New Roman" w:hAnsi="Times New Roman"/>
          <w:sz w:val="24"/>
          <w:szCs w:val="24"/>
        </w:rPr>
        <w:t>.</w:t>
      </w:r>
      <w:r w:rsidR="00B01A5C">
        <w:rPr>
          <w:rFonts w:ascii="Times New Roman" w:hAnsi="Times New Roman"/>
          <w:sz w:val="24"/>
          <w:szCs w:val="24"/>
        </w:rPr>
        <w:t xml:space="preserve"> </w:t>
      </w:r>
      <w:r w:rsidRPr="00393DB9">
        <w:rPr>
          <w:rFonts w:ascii="Times New Roman" w:hAnsi="Times New Roman"/>
          <w:sz w:val="24"/>
          <w:szCs w:val="24"/>
        </w:rPr>
        <w:t xml:space="preserve">Центральной усадьбой </w:t>
      </w:r>
      <w:proofErr w:type="spellStart"/>
      <w:r w:rsidRPr="00393DB9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93DB9">
        <w:rPr>
          <w:rFonts w:ascii="Times New Roman" w:hAnsi="Times New Roman"/>
          <w:sz w:val="24"/>
          <w:szCs w:val="24"/>
        </w:rPr>
        <w:t xml:space="preserve"> сельского поселения является поселок </w:t>
      </w:r>
      <w:proofErr w:type="spellStart"/>
      <w:r w:rsidRPr="00393DB9">
        <w:rPr>
          <w:rFonts w:ascii="Times New Roman" w:hAnsi="Times New Roman"/>
          <w:sz w:val="24"/>
          <w:szCs w:val="24"/>
        </w:rPr>
        <w:t>Зеленовский</w:t>
      </w:r>
      <w:proofErr w:type="spellEnd"/>
      <w:r w:rsidRPr="00393DB9">
        <w:rPr>
          <w:rFonts w:ascii="Times New Roman" w:hAnsi="Times New Roman"/>
          <w:sz w:val="24"/>
          <w:szCs w:val="24"/>
        </w:rPr>
        <w:t>.</w:t>
      </w:r>
      <w:r w:rsidR="00B01A5C">
        <w:rPr>
          <w:rFonts w:ascii="Times New Roman" w:hAnsi="Times New Roman"/>
          <w:sz w:val="24"/>
          <w:szCs w:val="24"/>
        </w:rPr>
        <w:t xml:space="preserve"> </w:t>
      </w:r>
    </w:p>
    <w:p w:rsidR="00DC3315" w:rsidRPr="00393DB9" w:rsidRDefault="00DC3315" w:rsidP="00DC3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DB9">
        <w:rPr>
          <w:rFonts w:ascii="Times New Roman" w:hAnsi="Times New Roman"/>
          <w:sz w:val="24"/>
          <w:szCs w:val="24"/>
        </w:rPr>
        <w:t>Числ</w:t>
      </w:r>
      <w:r>
        <w:rPr>
          <w:rFonts w:ascii="Times New Roman" w:hAnsi="Times New Roman"/>
          <w:sz w:val="24"/>
          <w:szCs w:val="24"/>
        </w:rPr>
        <w:t xml:space="preserve">енность населения п. </w:t>
      </w:r>
      <w:proofErr w:type="spellStart"/>
      <w:r>
        <w:rPr>
          <w:rFonts w:ascii="Times New Roman" w:hAnsi="Times New Roman"/>
          <w:sz w:val="24"/>
          <w:szCs w:val="24"/>
        </w:rPr>
        <w:t>Плотниковский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1.01.2008г. составляет 406 человек</w:t>
      </w:r>
      <w:r w:rsidRPr="00393DB9">
        <w:rPr>
          <w:rFonts w:ascii="Times New Roman" w:hAnsi="Times New Roman"/>
          <w:sz w:val="24"/>
          <w:szCs w:val="24"/>
        </w:rPr>
        <w:t>. Основным видом экономической деятельности на территории поселения является сельс</w:t>
      </w:r>
      <w:r w:rsidR="00056EDA">
        <w:rPr>
          <w:rFonts w:ascii="Times New Roman" w:hAnsi="Times New Roman"/>
          <w:sz w:val="24"/>
          <w:szCs w:val="24"/>
        </w:rPr>
        <w:t>кое хозяйство (</w:t>
      </w:r>
      <w:r w:rsidRPr="00393DB9">
        <w:rPr>
          <w:rFonts w:ascii="Times New Roman" w:hAnsi="Times New Roman"/>
          <w:sz w:val="24"/>
          <w:szCs w:val="24"/>
        </w:rPr>
        <w:t>производство зерна, молока, мяса).</w:t>
      </w:r>
    </w:p>
    <w:p w:rsidR="00AB5D6F" w:rsidRDefault="00AB5D6F" w:rsidP="00482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221" w:rsidRPr="00641E92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1E92">
        <w:rPr>
          <w:rFonts w:ascii="Times New Roman" w:hAnsi="Times New Roman"/>
          <w:b/>
          <w:sz w:val="28"/>
          <w:szCs w:val="28"/>
        </w:rPr>
        <w:t>Глава 2.  Природные условия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7A69">
        <w:rPr>
          <w:rFonts w:ascii="Times New Roman" w:hAnsi="Times New Roman"/>
          <w:b/>
          <w:sz w:val="24"/>
          <w:szCs w:val="24"/>
        </w:rPr>
        <w:t>2.1  Климат</w:t>
      </w:r>
    </w:p>
    <w:p w:rsidR="00482221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41E92" w:rsidRPr="00641E92" w:rsidRDefault="00641E92" w:rsidP="00641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Общая характеристика природно-климатических факторов</w:t>
      </w:r>
    </w:p>
    <w:p w:rsidR="00641E92" w:rsidRPr="00641E92" w:rsidRDefault="00641E92" w:rsidP="00641E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Pr="00641E92">
        <w:rPr>
          <w:rFonts w:ascii="Times New Roman" w:hAnsi="Times New Roman"/>
          <w:sz w:val="24"/>
          <w:szCs w:val="24"/>
        </w:rPr>
        <w:t>Крапивинской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метеостанции: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абсолютный минимум температуры -45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абсолютный максимум температуры +38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средняя температура июля +18,1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средняя температура января -17,7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средняя годовая температура воздуха +0,0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среднее количество осадков в год – 600мм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lastRenderedPageBreak/>
        <w:t xml:space="preserve">преобладающее направление ветров </w:t>
      </w:r>
      <w:proofErr w:type="gramStart"/>
      <w:r w:rsidRPr="00641E92">
        <w:rPr>
          <w:rFonts w:ascii="Times New Roman" w:hAnsi="Times New Roman"/>
          <w:sz w:val="24"/>
          <w:szCs w:val="24"/>
        </w:rPr>
        <w:t>–ю</w:t>
      </w:r>
      <w:proofErr w:type="gramEnd"/>
      <w:r w:rsidRPr="00641E92">
        <w:rPr>
          <w:rFonts w:ascii="Times New Roman" w:hAnsi="Times New Roman"/>
          <w:sz w:val="24"/>
          <w:szCs w:val="24"/>
        </w:rPr>
        <w:t>жное</w:t>
      </w:r>
      <w:r w:rsidR="00056EDA">
        <w:rPr>
          <w:rFonts w:ascii="Times New Roman" w:hAnsi="Times New Roman"/>
          <w:sz w:val="24"/>
          <w:szCs w:val="24"/>
        </w:rPr>
        <w:t>, юго-западное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средняя годовая скорость ветра – 3,7 м/сек.</w:t>
      </w:r>
    </w:p>
    <w:p w:rsidR="00641E92" w:rsidRPr="00641E92" w:rsidRDefault="00641E92" w:rsidP="00641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</w:t>
      </w:r>
      <w:r>
        <w:rPr>
          <w:rFonts w:ascii="Times New Roman" w:hAnsi="Times New Roman"/>
          <w:sz w:val="24"/>
          <w:szCs w:val="24"/>
        </w:rPr>
        <w:t>даленностью от океанов и морей,</w:t>
      </w:r>
      <w:r w:rsidRPr="00641E92">
        <w:rPr>
          <w:rFonts w:ascii="Times New Roman" w:hAnsi="Times New Roman"/>
          <w:sz w:val="24"/>
          <w:szCs w:val="24"/>
        </w:rPr>
        <w:t xml:space="preserve"> наличием гор и кряжей Южной Сибири.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 составляет 154, а с температурой выше 10°С – 116.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41E92">
        <w:rPr>
          <w:rFonts w:ascii="Times New Roman" w:hAnsi="Times New Roman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641E92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641E92">
        <w:rPr>
          <w:rFonts w:ascii="Times New Roman" w:hAnsi="Times New Roman"/>
          <w:sz w:val="24"/>
          <w:szCs w:val="24"/>
        </w:rPr>
        <w:t>В району (СНиП 23-01-99, рис.1).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Ниже приводятся расчетные нормативы для проектирования: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lastRenderedPageBreak/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641E92">
        <w:rPr>
          <w:rFonts w:ascii="Times New Roman" w:hAnsi="Times New Roman"/>
          <w:sz w:val="24"/>
          <w:szCs w:val="24"/>
        </w:rPr>
        <w:t>°С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средняя температура отопительного периода – -7,4°С.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снеговая нагрузка (вес снегового покрова) – 150 кг/м</w:t>
      </w:r>
      <w:proofErr w:type="gramStart"/>
      <w:r w:rsidRPr="00641E9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641E9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41E92">
        <w:rPr>
          <w:rFonts w:ascii="Times New Roman" w:hAnsi="Times New Roman"/>
          <w:sz w:val="24"/>
          <w:szCs w:val="24"/>
        </w:rPr>
        <w:t>;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- глубина промерзания грунтов – 2,3м.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Грунтовые воды залегают на глубине 2-3 метра.</w:t>
      </w:r>
    </w:p>
    <w:p w:rsidR="00641E92" w:rsidRPr="00641E92" w:rsidRDefault="00641E92" w:rsidP="00641E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b/>
          <w:sz w:val="24"/>
          <w:szCs w:val="24"/>
        </w:rPr>
        <w:t>2.2  Геоморфология и рельеф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E92">
        <w:rPr>
          <w:rFonts w:ascii="Times New Roman" w:hAnsi="Times New Roman"/>
          <w:sz w:val="24"/>
          <w:szCs w:val="24"/>
        </w:rPr>
        <w:t>Зеленовское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сельское поселение расположено в Центральной части Кемеровской области, к западу от </w:t>
      </w:r>
      <w:proofErr w:type="spellStart"/>
      <w:r w:rsidRPr="00641E92">
        <w:rPr>
          <w:rFonts w:ascii="Times New Roman" w:hAnsi="Times New Roman"/>
          <w:sz w:val="24"/>
          <w:szCs w:val="24"/>
        </w:rPr>
        <w:t>пгт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Крапивинский. 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Как часть Крапивинского района, территория в целом представлена Кузнецкой котловиной. На западе её ограничивает </w:t>
      </w:r>
      <w:proofErr w:type="spellStart"/>
      <w:r w:rsidRPr="00641E92">
        <w:rPr>
          <w:rFonts w:ascii="Times New Roman" w:hAnsi="Times New Roman"/>
          <w:sz w:val="24"/>
          <w:szCs w:val="24"/>
        </w:rPr>
        <w:t>Салаирский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 кряж, на востоке – Кузнецкий Алатау, на юге – Горная </w:t>
      </w:r>
      <w:proofErr w:type="spellStart"/>
      <w:r w:rsidRPr="00641E92">
        <w:rPr>
          <w:rFonts w:ascii="Times New Roman" w:hAnsi="Times New Roman"/>
          <w:sz w:val="24"/>
          <w:szCs w:val="24"/>
        </w:rPr>
        <w:t>Шория</w:t>
      </w:r>
      <w:proofErr w:type="spellEnd"/>
      <w:r w:rsidRPr="00641E92">
        <w:rPr>
          <w:rFonts w:ascii="Times New Roman" w:hAnsi="Times New Roman"/>
          <w:sz w:val="24"/>
          <w:szCs w:val="24"/>
        </w:rPr>
        <w:t>, на севере она плавно переходит в пределы Западно-Сибирской равнины. Эта область в течение длительного промежутка времени является а</w:t>
      </w:r>
      <w:r>
        <w:rPr>
          <w:rFonts w:ascii="Times New Roman" w:hAnsi="Times New Roman"/>
          <w:sz w:val="24"/>
          <w:szCs w:val="24"/>
        </w:rPr>
        <w:t xml:space="preserve">реной отложений, а не размыва. 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По данным КНЦ «Институт почвоведения и агрохимии» территория посёлка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относится  к «горным территориям, «тип</w:t>
      </w:r>
      <w:proofErr w:type="gramStart"/>
      <w:r w:rsidRPr="00641E92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», непосредственно, как было сказано выше, к Межгорной Кузнецкой котловине. 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Рельеф территории поселка</w:t>
      </w:r>
      <w:r w:rsidRPr="00641E92">
        <w:rPr>
          <w:rFonts w:ascii="Times New Roman" w:hAnsi="Times New Roman"/>
          <w:sz w:val="24"/>
          <w:szCs w:val="24"/>
        </w:rPr>
        <w:t xml:space="preserve">, расположенного к северу от реки, ровный, с общим понижением  на восток к акватории реки </w:t>
      </w:r>
      <w:proofErr w:type="spellStart"/>
      <w:r w:rsidRPr="00641E92">
        <w:rPr>
          <w:rFonts w:ascii="Times New Roman" w:hAnsi="Times New Roman"/>
          <w:sz w:val="24"/>
          <w:szCs w:val="24"/>
        </w:rPr>
        <w:t>Берёзовка</w:t>
      </w:r>
      <w:proofErr w:type="spellEnd"/>
      <w:r w:rsidRPr="00641E92">
        <w:rPr>
          <w:rFonts w:ascii="Times New Roman" w:hAnsi="Times New Roman"/>
          <w:sz w:val="24"/>
          <w:szCs w:val="24"/>
        </w:rPr>
        <w:t>.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b/>
          <w:sz w:val="24"/>
          <w:szCs w:val="24"/>
        </w:rPr>
        <w:t>2.3  Гидрография и гидрология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Гидрографическую сеть в целом </w:t>
      </w:r>
      <w:proofErr w:type="spellStart"/>
      <w:r w:rsidRPr="00641E92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сельского поселения составляют реки, запруды, озёра. 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Гидрографическая сеть территории поселка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представлена рекой Березовка - притоком реки Томь, на левом берегу которого расположен посёлок, в излучине при впадении в реку </w:t>
      </w:r>
      <w:proofErr w:type="spellStart"/>
      <w:r w:rsidRPr="00641E92">
        <w:rPr>
          <w:rFonts w:ascii="Times New Roman" w:hAnsi="Times New Roman"/>
          <w:sz w:val="24"/>
          <w:szCs w:val="24"/>
        </w:rPr>
        <w:t>Берёзовка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ручья (без названия).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Северная часть </w:t>
      </w:r>
      <w:proofErr w:type="spellStart"/>
      <w:r w:rsidRPr="00641E92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поселения  расположена в зоне </w:t>
      </w:r>
      <w:proofErr w:type="spellStart"/>
      <w:r w:rsidRPr="00641E92">
        <w:rPr>
          <w:rFonts w:ascii="Times New Roman" w:hAnsi="Times New Roman"/>
          <w:sz w:val="24"/>
          <w:szCs w:val="24"/>
        </w:rPr>
        <w:t>Шевелёвского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участка Северо-</w:t>
      </w:r>
      <w:proofErr w:type="spellStart"/>
      <w:r w:rsidRPr="00641E92">
        <w:rPr>
          <w:rFonts w:ascii="Times New Roman" w:hAnsi="Times New Roman"/>
          <w:sz w:val="24"/>
          <w:szCs w:val="24"/>
        </w:rPr>
        <w:t>Уньгинского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месторождения подземных вод (на значительном удалении к северу от границы п.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). К северо-западу от границы посёлка расположено несколько нелицензированных скважин. </w:t>
      </w:r>
    </w:p>
    <w:p w:rsidR="00641E92" w:rsidRPr="00641E92" w:rsidRDefault="00641E92" w:rsidP="00641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Для водоснабжения населения посёлка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41E92">
        <w:rPr>
          <w:rFonts w:ascii="Times New Roman" w:hAnsi="Times New Roman"/>
          <w:sz w:val="24"/>
          <w:szCs w:val="24"/>
        </w:rPr>
        <w:t>водообеспечения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сельскохозяйственных предприятий используются артезианские скважины на застроенной территории. Глубина залегания грунтовых вод от 3 до 5м. </w:t>
      </w:r>
    </w:p>
    <w:p w:rsidR="00641E92" w:rsidRPr="00641E92" w:rsidRDefault="00641E92" w:rsidP="00641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b/>
          <w:sz w:val="24"/>
          <w:szCs w:val="24"/>
        </w:rPr>
        <w:t>2.4  Геологические условия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Данным проектом учитываются предоставленные материалы по заявке ОАО ПИ «</w:t>
      </w:r>
      <w:proofErr w:type="spellStart"/>
      <w:r w:rsidRPr="00641E92">
        <w:rPr>
          <w:rFonts w:ascii="Times New Roman" w:hAnsi="Times New Roman"/>
          <w:sz w:val="24"/>
          <w:szCs w:val="24"/>
        </w:rPr>
        <w:t>Новосибгражданпроект</w:t>
      </w:r>
      <w:proofErr w:type="spellEnd"/>
      <w:r w:rsidRPr="00641E92">
        <w:rPr>
          <w:rFonts w:ascii="Times New Roman" w:hAnsi="Times New Roman"/>
          <w:sz w:val="24"/>
          <w:szCs w:val="24"/>
        </w:rPr>
        <w:t>», предоставленные ФГУ «ТФИ по Сибирскому федеральному округу», «О наличии полезных ископаемых в границах МО «Крапивинский район» Кемеровско</w:t>
      </w:r>
      <w:r w:rsidR="00E23033">
        <w:rPr>
          <w:rFonts w:ascii="Times New Roman" w:hAnsi="Times New Roman"/>
          <w:sz w:val="24"/>
          <w:szCs w:val="24"/>
        </w:rPr>
        <w:t>й области», Новокузнецк, 2008г.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lastRenderedPageBreak/>
        <w:t xml:space="preserve">Посёлок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попадает в границы северо-западного участка </w:t>
      </w:r>
      <w:proofErr w:type="spellStart"/>
      <w:r w:rsidRPr="00641E92">
        <w:rPr>
          <w:rFonts w:ascii="Times New Roman" w:hAnsi="Times New Roman"/>
          <w:sz w:val="24"/>
          <w:szCs w:val="24"/>
        </w:rPr>
        <w:t>Салтымаковского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геолого-промышленного района, по территории посёлка проходит граница между двумя угольными участками: а именно: </w:t>
      </w:r>
      <w:proofErr w:type="spellStart"/>
      <w:r w:rsidRPr="00641E92">
        <w:rPr>
          <w:rFonts w:ascii="Times New Roman" w:hAnsi="Times New Roman"/>
          <w:sz w:val="24"/>
          <w:szCs w:val="24"/>
        </w:rPr>
        <w:t>Западно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Плотниковской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площади и участка - </w:t>
      </w:r>
      <w:proofErr w:type="spellStart"/>
      <w:r w:rsidRPr="00641E92">
        <w:rPr>
          <w:rFonts w:ascii="Times New Roman" w:hAnsi="Times New Roman"/>
          <w:sz w:val="24"/>
          <w:szCs w:val="24"/>
        </w:rPr>
        <w:t>Шевелинская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моноклиналь. В районе застроенной территории посёлка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разведанных угольных месторождений нет.</w:t>
      </w:r>
    </w:p>
    <w:p w:rsidR="00641E92" w:rsidRPr="00641E92" w:rsidRDefault="00641E92" w:rsidP="00641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E92" w:rsidRDefault="00641E92" w:rsidP="00641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b/>
          <w:sz w:val="24"/>
          <w:szCs w:val="24"/>
        </w:rPr>
        <w:t>2.5  Почвенный покров, растительность, животный мир</w:t>
      </w:r>
    </w:p>
    <w:p w:rsidR="00E80290" w:rsidRPr="00641E92" w:rsidRDefault="00E80290" w:rsidP="00641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Как было сказано выше, по данным КНЦ «Институт почвоведения и агрохимии», территория расположения п. </w:t>
      </w:r>
      <w:proofErr w:type="spellStart"/>
      <w:r w:rsidRPr="00641E92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относится  к «горным территориям, тип</w:t>
      </w:r>
      <w:proofErr w:type="gramStart"/>
      <w:r w:rsidRPr="00641E92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641E92">
        <w:rPr>
          <w:rFonts w:ascii="Times New Roman" w:hAnsi="Times New Roman"/>
          <w:sz w:val="24"/>
          <w:szCs w:val="24"/>
        </w:rPr>
        <w:t>», непосредственно, как было сказано выше, к Межгорной Кузнецкой котловине.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Структура современного растительного покрова - северная лесостепь, полого-увалистая равнина с остепенёнными лугами, луговыми степями и берёзовыми лесами с постепенным переходом к лесостепным предгорьям.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На остепененных участках развита травянистая растительность лугово-степных </w:t>
      </w:r>
      <w:proofErr w:type="gramStart"/>
      <w:r w:rsidRPr="00641E92">
        <w:rPr>
          <w:rFonts w:ascii="Times New Roman" w:hAnsi="Times New Roman"/>
          <w:sz w:val="24"/>
          <w:szCs w:val="24"/>
        </w:rPr>
        <w:t>ассоциаций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; основным компонентом </w:t>
      </w:r>
      <w:proofErr w:type="gramStart"/>
      <w:r w:rsidRPr="00641E92">
        <w:rPr>
          <w:rFonts w:ascii="Times New Roman" w:hAnsi="Times New Roman"/>
          <w:sz w:val="24"/>
          <w:szCs w:val="24"/>
        </w:rPr>
        <w:t>которых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 w:rsidRPr="00641E92">
        <w:rPr>
          <w:rFonts w:ascii="Times New Roman" w:hAnsi="Times New Roman"/>
          <w:sz w:val="24"/>
          <w:szCs w:val="24"/>
        </w:rPr>
        <w:t>распаханности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около50%.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Лесистость около 50%.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Древесная растительность представлена берёзой, осиной, редко - сосной с послелесными лугами.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Из </w:t>
      </w:r>
      <w:proofErr w:type="gramStart"/>
      <w:r w:rsidRPr="00641E92">
        <w:rPr>
          <w:rFonts w:ascii="Times New Roman" w:hAnsi="Times New Roman"/>
          <w:sz w:val="24"/>
          <w:szCs w:val="24"/>
        </w:rPr>
        <w:t>кустарниковых</w:t>
      </w:r>
      <w:proofErr w:type="gramEnd"/>
      <w:r w:rsidRPr="00641E92">
        <w:rPr>
          <w:rFonts w:ascii="Times New Roman" w:hAnsi="Times New Roman"/>
          <w:sz w:val="24"/>
          <w:szCs w:val="24"/>
        </w:rPr>
        <w:t>: калина, рябина, акация, шиповник, черёмуха, смородина.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Травянистая растительность представлена бобово-злаковым разнотравьем в открытых массивах. В лесах и логах произрастает папоротник, хвощ, крапива, </w:t>
      </w:r>
      <w:proofErr w:type="spellStart"/>
      <w:r w:rsidRPr="00641E92">
        <w:rPr>
          <w:rFonts w:ascii="Times New Roman" w:hAnsi="Times New Roman"/>
          <w:sz w:val="24"/>
          <w:szCs w:val="24"/>
        </w:rPr>
        <w:t>лобазник</w:t>
      </w:r>
      <w:proofErr w:type="spellEnd"/>
      <w:r w:rsidRPr="00641E92">
        <w:rPr>
          <w:rFonts w:ascii="Times New Roman" w:hAnsi="Times New Roman"/>
          <w:sz w:val="24"/>
          <w:szCs w:val="24"/>
        </w:rPr>
        <w:t>.</w:t>
      </w:r>
    </w:p>
    <w:p w:rsidR="00641E92" w:rsidRPr="00641E92" w:rsidRDefault="00E80290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Леса </w:t>
      </w:r>
      <w:r w:rsidR="00641E92" w:rsidRPr="00641E92">
        <w:rPr>
          <w:rFonts w:ascii="Times New Roman" w:hAnsi="Times New Roman"/>
          <w:sz w:val="24"/>
          <w:szCs w:val="24"/>
        </w:rPr>
        <w:t>располагаются на тёмно-серых лесных почвах, луга - на чернозёмах выщелоченных и оподзоленных.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Точных данных по структуре почвенного покрова </w:t>
      </w:r>
      <w:proofErr w:type="spellStart"/>
      <w:r w:rsidRPr="00641E92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поселения не предоставлено, но в целом по Крапивинскому району господствующим типом почв являются черноземы оподзоленные и выщелоченные. Этот тип почв имеет достаточно большую мощность гумусового горизонта, значительный запас питательных веществ и характеризуются высоким плодородием.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Вторым типом почв на пахотных и кормовых угодьях являются темно </w:t>
      </w:r>
      <w:proofErr w:type="gramStart"/>
      <w:r w:rsidRPr="00641E92">
        <w:rPr>
          <w:rFonts w:ascii="Times New Roman" w:hAnsi="Times New Roman"/>
          <w:sz w:val="24"/>
          <w:szCs w:val="24"/>
        </w:rPr>
        <w:t>-с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ерые оподзоленные почвы. 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641E92" w:rsidRPr="00641E92" w:rsidRDefault="00641E92" w:rsidP="00641E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1E92">
        <w:rPr>
          <w:rFonts w:ascii="Times New Roman" w:hAnsi="Times New Roman"/>
          <w:sz w:val="24"/>
          <w:szCs w:val="24"/>
        </w:rPr>
        <w:t xml:space="preserve">В целом почвенный покров района позволяет заниматься ведением сельского хозяйства. Животный мир в целом Крапивинского района разнообразен. Здесь проходят границы ареалов лесных форм глухаря, летяги, желны, степных видов – большого </w:t>
      </w:r>
      <w:proofErr w:type="spellStart"/>
      <w:proofErr w:type="gramStart"/>
      <w:r w:rsidRPr="00641E92">
        <w:rPr>
          <w:rFonts w:ascii="Times New Roman" w:hAnsi="Times New Roman"/>
          <w:sz w:val="24"/>
          <w:szCs w:val="24"/>
        </w:rPr>
        <w:t>тушкан-чика</w:t>
      </w:r>
      <w:proofErr w:type="spellEnd"/>
      <w:proofErr w:type="gramEnd"/>
      <w:r w:rsidRPr="00641E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1E92">
        <w:rPr>
          <w:rFonts w:ascii="Times New Roman" w:hAnsi="Times New Roman"/>
          <w:sz w:val="24"/>
          <w:szCs w:val="24"/>
        </w:rPr>
        <w:t>слепушонки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, степной пеструшки, </w:t>
      </w:r>
      <w:proofErr w:type="spellStart"/>
      <w:r w:rsidRPr="00641E92">
        <w:rPr>
          <w:rFonts w:ascii="Times New Roman" w:hAnsi="Times New Roman"/>
          <w:sz w:val="24"/>
          <w:szCs w:val="24"/>
        </w:rPr>
        <w:t>змеиунгарского</w:t>
      </w:r>
      <w:proofErr w:type="spellEnd"/>
      <w:r w:rsidRPr="00641E92">
        <w:rPr>
          <w:rFonts w:ascii="Times New Roman" w:hAnsi="Times New Roman"/>
          <w:sz w:val="24"/>
          <w:szCs w:val="24"/>
        </w:rPr>
        <w:t xml:space="preserve"> хомячка. Характерный обитатель разнотравно-злаковой степи – краснощекий суслик, </w:t>
      </w:r>
      <w:proofErr w:type="gramStart"/>
      <w:r w:rsidRPr="00641E92">
        <w:rPr>
          <w:rFonts w:ascii="Times New Roman" w:hAnsi="Times New Roman"/>
          <w:sz w:val="24"/>
          <w:szCs w:val="24"/>
        </w:rPr>
        <w:t>красная</w:t>
      </w:r>
      <w:proofErr w:type="gramEnd"/>
      <w:r w:rsidRPr="00641E92">
        <w:rPr>
          <w:rFonts w:ascii="Times New Roman" w:hAnsi="Times New Roman"/>
          <w:sz w:val="24"/>
          <w:szCs w:val="24"/>
        </w:rPr>
        <w:t xml:space="preserve"> поселка.</w:t>
      </w:r>
    </w:p>
    <w:p w:rsidR="00CE3F2E" w:rsidRDefault="00CE3F2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F86EBA" w:rsidRPr="00A94F80" w:rsidRDefault="00F86EBA" w:rsidP="00F86E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F80">
        <w:rPr>
          <w:rFonts w:ascii="Times New Roman" w:hAnsi="Times New Roman"/>
          <w:b/>
          <w:sz w:val="28"/>
          <w:szCs w:val="28"/>
        </w:rPr>
        <w:lastRenderedPageBreak/>
        <w:t>Г</w:t>
      </w:r>
      <w:r w:rsidR="004B5D47">
        <w:rPr>
          <w:rFonts w:ascii="Times New Roman" w:hAnsi="Times New Roman"/>
          <w:b/>
          <w:sz w:val="28"/>
          <w:szCs w:val="28"/>
        </w:rPr>
        <w:t xml:space="preserve">лава 3.  Современное состояние </w:t>
      </w:r>
      <w:r w:rsidRPr="00A94F80">
        <w:rPr>
          <w:rFonts w:ascii="Times New Roman" w:hAnsi="Times New Roman"/>
          <w:b/>
          <w:sz w:val="28"/>
          <w:szCs w:val="28"/>
        </w:rPr>
        <w:t>застройки</w:t>
      </w:r>
    </w:p>
    <w:p w:rsidR="00F86EBA" w:rsidRDefault="00F86EBA" w:rsidP="00F86E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F80" w:rsidRPr="00A94F80" w:rsidRDefault="00F86EBA" w:rsidP="00F8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F80">
        <w:rPr>
          <w:rFonts w:ascii="Times New Roman" w:hAnsi="Times New Roman"/>
          <w:b/>
          <w:sz w:val="24"/>
          <w:szCs w:val="24"/>
        </w:rPr>
        <w:t>3.1  Планировочная организация территории</w:t>
      </w:r>
    </w:p>
    <w:p w:rsidR="00A94F80" w:rsidRPr="00DF3F66" w:rsidRDefault="00A94F80" w:rsidP="00DF3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DF3F66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находится в </w:t>
      </w:r>
      <w:proofErr w:type="spellStart"/>
      <w:r w:rsidRPr="00DF3F66">
        <w:rPr>
          <w:rFonts w:ascii="Times New Roman" w:hAnsi="Times New Roman"/>
          <w:sz w:val="24"/>
          <w:szCs w:val="24"/>
        </w:rPr>
        <w:t>Зеленовском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муниципальном поселении, северо-восточнее центральной усадьбы п. </w:t>
      </w:r>
      <w:proofErr w:type="spellStart"/>
      <w:r w:rsidRPr="00DF3F66">
        <w:rPr>
          <w:rFonts w:ascii="Times New Roman" w:hAnsi="Times New Roman"/>
          <w:sz w:val="24"/>
          <w:szCs w:val="24"/>
        </w:rPr>
        <w:t>Зеленовск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западнее районного центра     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F3F66">
        <w:rPr>
          <w:rFonts w:ascii="Times New Roman" w:hAnsi="Times New Roman"/>
          <w:sz w:val="24"/>
          <w:szCs w:val="24"/>
        </w:rPr>
        <w:t>Крапивинский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Pr="00DF3F66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расположен на левом берегу р. Березовка, притока реки Томь, в месте впадения в Березовк</w:t>
      </w:r>
      <w:r>
        <w:rPr>
          <w:rFonts w:ascii="Times New Roman" w:hAnsi="Times New Roman"/>
          <w:sz w:val="24"/>
          <w:szCs w:val="24"/>
        </w:rPr>
        <w:t>у ручья (без названия). Поселок</w:t>
      </w:r>
      <w:r w:rsidRPr="00DF3F66">
        <w:rPr>
          <w:rFonts w:ascii="Times New Roman" w:hAnsi="Times New Roman"/>
          <w:sz w:val="24"/>
          <w:szCs w:val="24"/>
        </w:rPr>
        <w:t xml:space="preserve"> находится в лесостепной зоне, леса встречаются небольшими массивами и колками.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Архитектурно-планировочную структуру поселка определяет его местоположение: клиновидные очертания  территории в про</w:t>
      </w:r>
      <w:r w:rsidR="00F95E57">
        <w:rPr>
          <w:rFonts w:ascii="Times New Roman" w:hAnsi="Times New Roman"/>
          <w:sz w:val="24"/>
          <w:szCs w:val="24"/>
        </w:rPr>
        <w:t xml:space="preserve">странстве между рекой </w:t>
      </w:r>
      <w:proofErr w:type="spellStart"/>
      <w:r w:rsidR="00F95E57">
        <w:rPr>
          <w:rFonts w:ascii="Times New Roman" w:hAnsi="Times New Roman"/>
          <w:sz w:val="24"/>
          <w:szCs w:val="24"/>
        </w:rPr>
        <w:t>Берёзовка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и ручьем.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Въезд в п. </w:t>
      </w:r>
      <w:proofErr w:type="spellStart"/>
      <w:r w:rsidRPr="00DF3F66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осуществляется со стороны территориальной трассы Панфилово-Кемерово по автодороге местного значения, переходящей в главную улицу поселка - Совхозную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Общественный центр поселка расположен по ул. Совхозная и ул. Школьная, здесь имеются следующие учреждения культурно-бытового назначения: контора, общеобразовательная школа, фельдшерско-акушерский пункт, Дом культуры, библиотека, два магазина смешанных товаров. Общественный центр компактный с хорошими транспортными и пешеходными связями.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Жилая зона преимущественно застроена одно- и двухквартирными домами с приусадебными участками.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Площадки производст</w:t>
      </w:r>
      <w:r w:rsidR="00F95E57">
        <w:rPr>
          <w:rFonts w:ascii="Times New Roman" w:hAnsi="Times New Roman"/>
          <w:sz w:val="24"/>
          <w:szCs w:val="24"/>
        </w:rPr>
        <w:t xml:space="preserve">венно-коммунальных предприятий </w:t>
      </w:r>
      <w:r w:rsidRPr="00DF3F66">
        <w:rPr>
          <w:rFonts w:ascii="Times New Roman" w:hAnsi="Times New Roman"/>
          <w:sz w:val="24"/>
          <w:szCs w:val="24"/>
        </w:rPr>
        <w:t xml:space="preserve">находятся в южной части поселка и севернее существующей границы поселка,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Преобладающие ветра юго-западного направления действуют по касательной к жилой застройке посёлка.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Санитарно-защитные зоны южных производственных предприятий не перекрывают селитебную террито</w:t>
      </w:r>
      <w:r>
        <w:rPr>
          <w:rFonts w:ascii="Times New Roman" w:hAnsi="Times New Roman"/>
          <w:sz w:val="24"/>
          <w:szCs w:val="24"/>
        </w:rPr>
        <w:t xml:space="preserve">рию и являются оптимальными,  </w:t>
      </w:r>
      <w:r w:rsidRPr="00DF3F66">
        <w:rPr>
          <w:rFonts w:ascii="Times New Roman" w:hAnsi="Times New Roman"/>
          <w:sz w:val="24"/>
          <w:szCs w:val="24"/>
        </w:rPr>
        <w:t xml:space="preserve">следовательно, не требуется перенос производственных предприятий на другие площадки.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Иначе обстоит дело с северной производственной зоной. Санитарно-защитная зона от фермы КРС -</w:t>
      </w:r>
      <w:r w:rsidR="00F95E57">
        <w:rPr>
          <w:rFonts w:ascii="Times New Roman" w:hAnsi="Times New Roman"/>
          <w:sz w:val="24"/>
          <w:szCs w:val="24"/>
        </w:rPr>
        <w:t xml:space="preserve"> </w:t>
      </w:r>
      <w:r w:rsidRPr="00DF3F66">
        <w:rPr>
          <w:rFonts w:ascii="Times New Roman" w:hAnsi="Times New Roman"/>
          <w:sz w:val="24"/>
          <w:szCs w:val="24"/>
        </w:rPr>
        <w:t xml:space="preserve">300 м, в нее попадает значительная часть жилой зоны. Следовательно, необходим вынос основного производства на резервную территорию, расположенную севернее </w:t>
      </w:r>
      <w:proofErr w:type="gramStart"/>
      <w:r w:rsidRPr="00DF3F66">
        <w:rPr>
          <w:rFonts w:ascii="Times New Roman" w:hAnsi="Times New Roman"/>
          <w:sz w:val="24"/>
          <w:szCs w:val="24"/>
        </w:rPr>
        <w:t>существующей</w:t>
      </w:r>
      <w:proofErr w:type="gramEnd"/>
      <w:r w:rsidRPr="00DF3F66">
        <w:rPr>
          <w:rFonts w:ascii="Times New Roman" w:hAnsi="Times New Roman"/>
          <w:sz w:val="24"/>
          <w:szCs w:val="24"/>
        </w:rPr>
        <w:t xml:space="preserve">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Территория кладбища находится южнее поселка (более 700 м от существующей границы) и 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DF3F66">
          <w:rPr>
            <w:rFonts w:ascii="Times New Roman" w:hAnsi="Times New Roman"/>
            <w:sz w:val="24"/>
            <w:szCs w:val="24"/>
          </w:rPr>
          <w:t>50 м</w:t>
        </w:r>
      </w:smartTag>
      <w:r w:rsidRPr="00DF3F66">
        <w:rPr>
          <w:rFonts w:ascii="Times New Roman" w:hAnsi="Times New Roman"/>
          <w:sz w:val="24"/>
          <w:szCs w:val="24"/>
        </w:rPr>
        <w:t>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Скотомогильник находится к югу от населенного пункта, на расстоянии более 1 км от жилой застройки и имеет санитарно-защитную зону в 1000 м.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По предоставленным исходным данным с 1994 года полигон ТБО расположен в 1км севернее посёлка </w:t>
      </w:r>
      <w:proofErr w:type="spellStart"/>
      <w:r w:rsidRPr="00DF3F66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на землях </w:t>
      </w:r>
      <w:proofErr w:type="spellStart"/>
      <w:r w:rsidRPr="00DF3F66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DF3F66">
        <w:rPr>
          <w:rFonts w:ascii="Times New Roman" w:hAnsi="Times New Roman"/>
          <w:sz w:val="24"/>
          <w:szCs w:val="24"/>
        </w:rPr>
        <w:t xml:space="preserve"> поселения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Несанкционированный (по данным предоставленной топографической съёмки)  прежний полигон-свалка твёрдых бытовых отходов был расположен слишком близко от северной границы поселка (менее нормативной санитарно-защитной зоны - 500м) (очевидно до 1994года), следовательно, данным проектом ещё раз подтверждается необходимость его ликвидации.</w:t>
      </w:r>
    </w:p>
    <w:p w:rsidR="00DF3F66" w:rsidRPr="00DF3F66" w:rsidRDefault="00DF3F66" w:rsidP="00F86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8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A5C">
        <w:rPr>
          <w:rFonts w:ascii="Times New Roman" w:hAnsi="Times New Roman"/>
          <w:b/>
          <w:sz w:val="24"/>
          <w:szCs w:val="24"/>
        </w:rPr>
        <w:t>3.</w:t>
      </w:r>
      <w:r w:rsidR="00F86EBA">
        <w:rPr>
          <w:rFonts w:ascii="Times New Roman" w:hAnsi="Times New Roman"/>
          <w:b/>
          <w:sz w:val="24"/>
          <w:szCs w:val="24"/>
        </w:rPr>
        <w:t xml:space="preserve">2 </w:t>
      </w:r>
      <w:r w:rsidRPr="00B01A5C">
        <w:rPr>
          <w:rFonts w:ascii="Times New Roman" w:hAnsi="Times New Roman"/>
          <w:b/>
          <w:sz w:val="24"/>
          <w:szCs w:val="24"/>
        </w:rPr>
        <w:t xml:space="preserve"> Баланс территории</w:t>
      </w:r>
      <w:r w:rsidR="00E2012F">
        <w:rPr>
          <w:rFonts w:ascii="Times New Roman" w:hAnsi="Times New Roman"/>
          <w:b/>
          <w:sz w:val="24"/>
          <w:szCs w:val="24"/>
        </w:rPr>
        <w:t xml:space="preserve"> </w:t>
      </w:r>
    </w:p>
    <w:p w:rsidR="00B01A5C" w:rsidRPr="00B01A5C" w:rsidRDefault="00B01A5C" w:rsidP="00F86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86EBA">
      <w:pPr>
        <w:pStyle w:val="a5"/>
        <w:spacing w:after="0"/>
        <w:ind w:left="0" w:firstLine="567"/>
        <w:jc w:val="both"/>
      </w:pPr>
      <w:r w:rsidRPr="00B01A5C">
        <w:t xml:space="preserve">По данным комитета по земельным ресурсам и землеустройству площадь </w:t>
      </w:r>
      <w:proofErr w:type="spellStart"/>
      <w:r w:rsidRPr="00B01A5C">
        <w:t>Зеленовской</w:t>
      </w:r>
      <w:proofErr w:type="spellEnd"/>
      <w:r w:rsidRPr="00B01A5C">
        <w:t xml:space="preserve"> сельской территории составляет 626,6 км</w:t>
      </w:r>
      <w:r w:rsidRPr="00B01A5C">
        <w:rPr>
          <w:vertAlign w:val="superscript"/>
        </w:rPr>
        <w:t>2</w:t>
      </w:r>
      <w:r w:rsidRPr="00B01A5C">
        <w:t xml:space="preserve">, в том числе площадь, населенных пунктов составляет 36,20га, Территория в границах поселка </w:t>
      </w:r>
      <w:proofErr w:type="spellStart"/>
      <w:r w:rsidRPr="00B01A5C">
        <w:t>Плотниковский</w:t>
      </w:r>
      <w:proofErr w:type="spellEnd"/>
      <w:r w:rsidRPr="00B01A5C">
        <w:t xml:space="preserve"> составляет70,9га.</w:t>
      </w:r>
    </w:p>
    <w:p w:rsidR="00B01A5C" w:rsidRPr="00B01A5C" w:rsidRDefault="00B01A5C" w:rsidP="00F86EBA">
      <w:pPr>
        <w:pStyle w:val="a5"/>
        <w:spacing w:after="0"/>
        <w:ind w:left="0" w:firstLine="567"/>
        <w:jc w:val="both"/>
      </w:pPr>
      <w:r w:rsidRPr="00B01A5C">
        <w:lastRenderedPageBreak/>
        <w:t xml:space="preserve">Распределение земель п. </w:t>
      </w:r>
      <w:proofErr w:type="spellStart"/>
      <w:r w:rsidRPr="00B01A5C">
        <w:t>Плотниковский</w:t>
      </w:r>
      <w:proofErr w:type="spellEnd"/>
      <w:r w:rsidRPr="00B01A5C">
        <w:t xml:space="preserve"> по видам использования приведены в таблице №</w:t>
      </w:r>
      <w:r w:rsidR="00F86EBA">
        <w:t xml:space="preserve"> 3.</w:t>
      </w:r>
      <w:r w:rsidRPr="00B01A5C">
        <w:t>2-1.</w:t>
      </w:r>
    </w:p>
    <w:p w:rsidR="00B01A5C" w:rsidRPr="00F86EBA" w:rsidRDefault="00B01A5C" w:rsidP="00B01A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F86EBA">
        <w:rPr>
          <w:rFonts w:ascii="Times New Roman" w:hAnsi="Times New Roman"/>
          <w:sz w:val="24"/>
          <w:szCs w:val="24"/>
        </w:rPr>
        <w:t>3.</w:t>
      </w:r>
      <w:r w:rsidRPr="00B01A5C">
        <w:rPr>
          <w:rFonts w:ascii="Times New Roman" w:hAnsi="Times New Roman"/>
          <w:sz w:val="24"/>
          <w:szCs w:val="24"/>
        </w:rPr>
        <w:t>2-1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040"/>
        <w:gridCol w:w="1800"/>
        <w:gridCol w:w="1440"/>
      </w:tblGrid>
      <w:tr w:rsidR="00B01A5C" w:rsidRPr="00B01A5C" w:rsidTr="008564AC">
        <w:trPr>
          <w:jc w:val="center"/>
        </w:trPr>
        <w:tc>
          <w:tcPr>
            <w:tcW w:w="10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F86EBA" w:rsidTr="008564AC">
        <w:trPr>
          <w:jc w:val="center"/>
        </w:trPr>
        <w:tc>
          <w:tcPr>
            <w:tcW w:w="1080" w:type="dxa"/>
            <w:vAlign w:val="center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  <w:r w:rsidR="00F86EBA">
              <w:rPr>
                <w:rFonts w:ascii="Times New Roman" w:hAnsi="Times New Roman"/>
                <w:bCs/>
                <w:sz w:val="24"/>
                <w:szCs w:val="24"/>
              </w:rPr>
              <w:t xml:space="preserve"> площадь земель в границах поселка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01A5C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36,4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51,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детские сады, школы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общественно-деловая зона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улицы, дороги, проезды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Иные зоны: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B01A5C">
              <w:rPr>
                <w:rFonts w:ascii="Times New Roman" w:hAnsi="Times New Roman" w:cs="Times New Roman"/>
                <w:b w:val="0"/>
                <w:szCs w:val="24"/>
              </w:rPr>
              <w:t>Прочие территории: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18,3</w:t>
            </w:r>
          </w:p>
        </w:tc>
      </w:tr>
    </w:tbl>
    <w:p w:rsidR="00A94F80" w:rsidRDefault="00A94F80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F86EBA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 </w:t>
      </w:r>
      <w:r w:rsidR="00B01A5C" w:rsidRPr="00B01A5C">
        <w:rPr>
          <w:rFonts w:ascii="Times New Roman" w:hAnsi="Times New Roman"/>
          <w:b/>
          <w:sz w:val="24"/>
          <w:szCs w:val="24"/>
        </w:rPr>
        <w:t>Население</w:t>
      </w:r>
    </w:p>
    <w:p w:rsidR="00B01A5C" w:rsidRPr="00A94F80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На 01.01.2008г. численность населения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составила 406 человек, что равно 32,3% от всего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поселения. Изменения численности населения по г</w:t>
      </w:r>
      <w:r w:rsidR="00F86EBA">
        <w:rPr>
          <w:rFonts w:ascii="Times New Roman" w:hAnsi="Times New Roman"/>
          <w:sz w:val="24"/>
          <w:szCs w:val="24"/>
        </w:rPr>
        <w:t>одам приведены в таблице № 3.3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86EBA">
        <w:rPr>
          <w:rFonts w:ascii="Times New Roman" w:hAnsi="Times New Roman"/>
          <w:sz w:val="24"/>
          <w:szCs w:val="24"/>
        </w:rPr>
        <w:t xml:space="preserve">                       Таблица № 3.3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B01A5C" w:rsidRPr="00B01A5C" w:rsidTr="008564AC">
        <w:trPr>
          <w:jc w:val="center"/>
        </w:trPr>
        <w:tc>
          <w:tcPr>
            <w:tcW w:w="900" w:type="dxa"/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№</w:t>
            </w:r>
          </w:p>
        </w:tc>
        <w:tc>
          <w:tcPr>
            <w:tcW w:w="3060" w:type="dxa"/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Годы</w:t>
            </w:r>
          </w:p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01.01</w:t>
            </w:r>
          </w:p>
        </w:tc>
        <w:tc>
          <w:tcPr>
            <w:tcW w:w="2700" w:type="dxa"/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Население, чел.</w:t>
            </w:r>
          </w:p>
        </w:tc>
      </w:tr>
      <w:tr w:rsidR="00B01A5C" w:rsidRPr="00F86EBA" w:rsidTr="008564AC">
        <w:trPr>
          <w:jc w:val="center"/>
        </w:trPr>
        <w:tc>
          <w:tcPr>
            <w:tcW w:w="900" w:type="dxa"/>
          </w:tcPr>
          <w:p w:rsidR="00B01A5C" w:rsidRPr="00F86EBA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86EBA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B01A5C" w:rsidRPr="00F86EBA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86EBA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B01A5C" w:rsidRPr="00F86EBA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86EBA">
              <w:rPr>
                <w:sz w:val="20"/>
                <w:szCs w:val="20"/>
              </w:rPr>
              <w:t>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2003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378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2004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389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2005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391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4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2006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393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5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2007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393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6</w:t>
            </w:r>
          </w:p>
        </w:tc>
        <w:tc>
          <w:tcPr>
            <w:tcW w:w="306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2008</w:t>
            </w:r>
          </w:p>
        </w:tc>
        <w:tc>
          <w:tcPr>
            <w:tcW w:w="2700" w:type="dxa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406</w:t>
            </w:r>
          </w:p>
        </w:tc>
      </w:tr>
    </w:tbl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В возрастной структуре населения происходят процессы аналогичные процессам по всей России – старение населения. В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растет доля населения старше трудоспособного возраста, численность населения младше трудоспособного </w:t>
      </w:r>
      <w:r w:rsidR="00CF69AD">
        <w:rPr>
          <w:rFonts w:ascii="Times New Roman" w:hAnsi="Times New Roman"/>
          <w:sz w:val="24"/>
          <w:szCs w:val="24"/>
        </w:rPr>
        <w:t>растет,</w:t>
      </w:r>
      <w:r w:rsidR="00CF69AD" w:rsidRPr="00B01A5C">
        <w:rPr>
          <w:rFonts w:ascii="Times New Roman" w:hAnsi="Times New Roman"/>
          <w:sz w:val="24"/>
          <w:szCs w:val="24"/>
        </w:rPr>
        <w:t xml:space="preserve"> но</w:t>
      </w:r>
      <w:r w:rsidR="00CF69AD" w:rsidRPr="00CF69AD">
        <w:rPr>
          <w:rFonts w:ascii="Times New Roman" w:hAnsi="Times New Roman"/>
          <w:sz w:val="24"/>
          <w:szCs w:val="24"/>
        </w:rPr>
        <w:t xml:space="preserve"> </w:t>
      </w:r>
      <w:r w:rsidR="00CF69AD" w:rsidRPr="00B01A5C">
        <w:rPr>
          <w:rFonts w:ascii="Times New Roman" w:hAnsi="Times New Roman"/>
          <w:sz w:val="24"/>
          <w:szCs w:val="24"/>
        </w:rPr>
        <w:t>незначительно</w:t>
      </w:r>
      <w:r w:rsidR="00CF69AD">
        <w:rPr>
          <w:rFonts w:ascii="Times New Roman" w:hAnsi="Times New Roman"/>
          <w:sz w:val="24"/>
          <w:szCs w:val="24"/>
        </w:rPr>
        <w:t>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Динамика среднегодового прироста (убыли)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приведена в таблице №</w:t>
      </w:r>
      <w:r w:rsidR="00F86EBA">
        <w:rPr>
          <w:rFonts w:ascii="Times New Roman" w:hAnsi="Times New Roman"/>
          <w:sz w:val="24"/>
          <w:szCs w:val="24"/>
        </w:rPr>
        <w:t xml:space="preserve"> 3.3</w:t>
      </w:r>
      <w:r w:rsidRPr="00B01A5C">
        <w:rPr>
          <w:rFonts w:ascii="Times New Roman" w:hAnsi="Times New Roman"/>
          <w:sz w:val="24"/>
          <w:szCs w:val="24"/>
        </w:rPr>
        <w:t>-1</w:t>
      </w:r>
      <w:r w:rsidR="00CF69AD">
        <w:rPr>
          <w:rFonts w:ascii="Times New Roman" w:hAnsi="Times New Roman"/>
          <w:sz w:val="24"/>
          <w:szCs w:val="24"/>
        </w:rPr>
        <w:t>,</w:t>
      </w:r>
      <w:r w:rsidRPr="00B01A5C">
        <w:rPr>
          <w:rFonts w:ascii="Times New Roman" w:hAnsi="Times New Roman"/>
          <w:sz w:val="24"/>
          <w:szCs w:val="24"/>
        </w:rPr>
        <w:t xml:space="preserve"> динамика среднегодового прироста (убыли) по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Зеленовскому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поселению приведена в таблице №</w:t>
      </w:r>
      <w:r w:rsidR="00F86EBA">
        <w:rPr>
          <w:rFonts w:ascii="Times New Roman" w:hAnsi="Times New Roman"/>
          <w:sz w:val="24"/>
          <w:szCs w:val="24"/>
        </w:rPr>
        <w:t xml:space="preserve"> 3.3</w:t>
      </w:r>
      <w:r w:rsidRPr="00B01A5C">
        <w:rPr>
          <w:rFonts w:ascii="Times New Roman" w:hAnsi="Times New Roman"/>
          <w:sz w:val="24"/>
          <w:szCs w:val="24"/>
        </w:rPr>
        <w:t>-2</w:t>
      </w:r>
      <w:r w:rsidR="00F86EBA">
        <w:rPr>
          <w:rFonts w:ascii="Times New Roman" w:hAnsi="Times New Roman"/>
          <w:sz w:val="24"/>
          <w:szCs w:val="24"/>
        </w:rPr>
        <w:t>.</w:t>
      </w:r>
      <w:r w:rsidRPr="00B01A5C">
        <w:rPr>
          <w:rFonts w:ascii="Times New Roman" w:hAnsi="Times New Roman"/>
          <w:sz w:val="24"/>
          <w:szCs w:val="24"/>
        </w:rPr>
        <w:t xml:space="preserve"> Как видно из таблицы среднегодовой прирост населения в п.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="00F86EBA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 xml:space="preserve">(за период 2003–2008 </w:t>
      </w:r>
      <w:proofErr w:type="spellStart"/>
      <w:r w:rsidRPr="00B01A5C">
        <w:rPr>
          <w:rFonts w:ascii="Times New Roman" w:hAnsi="Times New Roman"/>
          <w:sz w:val="24"/>
          <w:szCs w:val="24"/>
        </w:rPr>
        <w:t>г.г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.) составил </w:t>
      </w:r>
      <w:r w:rsidRPr="00F86EBA">
        <w:rPr>
          <w:rFonts w:ascii="Times New Roman" w:hAnsi="Times New Roman"/>
          <w:b/>
          <w:sz w:val="24"/>
          <w:szCs w:val="24"/>
        </w:rPr>
        <w:t>+1,5%,</w:t>
      </w:r>
      <w:r w:rsidRPr="00B01A5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Зеленовскому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поселению </w:t>
      </w:r>
      <w:r w:rsidR="00CF69AD">
        <w:rPr>
          <w:rFonts w:ascii="Times New Roman" w:hAnsi="Times New Roman"/>
          <w:sz w:val="24"/>
          <w:szCs w:val="24"/>
        </w:rPr>
        <w:t>-</w:t>
      </w:r>
      <w:r w:rsidRPr="00B01A5C">
        <w:rPr>
          <w:rFonts w:ascii="Times New Roman" w:hAnsi="Times New Roman"/>
          <w:sz w:val="24"/>
          <w:szCs w:val="24"/>
        </w:rPr>
        <w:t xml:space="preserve">+1,1%. Структура населения по группам </w:t>
      </w:r>
      <w:r w:rsidR="00CF69AD">
        <w:rPr>
          <w:rFonts w:ascii="Times New Roman" w:hAnsi="Times New Roman"/>
          <w:sz w:val="24"/>
          <w:szCs w:val="24"/>
        </w:rPr>
        <w:t>возрастов приведена в таблице №</w:t>
      </w:r>
      <w:r w:rsidR="00F86EBA">
        <w:rPr>
          <w:rFonts w:ascii="Times New Roman" w:hAnsi="Times New Roman"/>
          <w:sz w:val="24"/>
          <w:szCs w:val="24"/>
        </w:rPr>
        <w:t xml:space="preserve"> 3.3</w:t>
      </w:r>
      <w:r w:rsidRPr="00B01A5C">
        <w:rPr>
          <w:rFonts w:ascii="Times New Roman" w:hAnsi="Times New Roman"/>
          <w:sz w:val="24"/>
          <w:szCs w:val="24"/>
        </w:rPr>
        <w:t>-4</w:t>
      </w:r>
      <w:r w:rsidR="00F86EBA">
        <w:rPr>
          <w:rFonts w:ascii="Times New Roman" w:hAnsi="Times New Roman"/>
          <w:sz w:val="24"/>
          <w:szCs w:val="24"/>
        </w:rPr>
        <w:t>.</w:t>
      </w:r>
    </w:p>
    <w:p w:rsidR="00AD2296" w:rsidRDefault="00AD2296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B51D34" w:rsidRDefault="00B01A5C" w:rsidP="00B01A5C">
      <w:pPr>
        <w:pStyle w:val="a5"/>
        <w:spacing w:after="0"/>
        <w:ind w:left="0"/>
        <w:jc w:val="center"/>
        <w:rPr>
          <w:bCs/>
        </w:rPr>
      </w:pPr>
      <w:r w:rsidRPr="00B01A5C">
        <w:rPr>
          <w:bCs/>
        </w:rPr>
        <w:lastRenderedPageBreak/>
        <w:t xml:space="preserve">Динамика среднегодового прироста (убыли) населения </w:t>
      </w:r>
    </w:p>
    <w:p w:rsidR="00B01A5C" w:rsidRPr="00B01A5C" w:rsidRDefault="00B01A5C" w:rsidP="00B51D34">
      <w:pPr>
        <w:pStyle w:val="a5"/>
        <w:spacing w:after="0"/>
        <w:ind w:left="0"/>
        <w:jc w:val="center"/>
        <w:rPr>
          <w:bCs/>
        </w:rPr>
      </w:pPr>
      <w:r w:rsidRPr="00B01A5C">
        <w:rPr>
          <w:bCs/>
        </w:rPr>
        <w:t>по п.</w:t>
      </w:r>
      <w:r w:rsidR="00B51D34">
        <w:rPr>
          <w:bCs/>
        </w:rPr>
        <w:t xml:space="preserve"> </w:t>
      </w:r>
      <w:proofErr w:type="spellStart"/>
      <w:r w:rsidRPr="00B01A5C">
        <w:rPr>
          <w:bCs/>
        </w:rPr>
        <w:t>Плотниковский</w:t>
      </w:r>
      <w:proofErr w:type="spellEnd"/>
      <w:r w:rsidRPr="00B01A5C">
        <w:rPr>
          <w:bCs/>
        </w:rPr>
        <w:t>, чел.</w:t>
      </w:r>
    </w:p>
    <w:p w:rsidR="00B51D34" w:rsidRDefault="00B51D34" w:rsidP="00B01A5C">
      <w:pPr>
        <w:pStyle w:val="a5"/>
        <w:spacing w:after="0"/>
        <w:ind w:left="0"/>
        <w:jc w:val="center"/>
        <w:rPr>
          <w:bCs/>
        </w:rPr>
      </w:pPr>
    </w:p>
    <w:p w:rsidR="00B01A5C" w:rsidRPr="00B01A5C" w:rsidRDefault="00B01A5C" w:rsidP="00B01A5C">
      <w:pPr>
        <w:pStyle w:val="a5"/>
        <w:spacing w:after="0"/>
        <w:ind w:left="0"/>
        <w:jc w:val="center"/>
        <w:rPr>
          <w:bCs/>
        </w:rPr>
      </w:pPr>
      <w:r w:rsidRPr="00B01A5C">
        <w:rPr>
          <w:bCs/>
        </w:rPr>
        <w:t xml:space="preserve">                                                                                                   Таблица</w:t>
      </w:r>
      <w:r w:rsidR="00B51D34">
        <w:rPr>
          <w:bCs/>
        </w:rPr>
        <w:t>№ 3.3</w:t>
      </w:r>
      <w:r w:rsidRPr="00B01A5C">
        <w:rPr>
          <w:bCs/>
        </w:rPr>
        <w:t xml:space="preserve">-2 </w:t>
      </w:r>
    </w:p>
    <w:tbl>
      <w:tblPr>
        <w:tblW w:w="798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287"/>
        <w:gridCol w:w="1443"/>
        <w:gridCol w:w="1800"/>
        <w:gridCol w:w="1980"/>
      </w:tblGrid>
      <w:tr w:rsidR="00B01A5C" w:rsidRPr="00B51D34" w:rsidTr="00B51D34">
        <w:trPr>
          <w:trHeight w:val="345"/>
          <w:jc w:val="center"/>
        </w:trPr>
        <w:tc>
          <w:tcPr>
            <w:tcW w:w="473" w:type="dxa"/>
            <w:vMerge w:val="restart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</w:pPr>
            <w:r w:rsidRPr="00B51D34">
              <w:t>№</w:t>
            </w:r>
          </w:p>
        </w:tc>
        <w:tc>
          <w:tcPr>
            <w:tcW w:w="2287" w:type="dxa"/>
            <w:vMerge w:val="restart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  <w:r w:rsidRPr="00B51D34">
              <w:t xml:space="preserve">Годы </w:t>
            </w:r>
          </w:p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  <w:r w:rsidRPr="00B51D34">
              <w:t>1.01.</w:t>
            </w:r>
          </w:p>
        </w:tc>
        <w:tc>
          <w:tcPr>
            <w:tcW w:w="1443" w:type="dxa"/>
            <w:vMerge w:val="restart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  <w:r w:rsidRPr="00B51D34">
              <w:t>Население, тыс. чел.</w:t>
            </w:r>
          </w:p>
        </w:tc>
        <w:tc>
          <w:tcPr>
            <w:tcW w:w="1800" w:type="dxa"/>
            <w:vMerge w:val="restart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  <w:r w:rsidRPr="00B51D34">
              <w:t xml:space="preserve">Среднегодовой прирост </w:t>
            </w:r>
          </w:p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  <w:r w:rsidRPr="00B51D34">
              <w:t>(убыль)</w:t>
            </w:r>
          </w:p>
        </w:tc>
        <w:tc>
          <w:tcPr>
            <w:tcW w:w="1980" w:type="dxa"/>
            <w:vMerge w:val="restart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</w:pPr>
            <w:r w:rsidRPr="00B51D34">
              <w:t>Среднегодовой % прироста (убыли) к итогу</w:t>
            </w:r>
          </w:p>
        </w:tc>
      </w:tr>
      <w:tr w:rsidR="00B01A5C" w:rsidRPr="00B51D34" w:rsidTr="00B51D34">
        <w:trPr>
          <w:trHeight w:val="276"/>
          <w:jc w:val="center"/>
        </w:trPr>
        <w:tc>
          <w:tcPr>
            <w:tcW w:w="473" w:type="dxa"/>
            <w:vMerge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2287" w:type="dxa"/>
            <w:vMerge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443" w:type="dxa"/>
            <w:vMerge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</w:p>
        </w:tc>
        <w:tc>
          <w:tcPr>
            <w:tcW w:w="1800" w:type="dxa"/>
            <w:vMerge/>
          </w:tcPr>
          <w:p w:rsidR="00B01A5C" w:rsidRPr="00B51D34" w:rsidRDefault="00B01A5C" w:rsidP="00B51D34">
            <w:pPr>
              <w:pStyle w:val="a5"/>
              <w:spacing w:after="0"/>
              <w:ind w:left="0"/>
            </w:pPr>
          </w:p>
        </w:tc>
        <w:tc>
          <w:tcPr>
            <w:tcW w:w="1980" w:type="dxa"/>
            <w:vMerge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</w:pPr>
          </w:p>
        </w:tc>
      </w:tr>
      <w:tr w:rsidR="00B01A5C" w:rsidRPr="00B51D34" w:rsidTr="00B51D34">
        <w:trPr>
          <w:jc w:val="center"/>
        </w:trPr>
        <w:tc>
          <w:tcPr>
            <w:tcW w:w="47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5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1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2003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378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2004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389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+11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+2,8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2005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391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+2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+0,5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4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2006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393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-2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-0,5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5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2007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393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-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6</w:t>
            </w:r>
          </w:p>
        </w:tc>
        <w:tc>
          <w:tcPr>
            <w:tcW w:w="2287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2008</w:t>
            </w:r>
          </w:p>
        </w:tc>
        <w:tc>
          <w:tcPr>
            <w:tcW w:w="1443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406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+13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51D34">
              <w:rPr>
                <w:bCs/>
              </w:rPr>
              <w:t>+3,2</w:t>
            </w:r>
          </w:p>
        </w:tc>
      </w:tr>
      <w:tr w:rsidR="00B01A5C" w:rsidRPr="00B51D34" w:rsidTr="00B51D34">
        <w:trPr>
          <w:jc w:val="center"/>
        </w:trPr>
        <w:tc>
          <w:tcPr>
            <w:tcW w:w="473" w:type="dxa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30" w:type="dxa"/>
            <w:gridSpan w:val="2"/>
            <w:vAlign w:val="center"/>
          </w:tcPr>
          <w:p w:rsidR="00B01A5C" w:rsidRPr="00B51D34" w:rsidRDefault="004E2DAF" w:rsidP="004E2DAF">
            <w:pPr>
              <w:pStyle w:val="a5"/>
              <w:spacing w:after="0"/>
              <w:ind w:left="0"/>
              <w:rPr>
                <w:b/>
                <w:bCs/>
              </w:rPr>
            </w:pPr>
            <w:r>
              <w:t>П</w:t>
            </w:r>
            <w:r w:rsidR="00B01A5C" w:rsidRPr="00B51D34">
              <w:t>рирост (убыль):</w:t>
            </w:r>
          </w:p>
        </w:tc>
        <w:tc>
          <w:tcPr>
            <w:tcW w:w="180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B51D34">
              <w:rPr>
                <w:b/>
                <w:bCs/>
              </w:rPr>
              <w:t>+24</w:t>
            </w:r>
          </w:p>
        </w:tc>
        <w:tc>
          <w:tcPr>
            <w:tcW w:w="1980" w:type="dxa"/>
            <w:vAlign w:val="center"/>
          </w:tcPr>
          <w:p w:rsidR="00B01A5C" w:rsidRPr="00B51D34" w:rsidRDefault="00B01A5C" w:rsidP="00B51D34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B51D34">
              <w:rPr>
                <w:b/>
                <w:bCs/>
              </w:rPr>
              <w:t>+1,5</w:t>
            </w:r>
          </w:p>
        </w:tc>
      </w:tr>
    </w:tbl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D34" w:rsidRDefault="00B01A5C" w:rsidP="00B01A5C">
      <w:pPr>
        <w:pStyle w:val="a5"/>
        <w:spacing w:after="0"/>
        <w:ind w:left="0"/>
        <w:jc w:val="center"/>
      </w:pPr>
      <w:r w:rsidRPr="00B01A5C">
        <w:t xml:space="preserve">Динамика среднегодового прироста (убыли) </w:t>
      </w:r>
    </w:p>
    <w:p w:rsidR="00B01A5C" w:rsidRPr="00B01A5C" w:rsidRDefault="00B01A5C" w:rsidP="00B01A5C">
      <w:pPr>
        <w:pStyle w:val="a5"/>
        <w:spacing w:after="0"/>
        <w:ind w:left="0"/>
        <w:jc w:val="center"/>
      </w:pPr>
      <w:r w:rsidRPr="00B01A5C">
        <w:t xml:space="preserve">по </w:t>
      </w:r>
      <w:proofErr w:type="spellStart"/>
      <w:r w:rsidRPr="00B01A5C">
        <w:t>Зеленовскому</w:t>
      </w:r>
      <w:proofErr w:type="spellEnd"/>
      <w:r w:rsidRPr="00B01A5C">
        <w:t xml:space="preserve"> поселению</w:t>
      </w:r>
    </w:p>
    <w:p w:rsidR="00B51D34" w:rsidRDefault="00B51D34" w:rsidP="00B01A5C">
      <w:pPr>
        <w:pStyle w:val="a5"/>
        <w:spacing w:after="0"/>
        <w:ind w:left="0"/>
        <w:jc w:val="center"/>
      </w:pPr>
    </w:p>
    <w:p w:rsidR="00B01A5C" w:rsidRPr="00B01A5C" w:rsidRDefault="00B01A5C" w:rsidP="00B01A5C">
      <w:pPr>
        <w:pStyle w:val="a5"/>
        <w:spacing w:after="0"/>
        <w:ind w:left="0"/>
        <w:jc w:val="center"/>
      </w:pPr>
      <w:r w:rsidRPr="00B01A5C">
        <w:t xml:space="preserve">                                                                                           Таблица №</w:t>
      </w:r>
      <w:r w:rsidR="00B51D34">
        <w:t xml:space="preserve"> 3.3-</w:t>
      </w:r>
      <w:r w:rsidRPr="00B01A5C"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080"/>
        <w:gridCol w:w="1440"/>
        <w:gridCol w:w="1782"/>
        <w:gridCol w:w="2204"/>
      </w:tblGrid>
      <w:tr w:rsidR="00B01A5C" w:rsidRPr="00B01A5C" w:rsidTr="008564AC">
        <w:trPr>
          <w:trHeight w:val="39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 xml:space="preserve">Годы </w:t>
            </w:r>
          </w:p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01.01.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Население, чел.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Среднегодовой прирост (убыль)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Среднегодовой % прироста (убыли) к итогу</w:t>
            </w:r>
          </w:p>
        </w:tc>
      </w:tr>
      <w:tr w:rsidR="00B01A5C" w:rsidRPr="00B51D34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51D34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51D34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51D34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51D34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51D34" w:rsidRDefault="00B01A5C" w:rsidP="00B01A5C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1D34">
              <w:rPr>
                <w:sz w:val="20"/>
                <w:szCs w:val="20"/>
              </w:rPr>
              <w:t>5</w:t>
            </w: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1191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1217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+2,1</w:t>
            </w: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1219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+0,2</w:t>
            </w: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1236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+1,4</w:t>
            </w: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1233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-3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-0,2</w:t>
            </w:r>
          </w:p>
        </w:tc>
      </w:tr>
      <w:tr w:rsidR="00B01A5C" w:rsidRPr="00B01A5C" w:rsidTr="008564A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</w:pPr>
            <w:r w:rsidRPr="00B01A5C">
              <w:t>1258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Cs/>
              </w:rPr>
            </w:pPr>
            <w:r w:rsidRPr="00B01A5C">
              <w:rPr>
                <w:bCs/>
              </w:rPr>
              <w:t>+2,0</w:t>
            </w:r>
          </w:p>
        </w:tc>
      </w:tr>
      <w:tr w:rsidR="00B01A5C" w:rsidRPr="00B01A5C" w:rsidTr="008564AC">
        <w:trPr>
          <w:jc w:val="center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134E06" w:rsidP="00B01A5C">
            <w:pPr>
              <w:pStyle w:val="a5"/>
              <w:spacing w:after="0"/>
              <w:ind w:left="0"/>
            </w:pPr>
            <w:r>
              <w:t>П</w:t>
            </w:r>
            <w:r w:rsidR="00B01A5C" w:rsidRPr="00B01A5C">
              <w:t>рирост (убыль):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B01A5C">
              <w:rPr>
                <w:b/>
                <w:bCs/>
              </w:rPr>
              <w:t>+67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B01A5C">
              <w:rPr>
                <w:b/>
                <w:bCs/>
              </w:rPr>
              <w:t>+1,1</w:t>
            </w:r>
          </w:p>
        </w:tc>
      </w:tr>
    </w:tbl>
    <w:p w:rsidR="00B01A5C" w:rsidRPr="00B01A5C" w:rsidRDefault="00B01A5C" w:rsidP="00B01A5C">
      <w:pPr>
        <w:pStyle w:val="a5"/>
        <w:spacing w:after="0"/>
        <w:ind w:left="0"/>
        <w:jc w:val="right"/>
        <w:rPr>
          <w:bCs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Структура населения по группам возрастов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F3CC1">
        <w:rPr>
          <w:rFonts w:ascii="Times New Roman" w:hAnsi="Times New Roman"/>
          <w:sz w:val="24"/>
          <w:szCs w:val="24"/>
        </w:rPr>
        <w:t xml:space="preserve">                      Таблица №</w:t>
      </w:r>
      <w:r w:rsidR="00CF69AD">
        <w:rPr>
          <w:rFonts w:ascii="Times New Roman" w:hAnsi="Times New Roman"/>
          <w:sz w:val="24"/>
          <w:szCs w:val="24"/>
        </w:rPr>
        <w:t xml:space="preserve"> </w:t>
      </w:r>
      <w:r w:rsidR="005F3CC1">
        <w:rPr>
          <w:rFonts w:ascii="Times New Roman" w:hAnsi="Times New Roman"/>
          <w:sz w:val="24"/>
          <w:szCs w:val="24"/>
        </w:rPr>
        <w:t>3.3</w:t>
      </w:r>
      <w:r w:rsidRPr="00B01A5C">
        <w:rPr>
          <w:rFonts w:ascii="Times New Roman" w:hAnsi="Times New Roman"/>
          <w:sz w:val="24"/>
          <w:szCs w:val="24"/>
        </w:rPr>
        <w:t>-4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708"/>
        <w:gridCol w:w="851"/>
        <w:gridCol w:w="709"/>
        <w:gridCol w:w="850"/>
        <w:gridCol w:w="709"/>
        <w:gridCol w:w="850"/>
      </w:tblGrid>
      <w:tr w:rsidR="00B01A5C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1.01.2006г.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1.01.2007г.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1.01.2008г.</w:t>
            </w:r>
          </w:p>
        </w:tc>
      </w:tr>
      <w:tr w:rsidR="00B51D34" w:rsidRPr="00B51D34" w:rsidTr="005F3CC1">
        <w:tc>
          <w:tcPr>
            <w:tcW w:w="567" w:type="dxa"/>
            <w:shd w:val="clear" w:color="auto" w:fill="auto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Население моложе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трудоспо-собного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Население старше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трудоспо-собного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D34" w:rsidRPr="005F3CC1" w:rsidTr="005F3CC1">
        <w:tc>
          <w:tcPr>
            <w:tcW w:w="567" w:type="dxa"/>
            <w:shd w:val="clear" w:color="auto" w:fill="auto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E57" w:rsidRPr="00B01A5C" w:rsidRDefault="00F95E57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51D34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  </w:t>
      </w:r>
      <w:r w:rsidR="00B01A5C" w:rsidRPr="00B01A5C">
        <w:rPr>
          <w:rFonts w:ascii="Times New Roman" w:hAnsi="Times New Roman"/>
          <w:b/>
          <w:sz w:val="24"/>
          <w:szCs w:val="24"/>
        </w:rPr>
        <w:t>Жилой фонд.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t>Характеристика жилого фонда приведена. по данным отчетности перед Федеральной службой статистики по форме №</w:t>
      </w:r>
      <w:r w:rsidR="005F1A31">
        <w:t xml:space="preserve"> </w:t>
      </w:r>
      <w:r w:rsidRPr="00B01A5C">
        <w:t>1</w:t>
      </w:r>
      <w:r w:rsidR="005F1A31">
        <w:t xml:space="preserve"> </w:t>
      </w:r>
      <w:r w:rsidRPr="00B01A5C">
        <w:t>–</w:t>
      </w:r>
      <w:r w:rsidR="005F1A31">
        <w:t xml:space="preserve"> </w:t>
      </w:r>
      <w:r w:rsidRPr="00B01A5C">
        <w:t>жилфонд.</w:t>
      </w: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lastRenderedPageBreak/>
        <w:t xml:space="preserve">Существующий жилой фонд по </w:t>
      </w:r>
      <w:proofErr w:type="spellStart"/>
      <w:r w:rsidRPr="00B01A5C">
        <w:t>Зеленовскому</w:t>
      </w:r>
      <w:proofErr w:type="spellEnd"/>
      <w:r w:rsidRPr="00B01A5C">
        <w:t xml:space="preserve"> сель</w:t>
      </w:r>
      <w:r w:rsidR="000F52AF">
        <w:t>скому поселению составляет 21,5</w:t>
      </w:r>
      <w:r w:rsidR="005F1A31">
        <w:t xml:space="preserve"> </w:t>
      </w:r>
      <w:r w:rsidRPr="00B01A5C">
        <w:t>тыс.</w:t>
      </w:r>
      <w:r w:rsidR="005F1A31">
        <w:t xml:space="preserve"> </w:t>
      </w:r>
      <w:r w:rsidRPr="00B01A5C">
        <w:t>м</w:t>
      </w:r>
      <w:r w:rsidRPr="005F1A31">
        <w:rPr>
          <w:vertAlign w:val="superscript"/>
        </w:rPr>
        <w:t>2</w:t>
      </w:r>
      <w:r w:rsidRPr="00B01A5C">
        <w:t xml:space="preserve"> общей площади, в том числе по п.</w:t>
      </w:r>
      <w:r w:rsidR="00B51D34">
        <w:t xml:space="preserve"> </w:t>
      </w:r>
      <w:proofErr w:type="spellStart"/>
      <w:r w:rsidRPr="00B01A5C">
        <w:t>Плотниковский</w:t>
      </w:r>
      <w:proofErr w:type="spellEnd"/>
      <w:r w:rsidRPr="00B01A5C">
        <w:t xml:space="preserve"> </w:t>
      </w:r>
      <w:r w:rsidR="00997C39">
        <w:t>7,1</w:t>
      </w:r>
      <w:r w:rsidRPr="00B01A5C">
        <w:t xml:space="preserve"> тыс.</w:t>
      </w:r>
      <w:r w:rsidR="005F1A31">
        <w:t xml:space="preserve"> </w:t>
      </w:r>
      <w:r w:rsidRPr="00B01A5C">
        <w:t>м</w:t>
      </w:r>
      <w:r w:rsidRPr="00B01A5C">
        <w:rPr>
          <w:vertAlign w:val="superscript"/>
        </w:rPr>
        <w:t>2</w:t>
      </w:r>
      <w:r w:rsidRPr="00B01A5C">
        <w:t xml:space="preserve"> общей площади. </w:t>
      </w: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t>Обеспеченность населен</w:t>
      </w:r>
      <w:r w:rsidR="00997C39">
        <w:t>ия  жилым фондом составляет 17,5</w:t>
      </w:r>
      <w:r w:rsidR="000F52AF">
        <w:t xml:space="preserve"> </w:t>
      </w:r>
      <w:r w:rsidRPr="00B01A5C">
        <w:t>м</w:t>
      </w:r>
      <w:r w:rsidRPr="005F1A31">
        <w:rPr>
          <w:vertAlign w:val="superscript"/>
        </w:rPr>
        <w:t>2</w:t>
      </w:r>
      <w:r w:rsidRPr="00B01A5C">
        <w:t xml:space="preserve"> на 1человека.</w:t>
      </w:r>
    </w:p>
    <w:p w:rsidR="00B01A5C" w:rsidRPr="00B01A5C" w:rsidRDefault="00B01A5C" w:rsidP="00B51D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B01A5C" w:rsidRPr="00B01A5C" w:rsidRDefault="00B01A5C" w:rsidP="00B51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0F52AF">
        <w:rPr>
          <w:rFonts w:ascii="Times New Roman" w:hAnsi="Times New Roman"/>
          <w:sz w:val="24"/>
          <w:szCs w:val="24"/>
        </w:rPr>
        <w:t xml:space="preserve">              Таблица № 3.4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421"/>
        <w:gridCol w:w="1843"/>
        <w:gridCol w:w="1559"/>
      </w:tblGrid>
      <w:tr w:rsidR="00B01A5C" w:rsidRPr="00B01A5C" w:rsidTr="005F3CC1"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фонд,тыс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 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общ.пл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0F52AF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Напольные электроплиты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Общая площадь, тыс.м2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Анализ обеспеченности населения жильем и коммунальными услугами свидетельствует о том, что в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Зеленовском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сельском поселении обеспеченность населения жильем ниже, чем в среднем по Крапивинскому району. При этом имеет место крайне высокий износ объектов водоснабжения</w:t>
      </w:r>
      <w:r w:rsidR="00CF69AD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(63%), и других элементов коммунальной инфраструктуры, которые требуют финансовых затрат на их содержание. Требуют капитального ремонта водопроводные сети с частичной их реконструкцией.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В 2005 году заменено ветхих водопроводных сетей </w:t>
      </w:r>
      <w:r w:rsidR="00CF69AD">
        <w:rPr>
          <w:rFonts w:ascii="Times New Roman" w:hAnsi="Times New Roman"/>
          <w:sz w:val="24"/>
          <w:szCs w:val="24"/>
        </w:rPr>
        <w:t>-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750м., тепловых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r w:rsidR="00CF69AD">
        <w:rPr>
          <w:rFonts w:ascii="Times New Roman" w:hAnsi="Times New Roman"/>
          <w:sz w:val="24"/>
          <w:szCs w:val="24"/>
        </w:rPr>
        <w:t>-</w:t>
      </w:r>
      <w:r w:rsidRPr="00B01A5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B01A5C">
          <w:rPr>
            <w:rFonts w:ascii="Times New Roman" w:hAnsi="Times New Roman"/>
            <w:sz w:val="24"/>
            <w:szCs w:val="24"/>
          </w:rPr>
          <w:t>200 м</w:t>
        </w:r>
      </w:smartTag>
      <w:r w:rsidRPr="00B01A5C">
        <w:rPr>
          <w:rFonts w:ascii="Times New Roman" w:hAnsi="Times New Roman"/>
          <w:sz w:val="24"/>
          <w:szCs w:val="24"/>
        </w:rPr>
        <w:t xml:space="preserve">, в 2006 году заменено водопроводных сетей </w:t>
      </w:r>
      <w:r w:rsidR="00CF69AD">
        <w:rPr>
          <w:rFonts w:ascii="Times New Roman" w:hAnsi="Times New Roman"/>
          <w:sz w:val="24"/>
          <w:szCs w:val="24"/>
        </w:rPr>
        <w:t>-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0 м"/>
        </w:smartTagPr>
        <w:r w:rsidRPr="00B01A5C">
          <w:rPr>
            <w:rFonts w:ascii="Times New Roman" w:hAnsi="Times New Roman"/>
            <w:sz w:val="24"/>
            <w:szCs w:val="24"/>
          </w:rPr>
          <w:t>1000 м</w:t>
        </w:r>
      </w:smartTag>
      <w:r w:rsidRPr="00B01A5C">
        <w:rPr>
          <w:rFonts w:ascii="Times New Roman" w:hAnsi="Times New Roman"/>
          <w:sz w:val="24"/>
          <w:szCs w:val="24"/>
        </w:rPr>
        <w:t xml:space="preserve">., тепловых </w:t>
      </w:r>
      <w:r w:rsidR="00CF69AD">
        <w:rPr>
          <w:rFonts w:ascii="Times New Roman" w:hAnsi="Times New Roman"/>
          <w:sz w:val="24"/>
          <w:szCs w:val="24"/>
        </w:rPr>
        <w:t>-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50м.</w:t>
      </w:r>
    </w:p>
    <w:p w:rsidR="00B01A5C" w:rsidRPr="00B01A5C" w:rsidRDefault="00B01A5C" w:rsidP="008564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Ввод жилья в 2</w:t>
      </w:r>
      <w:r w:rsidR="00CF69AD">
        <w:rPr>
          <w:rFonts w:ascii="Times New Roman" w:hAnsi="Times New Roman"/>
          <w:sz w:val="24"/>
          <w:szCs w:val="24"/>
        </w:rPr>
        <w:t xml:space="preserve">006 году составил 134,3 </w:t>
      </w:r>
      <w:proofErr w:type="spellStart"/>
      <w:r w:rsidR="00CF69AD">
        <w:rPr>
          <w:rFonts w:ascii="Times New Roman" w:hAnsi="Times New Roman"/>
          <w:sz w:val="24"/>
          <w:szCs w:val="24"/>
        </w:rPr>
        <w:t>кв.м</w:t>
      </w:r>
      <w:proofErr w:type="spellEnd"/>
      <w:r w:rsidR="00CF69AD">
        <w:rPr>
          <w:rFonts w:ascii="Times New Roman" w:hAnsi="Times New Roman"/>
          <w:sz w:val="24"/>
          <w:szCs w:val="24"/>
        </w:rPr>
        <w:t>. (</w:t>
      </w:r>
      <w:r w:rsidRPr="00B01A5C">
        <w:rPr>
          <w:rFonts w:ascii="Times New Roman" w:hAnsi="Times New Roman"/>
          <w:sz w:val="24"/>
          <w:szCs w:val="24"/>
        </w:rPr>
        <w:t>2 квартиры), что на 202</w:t>
      </w:r>
      <w:r w:rsidR="005F1A31">
        <w:rPr>
          <w:rFonts w:ascii="Times New Roman" w:hAnsi="Times New Roman"/>
          <w:sz w:val="24"/>
          <w:szCs w:val="24"/>
        </w:rPr>
        <w:t>,</w:t>
      </w:r>
      <w:r w:rsidR="00CF69AD">
        <w:rPr>
          <w:rFonts w:ascii="Times New Roman" w:hAnsi="Times New Roman"/>
          <w:sz w:val="24"/>
          <w:szCs w:val="24"/>
        </w:rPr>
        <w:t>0 кв.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r w:rsidR="00CF69AD">
        <w:rPr>
          <w:rFonts w:ascii="Times New Roman" w:hAnsi="Times New Roman"/>
          <w:sz w:val="24"/>
          <w:szCs w:val="24"/>
        </w:rPr>
        <w:t>м</w:t>
      </w:r>
      <w:r w:rsidRPr="00B01A5C">
        <w:rPr>
          <w:rFonts w:ascii="Times New Roman" w:hAnsi="Times New Roman"/>
          <w:sz w:val="24"/>
          <w:szCs w:val="24"/>
        </w:rPr>
        <w:t xml:space="preserve"> меньше, чем в 2005 году.</w:t>
      </w:r>
    </w:p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8564AC" w:rsidP="00B01A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E06">
        <w:rPr>
          <w:rFonts w:ascii="Times New Roman" w:hAnsi="Times New Roman"/>
          <w:b/>
          <w:sz w:val="24"/>
          <w:szCs w:val="24"/>
        </w:rPr>
        <w:t xml:space="preserve">3.5  </w:t>
      </w:r>
      <w:r w:rsidR="00B01A5C" w:rsidRPr="00134E06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B01A5C" w:rsidRPr="00134E06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8564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Учреждения </w:t>
      </w:r>
      <w:r w:rsidRPr="00B01A5C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B01A5C">
        <w:rPr>
          <w:rFonts w:ascii="Times New Roman" w:hAnsi="Times New Roman"/>
          <w:sz w:val="24"/>
          <w:szCs w:val="24"/>
        </w:rPr>
        <w:t>обслуживают население самого поселка.</w:t>
      </w:r>
      <w:r w:rsidR="008564A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 xml:space="preserve">В настоящее время в п.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функционируют </w:t>
      </w:r>
      <w:r w:rsidR="00CF69AD">
        <w:rPr>
          <w:rFonts w:ascii="Times New Roman" w:hAnsi="Times New Roman"/>
          <w:sz w:val="24"/>
          <w:szCs w:val="24"/>
        </w:rPr>
        <w:t>нижеперечисленные</w:t>
      </w:r>
      <w:r w:rsidRPr="00B01A5C">
        <w:rPr>
          <w:rFonts w:ascii="Times New Roman" w:hAnsi="Times New Roman"/>
          <w:sz w:val="24"/>
          <w:szCs w:val="24"/>
        </w:rPr>
        <w:t xml:space="preserve"> объекты культурно-бытового назнач</w:t>
      </w:r>
      <w:r w:rsidR="00CF69AD">
        <w:rPr>
          <w:rFonts w:ascii="Times New Roman" w:hAnsi="Times New Roman"/>
          <w:sz w:val="24"/>
          <w:szCs w:val="24"/>
        </w:rPr>
        <w:t>ения.</w:t>
      </w:r>
    </w:p>
    <w:p w:rsidR="00B01A5C" w:rsidRPr="00B01A5C" w:rsidRDefault="00B01A5C" w:rsidP="008564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На территории имеется основная общеобразовательная школа на 80</w:t>
      </w:r>
      <w:r w:rsidR="008564A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мест со спо</w:t>
      </w:r>
      <w:r w:rsidR="008564AC">
        <w:rPr>
          <w:rFonts w:ascii="Times New Roman" w:hAnsi="Times New Roman"/>
          <w:sz w:val="24"/>
          <w:szCs w:val="24"/>
        </w:rPr>
        <w:t xml:space="preserve">ртивным залом. </w:t>
      </w:r>
      <w:r w:rsidRPr="00B01A5C">
        <w:rPr>
          <w:rFonts w:ascii="Times New Roman" w:hAnsi="Times New Roman"/>
          <w:sz w:val="24"/>
          <w:szCs w:val="24"/>
        </w:rPr>
        <w:t>Школа находится в приспособленном помещен</w:t>
      </w:r>
      <w:r w:rsidR="008564AC">
        <w:rPr>
          <w:rFonts w:ascii="Times New Roman" w:hAnsi="Times New Roman"/>
          <w:sz w:val="24"/>
          <w:szCs w:val="24"/>
        </w:rPr>
        <w:t>ии, здание в удо</w:t>
      </w:r>
      <w:r w:rsidR="003E11B8">
        <w:rPr>
          <w:rFonts w:ascii="Times New Roman" w:hAnsi="Times New Roman"/>
          <w:sz w:val="24"/>
          <w:szCs w:val="24"/>
        </w:rPr>
        <w:t>влетворительном состоянии.</w:t>
      </w:r>
      <w:r w:rsidR="008564AC">
        <w:rPr>
          <w:rFonts w:ascii="Times New Roman" w:hAnsi="Times New Roman"/>
          <w:sz w:val="24"/>
          <w:szCs w:val="24"/>
        </w:rPr>
        <w:t xml:space="preserve"> В настоящее время обучается </w:t>
      </w:r>
      <w:r w:rsidRPr="00B01A5C">
        <w:rPr>
          <w:rFonts w:ascii="Times New Roman" w:hAnsi="Times New Roman"/>
          <w:sz w:val="24"/>
          <w:szCs w:val="24"/>
        </w:rPr>
        <w:t>55 учащихся.</w:t>
      </w:r>
    </w:p>
    <w:p w:rsidR="00B01A5C" w:rsidRPr="00B01A5C" w:rsidRDefault="00B01A5C" w:rsidP="008564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Фельдшерско-акушерский пункт расположен в приспособленном помещении, со слабой материальной базой. Кадровая обеспеченность составляет 100%, посещаемость составляет 18 пос./см.</w:t>
      </w:r>
    </w:p>
    <w:p w:rsidR="00B01A5C" w:rsidRPr="00B01A5C" w:rsidRDefault="00B01A5C" w:rsidP="008564AC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>На территории поселка имеет</w:t>
      </w:r>
      <w:r w:rsidR="00BB7A83">
        <w:rPr>
          <w:rFonts w:ascii="Times New Roman" w:hAnsi="Times New Roman"/>
          <w:bCs/>
          <w:sz w:val="24"/>
          <w:szCs w:val="24"/>
        </w:rPr>
        <w:t>ся спортивный зал на 100,0м2 площади</w:t>
      </w:r>
      <w:r w:rsidRPr="00B01A5C">
        <w:rPr>
          <w:rFonts w:ascii="Times New Roman" w:hAnsi="Times New Roman"/>
          <w:bCs/>
          <w:sz w:val="24"/>
          <w:szCs w:val="24"/>
        </w:rPr>
        <w:t xml:space="preserve"> пола.</w:t>
      </w:r>
    </w:p>
    <w:p w:rsidR="00B01A5C" w:rsidRPr="00B01A5C" w:rsidRDefault="00B01A5C" w:rsidP="008564AC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01A5C">
        <w:rPr>
          <w:rFonts w:ascii="Times New Roman" w:hAnsi="Times New Roman"/>
          <w:bCs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bCs/>
          <w:sz w:val="24"/>
          <w:szCs w:val="24"/>
        </w:rPr>
        <w:t xml:space="preserve"> СДК рассчитан на 150 мест, здание в хорошем состоянии, полностью укомплектовано кадрами.</w:t>
      </w:r>
    </w:p>
    <w:p w:rsidR="00B01A5C" w:rsidRPr="00B01A5C" w:rsidRDefault="00B01A5C" w:rsidP="008564AC">
      <w:pPr>
        <w:tabs>
          <w:tab w:val="left" w:pos="37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На территории поселка имеется библиотека, которая обслуживает все </w:t>
      </w:r>
      <w:r w:rsidR="00E54E4D">
        <w:rPr>
          <w:rFonts w:ascii="Times New Roman" w:hAnsi="Times New Roman"/>
          <w:sz w:val="24"/>
          <w:szCs w:val="24"/>
        </w:rPr>
        <w:t xml:space="preserve">возрастные </w:t>
      </w:r>
      <w:r w:rsidRPr="00B01A5C">
        <w:rPr>
          <w:rFonts w:ascii="Times New Roman" w:hAnsi="Times New Roman"/>
          <w:sz w:val="24"/>
          <w:szCs w:val="24"/>
        </w:rPr>
        <w:t>категории населения и рассчитана на 5,2 тыс.</w:t>
      </w:r>
      <w:r w:rsidR="008564A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томов.</w:t>
      </w:r>
    </w:p>
    <w:p w:rsidR="00B01A5C" w:rsidRPr="00B01A5C" w:rsidRDefault="00B01A5C" w:rsidP="008564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Торговая сеть в п.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представлена магазинами смешанных товаров с общей торговой площадью </w:t>
      </w:r>
      <w:smartTag w:uri="urn:schemas-microsoft-com:office:smarttags" w:element="metricconverter">
        <w:smartTagPr>
          <w:attr w:name="ProductID" w:val="75,0 м2"/>
        </w:smartTagPr>
        <w:r w:rsidRPr="00B01A5C">
          <w:rPr>
            <w:rFonts w:ascii="Times New Roman" w:hAnsi="Times New Roman"/>
            <w:sz w:val="24"/>
            <w:szCs w:val="24"/>
          </w:rPr>
          <w:t>75,0 м2</w:t>
        </w:r>
        <w:r w:rsidR="00E54E4D">
          <w:rPr>
            <w:rFonts w:ascii="Times New Roman" w:hAnsi="Times New Roman"/>
            <w:sz w:val="24"/>
            <w:szCs w:val="24"/>
          </w:rPr>
          <w:t xml:space="preserve"> </w:t>
        </w:r>
      </w:smartTag>
      <w:r w:rsidR="00BB7A83">
        <w:rPr>
          <w:rFonts w:ascii="Times New Roman" w:hAnsi="Times New Roman"/>
          <w:sz w:val="24"/>
          <w:szCs w:val="24"/>
        </w:rPr>
        <w:t xml:space="preserve">торговой </w:t>
      </w:r>
      <w:r w:rsidR="004E2DAF">
        <w:rPr>
          <w:rFonts w:ascii="Times New Roman" w:hAnsi="Times New Roman"/>
          <w:sz w:val="24"/>
          <w:szCs w:val="24"/>
        </w:rPr>
        <w:t>пло</w:t>
      </w:r>
      <w:r w:rsidR="00E54E4D">
        <w:rPr>
          <w:rFonts w:ascii="Times New Roman" w:hAnsi="Times New Roman"/>
          <w:sz w:val="24"/>
          <w:szCs w:val="24"/>
        </w:rPr>
        <w:t>щади.</w:t>
      </w:r>
    </w:p>
    <w:p w:rsidR="00B01A5C" w:rsidRPr="00B01A5C" w:rsidRDefault="00B01A5C" w:rsidP="0085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норм</w:t>
      </w:r>
      <w:r w:rsidR="008564AC">
        <w:rPr>
          <w:rFonts w:ascii="Times New Roman" w:hAnsi="Times New Roman"/>
          <w:sz w:val="24"/>
          <w:szCs w:val="24"/>
        </w:rPr>
        <w:t>ативной, приведена в таблице № 3.5</w:t>
      </w:r>
      <w:r w:rsidRPr="00B01A5C">
        <w:rPr>
          <w:rFonts w:ascii="Times New Roman" w:hAnsi="Times New Roman"/>
          <w:sz w:val="24"/>
          <w:szCs w:val="24"/>
        </w:rPr>
        <w:t>-1</w:t>
      </w:r>
      <w:r w:rsidR="008564AC">
        <w:rPr>
          <w:rFonts w:ascii="Times New Roman" w:hAnsi="Times New Roman"/>
          <w:sz w:val="24"/>
          <w:szCs w:val="24"/>
        </w:rPr>
        <w:t>.</w:t>
      </w:r>
    </w:p>
    <w:p w:rsidR="00AD2296" w:rsidRDefault="00AD2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564AC">
        <w:rPr>
          <w:rFonts w:ascii="Times New Roman" w:hAnsi="Times New Roman"/>
          <w:sz w:val="24"/>
          <w:szCs w:val="24"/>
        </w:rPr>
        <w:t xml:space="preserve">     Таблица № 3.5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418"/>
        <w:gridCol w:w="1275"/>
        <w:gridCol w:w="1134"/>
        <w:gridCol w:w="1134"/>
        <w:gridCol w:w="993"/>
      </w:tblGrid>
      <w:tr w:rsidR="00B01A5C" w:rsidRPr="00B01A5C" w:rsidTr="005F3CC1">
        <w:trPr>
          <w:cantSplit/>
          <w:trHeight w:val="270"/>
        </w:trPr>
        <w:tc>
          <w:tcPr>
            <w:tcW w:w="709" w:type="dxa"/>
            <w:vMerge w:val="restart"/>
            <w:vAlign w:val="center"/>
          </w:tcPr>
          <w:p w:rsidR="008564AC" w:rsidRDefault="00B01A5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A5C" w:rsidRPr="00B01A5C" w:rsidRDefault="00B01A5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261" w:type="dxa"/>
            <w:gridSpan w:val="3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8564AC" w:rsidRPr="00B01A5C" w:rsidTr="005F3CC1">
        <w:trPr>
          <w:cantSplit/>
          <w:trHeight w:val="555"/>
        </w:trPr>
        <w:tc>
          <w:tcPr>
            <w:tcW w:w="709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во в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еди-ницах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из-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состоя-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  <w:vAlign w:val="center"/>
          </w:tcPr>
          <w:p w:rsid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обес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-печен</w:t>
            </w:r>
            <w:r w:rsidR="00856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8564AC" w:rsidRPr="008564AC" w:rsidTr="005F3CC1">
        <w:tc>
          <w:tcPr>
            <w:tcW w:w="709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  <w:vAlign w:val="center"/>
          </w:tcPr>
          <w:p w:rsidR="00B01A5C" w:rsidRPr="003E11B8" w:rsidRDefault="003E11B8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Дома культуры,</w:t>
            </w:r>
          </w:p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vAlign w:val="center"/>
          </w:tcPr>
          <w:p w:rsidR="00B01A5C" w:rsidRPr="003E11B8" w:rsidRDefault="003E11B8" w:rsidP="003E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м2 пл.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- венного питания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бытово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564AC" w:rsidRDefault="008564A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E06" w:rsidRDefault="00134E06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Экспликация административных и 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(существующее положение)</w:t>
      </w:r>
    </w:p>
    <w:p w:rsidR="00B01A5C" w:rsidRPr="008564A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Таблица №</w:t>
      </w:r>
      <w:r w:rsidR="008564AC">
        <w:rPr>
          <w:rFonts w:ascii="Times New Roman" w:hAnsi="Times New Roman"/>
          <w:sz w:val="24"/>
          <w:szCs w:val="24"/>
        </w:rPr>
        <w:t xml:space="preserve"> 3.5</w:t>
      </w:r>
      <w:r w:rsidRPr="00B01A5C">
        <w:rPr>
          <w:rFonts w:ascii="Times New Roman" w:hAnsi="Times New Roman"/>
          <w:sz w:val="24"/>
          <w:szCs w:val="24"/>
        </w:rPr>
        <w:t>-2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6663"/>
      </w:tblGrid>
      <w:tr w:rsidR="00B01A5C" w:rsidRPr="00B01A5C" w:rsidTr="00134E06">
        <w:trPr>
          <w:trHeight w:val="840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1A5296" w:rsidRPr="005F3CC1" w:rsidTr="008564AC">
        <w:tc>
          <w:tcPr>
            <w:tcW w:w="1701" w:type="dxa"/>
          </w:tcPr>
          <w:p w:rsidR="001A5296" w:rsidRPr="005F3CC1" w:rsidRDefault="001A5296" w:rsidP="001A5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1A5296" w:rsidRPr="005F3CC1" w:rsidRDefault="001A5296" w:rsidP="001A5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1A5C" w:rsidRPr="001A5296" w:rsidTr="008564AC">
        <w:tc>
          <w:tcPr>
            <w:tcW w:w="1701" w:type="dxa"/>
          </w:tcPr>
          <w:p w:rsidR="00B01A5C" w:rsidRPr="001A5296" w:rsidRDefault="00B01A5C" w:rsidP="00856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B01A5C" w:rsidRPr="00B01A5C" w:rsidTr="008564AC">
        <w:trPr>
          <w:cantSplit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Контора п.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</w:p>
        </w:tc>
      </w:tr>
      <w:tr w:rsidR="00B01A5C" w:rsidRPr="001A5296" w:rsidTr="008564AC">
        <w:tc>
          <w:tcPr>
            <w:tcW w:w="1701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B01A5C" w:rsidRPr="00B01A5C" w:rsidTr="008564AC">
        <w:trPr>
          <w:cantSplit/>
          <w:trHeight w:val="145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Общеобразовательная школа на 80 мест</w:t>
            </w:r>
          </w:p>
        </w:tc>
      </w:tr>
      <w:tr w:rsidR="00B01A5C" w:rsidRPr="001A5296" w:rsidTr="008564AC">
        <w:trPr>
          <w:cantSplit/>
          <w:trHeight w:val="204"/>
        </w:trPr>
        <w:tc>
          <w:tcPr>
            <w:tcW w:w="1701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Фельдшерско-акушерский пункт на 18 пос./см.</w:t>
            </w:r>
          </w:p>
        </w:tc>
      </w:tr>
      <w:tr w:rsidR="00B01A5C" w:rsidRPr="001A5296" w:rsidTr="008564AC">
        <w:trPr>
          <w:cantSplit/>
          <w:trHeight w:val="204"/>
        </w:trPr>
        <w:tc>
          <w:tcPr>
            <w:tcW w:w="1701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Спортивные и физкультурно-</w:t>
            </w:r>
          </w:p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оздоровительные сооружения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Спортивная площадка 30мх40м 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Спортивный зал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пл.пола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 (при школе)</w:t>
            </w:r>
          </w:p>
        </w:tc>
      </w:tr>
      <w:tr w:rsidR="00B01A5C" w:rsidRPr="001A5296" w:rsidTr="008564AC">
        <w:trPr>
          <w:cantSplit/>
          <w:trHeight w:val="204"/>
        </w:trPr>
        <w:tc>
          <w:tcPr>
            <w:tcW w:w="1701" w:type="dxa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Библиотека на 5,2 тыс.</w:t>
            </w:r>
            <w:r w:rsidR="001A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томов (при СДК)</w:t>
            </w:r>
          </w:p>
        </w:tc>
      </w:tr>
      <w:tr w:rsidR="00134E06" w:rsidRPr="00134E06" w:rsidTr="008564AC">
        <w:trPr>
          <w:cantSplit/>
          <w:trHeight w:val="204"/>
        </w:trPr>
        <w:tc>
          <w:tcPr>
            <w:tcW w:w="1701" w:type="dxa"/>
          </w:tcPr>
          <w:p w:rsidR="00134E06" w:rsidRPr="00134E06" w:rsidRDefault="00134E06" w:rsidP="0013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0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3" w:type="dxa"/>
          </w:tcPr>
          <w:p w:rsidR="00134E06" w:rsidRPr="00134E06" w:rsidRDefault="00134E06" w:rsidP="0013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01A5C" w:rsidRPr="001A5296" w:rsidTr="008564AC">
        <w:trPr>
          <w:cantSplit/>
          <w:trHeight w:val="204"/>
        </w:trPr>
        <w:tc>
          <w:tcPr>
            <w:tcW w:w="8364" w:type="dxa"/>
            <w:gridSpan w:val="2"/>
            <w:vAlign w:val="center"/>
          </w:tcPr>
          <w:p w:rsidR="00E54E4D" w:rsidRDefault="00E54E4D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Предприятия торговли и</w:t>
            </w:r>
          </w:p>
          <w:p w:rsidR="00B01A5C" w:rsidRPr="001A5296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296">
              <w:rPr>
                <w:rFonts w:ascii="Times New Roman" w:hAnsi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0840A1" w:rsidRPr="000840A1" w:rsidTr="008564AC">
        <w:trPr>
          <w:cantSplit/>
          <w:trHeight w:val="204"/>
        </w:trPr>
        <w:tc>
          <w:tcPr>
            <w:tcW w:w="1701" w:type="dxa"/>
            <w:vAlign w:val="center"/>
          </w:tcPr>
          <w:p w:rsidR="000840A1" w:rsidRPr="000840A1" w:rsidRDefault="000840A1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840A1" w:rsidRPr="000840A1" w:rsidRDefault="000840A1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смешанных товаров на 44м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торг.пл.</w:t>
            </w:r>
          </w:p>
        </w:tc>
      </w:tr>
      <w:tr w:rsidR="00B01A5C" w:rsidRPr="00B01A5C" w:rsidTr="008564AC">
        <w:trPr>
          <w:cantSplit/>
          <w:trHeight w:val="204"/>
        </w:trPr>
        <w:tc>
          <w:tcPr>
            <w:tcW w:w="1701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smartTag w:uri="urn:schemas-microsoft-com:office:smarttags" w:element="metricconverter">
              <w:smartTagPr>
                <w:attr w:name="ProductID" w:val="31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31 м</w:t>
              </w:r>
              <w:r w:rsidRPr="00B01A5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торг.пл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AE3" w:rsidRPr="00B01A5C" w:rsidRDefault="005F0AE3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96" w:rsidRDefault="001A5296" w:rsidP="00B0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296">
        <w:rPr>
          <w:rFonts w:ascii="Times New Roman" w:hAnsi="Times New Roman"/>
          <w:b/>
          <w:sz w:val="28"/>
          <w:szCs w:val="28"/>
        </w:rPr>
        <w:t>Глава 4.</w:t>
      </w:r>
      <w:r w:rsidR="00E54E4D">
        <w:rPr>
          <w:rFonts w:ascii="Times New Roman" w:hAnsi="Times New Roman"/>
          <w:b/>
          <w:sz w:val="28"/>
          <w:szCs w:val="28"/>
        </w:rPr>
        <w:t xml:space="preserve"> </w:t>
      </w:r>
      <w:r w:rsidR="00B01A5C" w:rsidRPr="001A5296">
        <w:rPr>
          <w:rFonts w:ascii="Times New Roman" w:hAnsi="Times New Roman"/>
          <w:b/>
          <w:sz w:val="28"/>
          <w:szCs w:val="28"/>
        </w:rPr>
        <w:t xml:space="preserve"> Экономическая база развития </w:t>
      </w:r>
    </w:p>
    <w:p w:rsidR="00B01A5C" w:rsidRPr="001A5296" w:rsidRDefault="00B01A5C" w:rsidP="001A5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296">
        <w:rPr>
          <w:rFonts w:ascii="Times New Roman" w:hAnsi="Times New Roman"/>
          <w:b/>
          <w:sz w:val="28"/>
          <w:szCs w:val="28"/>
        </w:rPr>
        <w:t>поселка</w:t>
      </w:r>
      <w:r w:rsidR="001A5296" w:rsidRPr="001A5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A5296" w:rsidRPr="001A5296">
        <w:rPr>
          <w:rFonts w:ascii="Times New Roman" w:hAnsi="Times New Roman"/>
          <w:b/>
          <w:sz w:val="28"/>
          <w:szCs w:val="28"/>
        </w:rPr>
        <w:t>Плотниковский</w:t>
      </w:r>
      <w:proofErr w:type="spellEnd"/>
    </w:p>
    <w:p w:rsidR="00B01A5C" w:rsidRPr="001A5296" w:rsidRDefault="00B01A5C" w:rsidP="001A529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kern w:val="32"/>
          <w:sz w:val="20"/>
          <w:szCs w:val="20"/>
        </w:rPr>
      </w:pPr>
    </w:p>
    <w:p w:rsidR="001A5296" w:rsidRPr="001A5296" w:rsidRDefault="001A5296" w:rsidP="001A529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1A5296"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4.1 </w:t>
      </w:r>
      <w:r w:rsidR="005F0AE3"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 </w:t>
      </w:r>
      <w:r w:rsidRPr="001A5296">
        <w:rPr>
          <w:rFonts w:ascii="Times New Roman" w:hAnsi="Times New Roman"/>
          <w:b/>
          <w:bCs/>
          <w:iCs/>
          <w:kern w:val="32"/>
          <w:sz w:val="24"/>
          <w:szCs w:val="24"/>
        </w:rPr>
        <w:t>Экономическая база развития</w:t>
      </w:r>
    </w:p>
    <w:p w:rsidR="001A5296" w:rsidRPr="001A5296" w:rsidRDefault="001A5296" w:rsidP="001A529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kern w:val="32"/>
          <w:sz w:val="20"/>
          <w:szCs w:val="20"/>
        </w:rPr>
      </w:pPr>
    </w:p>
    <w:p w:rsidR="00B01A5C" w:rsidRPr="001A5296" w:rsidRDefault="00B01A5C" w:rsidP="001A529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5296">
        <w:rPr>
          <w:rFonts w:ascii="Times New Roman" w:hAnsi="Times New Roman"/>
          <w:bCs/>
          <w:iCs/>
          <w:kern w:val="32"/>
          <w:sz w:val="24"/>
          <w:szCs w:val="24"/>
        </w:rPr>
        <w:t xml:space="preserve">Основным видом экономической деятельности </w:t>
      </w:r>
      <w:proofErr w:type="spellStart"/>
      <w:r w:rsidRPr="001A5296">
        <w:rPr>
          <w:rFonts w:ascii="Times New Roman" w:hAnsi="Times New Roman"/>
          <w:bCs/>
          <w:iCs/>
          <w:kern w:val="32"/>
          <w:sz w:val="24"/>
          <w:szCs w:val="24"/>
        </w:rPr>
        <w:t>Зеленовского</w:t>
      </w:r>
      <w:proofErr w:type="spellEnd"/>
      <w:r w:rsidRPr="001A5296">
        <w:rPr>
          <w:rFonts w:ascii="Times New Roman" w:hAnsi="Times New Roman"/>
          <w:bCs/>
          <w:iCs/>
          <w:kern w:val="32"/>
          <w:sz w:val="24"/>
          <w:szCs w:val="24"/>
        </w:rPr>
        <w:t xml:space="preserve"> поселения является сельское хозяйство (производство зерна, молока, мяса).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поселения производством сельхозпродукции занимается ОО</w:t>
      </w:r>
      <w:r w:rsidR="003E11B8">
        <w:rPr>
          <w:rFonts w:ascii="Times New Roman" w:hAnsi="Times New Roman"/>
          <w:sz w:val="24"/>
          <w:szCs w:val="24"/>
        </w:rPr>
        <w:t>О «</w:t>
      </w:r>
      <w:proofErr w:type="spellStart"/>
      <w:r w:rsidR="003E11B8">
        <w:rPr>
          <w:rFonts w:ascii="Times New Roman" w:hAnsi="Times New Roman"/>
          <w:sz w:val="24"/>
          <w:szCs w:val="24"/>
        </w:rPr>
        <w:t>Шевелевское</w:t>
      </w:r>
      <w:proofErr w:type="spellEnd"/>
      <w:r w:rsidR="003E11B8">
        <w:rPr>
          <w:rFonts w:ascii="Times New Roman" w:hAnsi="Times New Roman"/>
          <w:sz w:val="24"/>
          <w:szCs w:val="24"/>
        </w:rPr>
        <w:t>», ИП Степанов, ИП</w:t>
      </w:r>
      <w:r w:rsidRPr="00B01A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A5C">
        <w:rPr>
          <w:rFonts w:ascii="Times New Roman" w:hAnsi="Times New Roman"/>
          <w:sz w:val="24"/>
          <w:szCs w:val="24"/>
        </w:rPr>
        <w:t>Полухин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, ИП Симаков. </w:t>
      </w:r>
    </w:p>
    <w:p w:rsid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Основные тенденции развития сельского хозяйства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поселения за ря</w:t>
      </w:r>
      <w:r w:rsidR="001A5296">
        <w:rPr>
          <w:rFonts w:ascii="Times New Roman" w:hAnsi="Times New Roman"/>
          <w:sz w:val="24"/>
          <w:szCs w:val="24"/>
        </w:rPr>
        <w:t>д лет представлены в таблице № 4.1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5F0AE3" w:rsidRPr="00B01A5C" w:rsidRDefault="005F0AE3" w:rsidP="005F0AE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Таблица № 4.1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94"/>
        <w:gridCol w:w="1220"/>
        <w:gridCol w:w="1148"/>
        <w:gridCol w:w="1239"/>
      </w:tblGrid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1A5296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1.1 2006г.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1.1. 2007г.</w:t>
            </w:r>
          </w:p>
        </w:tc>
      </w:tr>
      <w:tr w:rsidR="005F0AE3" w:rsidRPr="001A5296" w:rsidTr="00DD227C">
        <w:tc>
          <w:tcPr>
            <w:tcW w:w="540" w:type="dxa"/>
            <w:shd w:val="clear" w:color="auto" w:fill="auto"/>
            <w:vAlign w:val="center"/>
          </w:tcPr>
          <w:p w:rsidR="005F0AE3" w:rsidRPr="001A5296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1A5296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– всего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62,8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72,4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% к пр. году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29,9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24,1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8,8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31,2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19,8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21,4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тыс.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50,8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55,2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Результат финансово-</w:t>
            </w:r>
            <w:proofErr w:type="spellStart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хозяй</w:t>
            </w:r>
            <w:proofErr w:type="spellEnd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ственной</w:t>
            </w:r>
            <w:proofErr w:type="spellEnd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сель-</w:t>
            </w:r>
            <w:proofErr w:type="spellStart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скохозяйственных</w:t>
            </w:r>
            <w:proofErr w:type="spellEnd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 предприятий 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-3,2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г</w:t>
            </w:r>
            <w:r w:rsidRPr="00B01A5C">
              <w:rPr>
                <w:iCs/>
              </w:rPr>
              <w:t>а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3250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370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3160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-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150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Зерно (</w:t>
            </w: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в весе после доработки)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7197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2404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391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5540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5300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1100</w:t>
            </w:r>
          </w:p>
        </w:tc>
      </w:tr>
      <w:tr w:rsidR="005F0AE3" w:rsidRPr="005F0AE3" w:rsidTr="00DD227C">
        <w:tc>
          <w:tcPr>
            <w:tcW w:w="540" w:type="dxa"/>
            <w:shd w:val="clear" w:color="auto" w:fill="auto"/>
          </w:tcPr>
          <w:p w:rsidR="005F0AE3" w:rsidRPr="005F0AE3" w:rsidRDefault="005F0AE3" w:rsidP="005F0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E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5F0AE3" w:rsidRDefault="005F0AE3" w:rsidP="005F0A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F0AE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5F0AE3"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5F0AE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5F0AE3">
              <w:rPr>
                <w:iCs/>
                <w:sz w:val="20"/>
                <w:szCs w:val="20"/>
              </w:rPr>
              <w:t>5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тыс.</w:t>
            </w:r>
            <w:r>
              <w:rPr>
                <w:iCs/>
              </w:rPr>
              <w:t xml:space="preserve"> </w:t>
            </w:r>
            <w:r w:rsidRPr="00B01A5C">
              <w:rPr>
                <w:iCs/>
              </w:rPr>
              <w:t>шт.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1424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131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141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1047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141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КРС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proofErr w:type="spellStart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т.ч</w:t>
            </w:r>
            <w:proofErr w:type="spellEnd"/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. коровы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AE3" w:rsidRPr="00B01A5C" w:rsidRDefault="005F0AE3" w:rsidP="00DD2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1026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518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745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344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свиньи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712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1190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овцы и козы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33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49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лошади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26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кг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2697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3044</w:t>
            </w:r>
          </w:p>
        </w:tc>
      </w:tr>
    </w:tbl>
    <w:p w:rsidR="005F0AE3" w:rsidRPr="00B01A5C" w:rsidRDefault="005F0AE3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1A5C">
        <w:rPr>
          <w:rFonts w:ascii="Times New Roman" w:hAnsi="Times New Roman"/>
          <w:iCs/>
          <w:sz w:val="24"/>
          <w:szCs w:val="24"/>
        </w:rPr>
        <w:t xml:space="preserve">Исходя из представленной таблицы, можно заключить, что выпуск сельскохозяйственной продукции в </w:t>
      </w:r>
      <w:smartTag w:uri="urn:schemas-microsoft-com:office:smarttags" w:element="metricconverter">
        <w:smartTagPr>
          <w:attr w:name="ProductID" w:val="2006 г"/>
        </w:smartTagPr>
        <w:r w:rsidRPr="00B01A5C">
          <w:rPr>
            <w:rFonts w:ascii="Times New Roman" w:hAnsi="Times New Roman"/>
            <w:iCs/>
            <w:sz w:val="24"/>
            <w:szCs w:val="24"/>
          </w:rPr>
          <w:t>2006 г</w:t>
        </w:r>
      </w:smartTag>
      <w:r w:rsidRPr="00B01A5C">
        <w:rPr>
          <w:rFonts w:ascii="Times New Roman" w:hAnsi="Times New Roman"/>
          <w:iCs/>
          <w:sz w:val="24"/>
          <w:szCs w:val="24"/>
        </w:rPr>
        <w:t>. увеличился на 10 % в связи  с увеличением посевных площадей овощей и картофеля сельхозпредприяти</w:t>
      </w:r>
      <w:r w:rsidR="00E54E4D">
        <w:rPr>
          <w:rFonts w:ascii="Times New Roman" w:hAnsi="Times New Roman"/>
          <w:iCs/>
          <w:sz w:val="24"/>
          <w:szCs w:val="24"/>
        </w:rPr>
        <w:t>й</w:t>
      </w:r>
      <w:r w:rsidRPr="00B01A5C">
        <w:rPr>
          <w:rFonts w:ascii="Times New Roman" w:hAnsi="Times New Roman"/>
          <w:iCs/>
          <w:sz w:val="24"/>
          <w:szCs w:val="24"/>
        </w:rPr>
        <w:t>.</w:t>
      </w:r>
    </w:p>
    <w:p w:rsidR="00B01A5C" w:rsidRPr="00B01A5C" w:rsidRDefault="00B01A5C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1A5C">
        <w:rPr>
          <w:rFonts w:ascii="Times New Roman" w:hAnsi="Times New Roman"/>
          <w:iCs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 Доля территории в обще</w:t>
      </w:r>
      <w:r w:rsidR="00E54E4D">
        <w:rPr>
          <w:rFonts w:ascii="Times New Roman" w:hAnsi="Times New Roman"/>
          <w:iCs/>
          <w:sz w:val="24"/>
          <w:szCs w:val="24"/>
        </w:rPr>
        <w:t>м</w:t>
      </w:r>
      <w:r w:rsidR="001A5296">
        <w:rPr>
          <w:rFonts w:ascii="Times New Roman" w:hAnsi="Times New Roman"/>
          <w:iCs/>
          <w:sz w:val="24"/>
          <w:szCs w:val="24"/>
        </w:rPr>
        <w:t xml:space="preserve"> </w:t>
      </w:r>
      <w:r w:rsidRPr="00B01A5C">
        <w:rPr>
          <w:rFonts w:ascii="Times New Roman" w:hAnsi="Times New Roman"/>
          <w:iCs/>
          <w:sz w:val="24"/>
          <w:szCs w:val="24"/>
        </w:rPr>
        <w:t xml:space="preserve">районном производстве зерна в 2006 году составила 9,6% (в 2005 году </w:t>
      </w:r>
      <w:r w:rsidR="00E54E4D">
        <w:rPr>
          <w:rFonts w:ascii="Times New Roman" w:hAnsi="Times New Roman"/>
          <w:iCs/>
          <w:sz w:val="24"/>
          <w:szCs w:val="24"/>
        </w:rPr>
        <w:t>-</w:t>
      </w:r>
      <w:r w:rsidRPr="00B01A5C">
        <w:rPr>
          <w:rFonts w:ascii="Times New Roman" w:hAnsi="Times New Roman"/>
          <w:iCs/>
          <w:sz w:val="24"/>
          <w:szCs w:val="24"/>
        </w:rPr>
        <w:t>12,2%).</w:t>
      </w:r>
    </w:p>
    <w:p w:rsidR="00B01A5C" w:rsidRPr="00B01A5C" w:rsidRDefault="00E54E4D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1A5C">
        <w:rPr>
          <w:rFonts w:ascii="Times New Roman" w:hAnsi="Times New Roman"/>
          <w:sz w:val="24"/>
          <w:szCs w:val="24"/>
        </w:rPr>
        <w:t xml:space="preserve"> 2006 году </w:t>
      </w:r>
      <w:r>
        <w:rPr>
          <w:rFonts w:ascii="Times New Roman" w:hAnsi="Times New Roman"/>
          <w:sz w:val="24"/>
          <w:szCs w:val="24"/>
        </w:rPr>
        <w:t>п</w:t>
      </w:r>
      <w:r w:rsidR="00B01A5C" w:rsidRPr="00B01A5C">
        <w:rPr>
          <w:rFonts w:ascii="Times New Roman" w:hAnsi="Times New Roman"/>
          <w:sz w:val="24"/>
          <w:szCs w:val="24"/>
        </w:rPr>
        <w:t xml:space="preserve">роизошло увеличение поголовья крупного рогатого скота в личных подсобных хозяйствах населения на 14,3. В </w:t>
      </w:r>
      <w:proofErr w:type="spellStart"/>
      <w:r w:rsidR="00B01A5C" w:rsidRPr="00B01A5C">
        <w:rPr>
          <w:rFonts w:ascii="Times New Roman" w:hAnsi="Times New Roman"/>
          <w:sz w:val="24"/>
          <w:szCs w:val="24"/>
        </w:rPr>
        <w:t>Зеленовском</w:t>
      </w:r>
      <w:proofErr w:type="spellEnd"/>
      <w:r w:rsidR="00B01A5C" w:rsidRPr="00B01A5C">
        <w:rPr>
          <w:rFonts w:ascii="Times New Roman" w:hAnsi="Times New Roman"/>
          <w:sz w:val="24"/>
          <w:szCs w:val="24"/>
        </w:rPr>
        <w:t xml:space="preserve"> отделении ООО «</w:t>
      </w:r>
      <w:proofErr w:type="spellStart"/>
      <w:r w:rsidR="00B01A5C" w:rsidRPr="00B01A5C">
        <w:rPr>
          <w:rFonts w:ascii="Times New Roman" w:hAnsi="Times New Roman"/>
          <w:sz w:val="24"/>
          <w:szCs w:val="24"/>
        </w:rPr>
        <w:t>Шевелевское</w:t>
      </w:r>
      <w:proofErr w:type="spellEnd"/>
      <w:r w:rsidR="00B01A5C" w:rsidRPr="00B01A5C">
        <w:rPr>
          <w:rFonts w:ascii="Times New Roman" w:hAnsi="Times New Roman"/>
          <w:sz w:val="24"/>
          <w:szCs w:val="24"/>
        </w:rPr>
        <w:t>» поголовье КРС снизилось на 40% (305 голов) и составило 452 головы, коров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01A5C" w:rsidRPr="00B01A5C">
        <w:rPr>
          <w:rFonts w:ascii="Times New Roman" w:hAnsi="Times New Roman"/>
          <w:sz w:val="24"/>
          <w:szCs w:val="24"/>
        </w:rPr>
        <w:t>- снизилось на 47 % (176 голов) и составило 200 голов.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На территории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размещаются следующие сельскохозяйственные и коммунально-складские предприятия: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1.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 xml:space="preserve">Животноводческая ферма на 1200 голов (фактически </w:t>
      </w:r>
      <w:r w:rsidR="00E54E4D">
        <w:rPr>
          <w:rFonts w:ascii="Times New Roman" w:hAnsi="Times New Roman"/>
          <w:sz w:val="24"/>
          <w:szCs w:val="24"/>
        </w:rPr>
        <w:t>-</w:t>
      </w:r>
      <w:r w:rsidRPr="00B01A5C">
        <w:rPr>
          <w:rFonts w:ascii="Times New Roman" w:hAnsi="Times New Roman"/>
          <w:sz w:val="24"/>
          <w:szCs w:val="24"/>
        </w:rPr>
        <w:t>550</w:t>
      </w:r>
      <w:r w:rsidR="00E54E4D">
        <w:rPr>
          <w:rFonts w:ascii="Times New Roman" w:hAnsi="Times New Roman"/>
          <w:sz w:val="24"/>
          <w:szCs w:val="24"/>
        </w:rPr>
        <w:t xml:space="preserve"> голов</w:t>
      </w:r>
      <w:r w:rsidRPr="00B01A5C">
        <w:rPr>
          <w:rFonts w:ascii="Times New Roman" w:hAnsi="Times New Roman"/>
          <w:sz w:val="24"/>
          <w:szCs w:val="24"/>
        </w:rPr>
        <w:t>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2.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Зерновой ток (склады сельскохозяйственного назначения, весовая)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3.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Зернохранилище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4.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МТМ (гараж)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5.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Котельная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6.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Водонапорные башни (2объекта)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7.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Силосные ямы</w:t>
      </w:r>
    </w:p>
    <w:p w:rsidR="00B01A5C" w:rsidRPr="005F0AE3" w:rsidRDefault="00B01A5C" w:rsidP="005F0AE3">
      <w:pPr>
        <w:spacing w:before="120"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5F0AE3">
        <w:rPr>
          <w:rFonts w:ascii="Times New Roman" w:hAnsi="Times New Roman"/>
          <w:sz w:val="24"/>
          <w:szCs w:val="24"/>
        </w:rPr>
        <w:t>Спецтерритории</w:t>
      </w:r>
      <w:proofErr w:type="spellEnd"/>
      <w:r w:rsidRPr="005F0AE3">
        <w:rPr>
          <w:rFonts w:ascii="Times New Roman" w:hAnsi="Times New Roman"/>
          <w:sz w:val="24"/>
          <w:szCs w:val="24"/>
        </w:rPr>
        <w:t>: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8.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Территория ТБО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9.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Кладбище</w:t>
      </w:r>
    </w:p>
    <w:p w:rsidR="00B01A5C" w:rsidRPr="00B01A5C" w:rsidRDefault="00E54E4D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Скотомогильник</w:t>
      </w:r>
    </w:p>
    <w:p w:rsidR="000840A1" w:rsidRDefault="000840A1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Развитие экономики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неразрывно связано с имею</w:t>
      </w:r>
      <w:r w:rsidR="00B244A6">
        <w:rPr>
          <w:rFonts w:ascii="Times New Roman" w:hAnsi="Times New Roman"/>
          <w:sz w:val="24"/>
          <w:szCs w:val="24"/>
        </w:rPr>
        <w:t>щимися положительными факторами,</w:t>
      </w:r>
      <w:r w:rsidR="00E54E4D">
        <w:rPr>
          <w:rFonts w:ascii="Times New Roman" w:hAnsi="Times New Roman"/>
          <w:sz w:val="24"/>
          <w:szCs w:val="24"/>
        </w:rPr>
        <w:t xml:space="preserve"> </w:t>
      </w:r>
      <w:r w:rsidR="00B244A6">
        <w:rPr>
          <w:rFonts w:ascii="Times New Roman" w:hAnsi="Times New Roman"/>
          <w:sz w:val="24"/>
          <w:szCs w:val="24"/>
        </w:rPr>
        <w:t>в</w:t>
      </w:r>
      <w:r w:rsidR="00E54E4D">
        <w:rPr>
          <w:rFonts w:ascii="Times New Roman" w:hAnsi="Times New Roman"/>
          <w:sz w:val="24"/>
          <w:szCs w:val="24"/>
        </w:rPr>
        <w:t>лияющими на развитие</w:t>
      </w:r>
      <w:r w:rsidRPr="00B01A5C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поселения. Так</w:t>
      </w:r>
      <w:r w:rsidR="00B244A6">
        <w:rPr>
          <w:rFonts w:ascii="Times New Roman" w:hAnsi="Times New Roman"/>
          <w:sz w:val="24"/>
          <w:szCs w:val="24"/>
        </w:rPr>
        <w:t xml:space="preserve">овыми </w:t>
      </w:r>
      <w:r w:rsidRPr="00B01A5C">
        <w:rPr>
          <w:rFonts w:ascii="Times New Roman" w:hAnsi="Times New Roman"/>
          <w:sz w:val="24"/>
          <w:szCs w:val="24"/>
        </w:rPr>
        <w:t>являются: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близость к районному центру;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благоприятная экологическая обстановка;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относительно стабильное экономическое положение.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В связи с переходом к системе </w:t>
      </w:r>
      <w:r w:rsidR="00B244A6">
        <w:rPr>
          <w:rFonts w:ascii="Times New Roman" w:hAnsi="Times New Roman"/>
          <w:sz w:val="24"/>
          <w:szCs w:val="24"/>
        </w:rPr>
        <w:t>учёта и координирования</w:t>
      </w:r>
      <w:r w:rsidRPr="00B01A5C">
        <w:rPr>
          <w:rFonts w:ascii="Times New Roman" w:hAnsi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</w:t>
      </w:r>
      <w:proofErr w:type="spellStart"/>
      <w:r w:rsidRPr="00B01A5C">
        <w:rPr>
          <w:rFonts w:ascii="Times New Roman" w:hAnsi="Times New Roman"/>
          <w:sz w:val="24"/>
          <w:szCs w:val="24"/>
        </w:rPr>
        <w:t>Зеленовской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сельской территории.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>Согласно принятой программы предполагается, что в будущем территория сохранит свою основную специализа</w:t>
      </w:r>
      <w:r w:rsidR="00BB7A83">
        <w:rPr>
          <w:rFonts w:ascii="Times New Roman" w:hAnsi="Times New Roman"/>
          <w:sz w:val="24"/>
          <w:szCs w:val="24"/>
        </w:rPr>
        <w:t>цию -</w:t>
      </w:r>
      <w:r w:rsidRPr="00B01A5C">
        <w:rPr>
          <w:rFonts w:ascii="Times New Roman" w:hAnsi="Times New Roman"/>
          <w:sz w:val="24"/>
          <w:szCs w:val="24"/>
        </w:rPr>
        <w:t xml:space="preserve">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C94BE5" w:rsidRPr="005F0AE3" w:rsidRDefault="00C94BE5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244A6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</w:t>
      </w:r>
      <w:r w:rsidR="00B01A5C" w:rsidRPr="00B01A5C">
        <w:rPr>
          <w:rFonts w:ascii="Times New Roman" w:hAnsi="Times New Roman"/>
          <w:b/>
          <w:sz w:val="24"/>
          <w:szCs w:val="24"/>
        </w:rPr>
        <w:t xml:space="preserve"> Расчет численности населения</w:t>
      </w:r>
    </w:p>
    <w:p w:rsidR="00450CFF" w:rsidRDefault="00450CFF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B01A5C" w:rsidRPr="00B01A5C" w:rsidRDefault="00B01A5C" w:rsidP="00B01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-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5F0AE3">
        <w:rPr>
          <w:rFonts w:ascii="Times New Roman" w:hAnsi="Times New Roman"/>
          <w:b/>
          <w:i/>
          <w:iCs/>
          <w:sz w:val="24"/>
          <w:szCs w:val="24"/>
        </w:rPr>
        <w:t>методом демографического прогноза</w:t>
      </w:r>
      <w:r w:rsidRPr="00B01A5C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поселка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B01A5C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Демографический прогноз численности населения выполнен </w:t>
      </w:r>
      <w:proofErr w:type="spellStart"/>
      <w:r w:rsidRPr="00B01A5C">
        <w:rPr>
          <w:rFonts w:ascii="Times New Roman" w:hAnsi="Times New Roman"/>
          <w:sz w:val="24"/>
          <w:szCs w:val="24"/>
        </w:rPr>
        <w:t>вариантно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B01A5C">
        <w:rPr>
          <w:rFonts w:ascii="Times New Roman" w:hAnsi="Times New Roman"/>
          <w:sz w:val="24"/>
          <w:szCs w:val="24"/>
          <w:u w:val="single"/>
        </w:rPr>
        <w:t>Е+М)</w:t>
      </w:r>
      <w:r w:rsidRPr="00B01A5C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где  Но – ожидаемая численность населения, </w:t>
      </w:r>
      <w:proofErr w:type="spellStart"/>
      <w:r w:rsidRPr="00B01A5C">
        <w:rPr>
          <w:rFonts w:ascii="Times New Roman" w:hAnsi="Times New Roman"/>
          <w:sz w:val="24"/>
          <w:szCs w:val="24"/>
        </w:rPr>
        <w:t>тыс.чел</w:t>
      </w:r>
      <w:proofErr w:type="spellEnd"/>
      <w:r w:rsidRPr="00B01A5C">
        <w:rPr>
          <w:rFonts w:ascii="Times New Roman" w:hAnsi="Times New Roman"/>
          <w:sz w:val="24"/>
          <w:szCs w:val="24"/>
        </w:rPr>
        <w:t>.;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</w:t>
      </w:r>
      <w:proofErr w:type="spellStart"/>
      <w:r w:rsidRPr="00B01A5C">
        <w:rPr>
          <w:rFonts w:ascii="Times New Roman" w:hAnsi="Times New Roman"/>
          <w:sz w:val="24"/>
          <w:szCs w:val="24"/>
        </w:rPr>
        <w:t>тыс.чел</w:t>
      </w:r>
      <w:proofErr w:type="spellEnd"/>
      <w:r w:rsidRPr="00B01A5C">
        <w:rPr>
          <w:rFonts w:ascii="Times New Roman" w:hAnsi="Times New Roman"/>
          <w:sz w:val="24"/>
          <w:szCs w:val="24"/>
        </w:rPr>
        <w:t>.;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B01A5C" w:rsidRPr="00B01A5C" w:rsidRDefault="00B01A5C" w:rsidP="00450C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sz w:val="24"/>
          <w:szCs w:val="24"/>
        </w:rPr>
        <w:t>Вариант 1</w:t>
      </w:r>
      <w:r w:rsidRPr="00B01A5C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лет.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п.</w:t>
      </w:r>
      <w:r w:rsidR="00450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1A5C">
        <w:rPr>
          <w:rFonts w:ascii="Times New Roman" w:hAnsi="Times New Roman"/>
          <w:bCs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bCs/>
          <w:sz w:val="24"/>
          <w:szCs w:val="24"/>
        </w:rPr>
        <w:t>. Динамика среднегодового прироста (у</w:t>
      </w:r>
      <w:r w:rsidR="00450CFF">
        <w:rPr>
          <w:rFonts w:ascii="Times New Roman" w:hAnsi="Times New Roman"/>
          <w:bCs/>
          <w:sz w:val="24"/>
          <w:szCs w:val="24"/>
        </w:rPr>
        <w:t>были), приведенная в таблице №-3.3</w:t>
      </w:r>
      <w:r w:rsidRPr="00B01A5C">
        <w:rPr>
          <w:rFonts w:ascii="Times New Roman" w:hAnsi="Times New Roman"/>
          <w:bCs/>
          <w:sz w:val="24"/>
          <w:szCs w:val="24"/>
        </w:rPr>
        <w:t xml:space="preserve">-2 (данные статистики) имеет положительную динамику. Ежегодный прирост  населения составляет </w:t>
      </w:r>
      <w:r w:rsidRPr="00450CFF">
        <w:rPr>
          <w:rFonts w:ascii="Times New Roman" w:hAnsi="Times New Roman"/>
          <w:b/>
          <w:bCs/>
          <w:sz w:val="24"/>
          <w:szCs w:val="24"/>
        </w:rPr>
        <w:t>+1,5%.</w:t>
      </w:r>
      <w:r w:rsidRPr="00B01A5C">
        <w:rPr>
          <w:rFonts w:ascii="Times New Roman" w:hAnsi="Times New Roman"/>
          <w:bCs/>
          <w:sz w:val="24"/>
          <w:szCs w:val="24"/>
        </w:rPr>
        <w:t xml:space="preserve">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550 </w:t>
      </w:r>
      <w:r w:rsidRPr="00B01A5C">
        <w:rPr>
          <w:rFonts w:ascii="Times New Roman" w:hAnsi="Times New Roman"/>
          <w:bCs/>
          <w:sz w:val="24"/>
          <w:szCs w:val="24"/>
        </w:rPr>
        <w:t>чел., на первую очередь –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 470</w:t>
      </w:r>
      <w:r w:rsidRPr="00B01A5C">
        <w:rPr>
          <w:rFonts w:ascii="Times New Roman" w:hAnsi="Times New Roman"/>
          <w:bCs/>
          <w:sz w:val="24"/>
          <w:szCs w:val="24"/>
        </w:rPr>
        <w:t xml:space="preserve"> чел.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bCs/>
          <w:sz w:val="24"/>
          <w:szCs w:val="24"/>
        </w:rPr>
        <w:lastRenderedPageBreak/>
        <w:t>Вариант 2.</w:t>
      </w:r>
      <w:r w:rsidRPr="00B01A5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 xml:space="preserve"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</w:t>
      </w:r>
      <w:proofErr w:type="spellStart"/>
      <w:r w:rsidRPr="00B01A5C">
        <w:rPr>
          <w:rFonts w:ascii="Times New Roman" w:hAnsi="Times New Roman"/>
          <w:bCs/>
          <w:sz w:val="24"/>
          <w:szCs w:val="24"/>
        </w:rPr>
        <w:t>Зеленовскому</w:t>
      </w:r>
      <w:proofErr w:type="spellEnd"/>
      <w:r w:rsidRPr="00B01A5C">
        <w:rPr>
          <w:rFonts w:ascii="Times New Roman" w:hAnsi="Times New Roman"/>
          <w:bCs/>
          <w:sz w:val="24"/>
          <w:szCs w:val="24"/>
        </w:rPr>
        <w:t xml:space="preserve"> поселению. Динамика среднегодового прироста (убыли), приведенная в таблице № </w:t>
      </w:r>
      <w:r w:rsidR="00B244A6">
        <w:rPr>
          <w:rFonts w:ascii="Times New Roman" w:hAnsi="Times New Roman"/>
          <w:bCs/>
          <w:sz w:val="24"/>
          <w:szCs w:val="24"/>
        </w:rPr>
        <w:t>3.3-</w:t>
      </w:r>
      <w:r w:rsidRPr="00B01A5C">
        <w:rPr>
          <w:rFonts w:ascii="Times New Roman" w:hAnsi="Times New Roman"/>
          <w:bCs/>
          <w:sz w:val="24"/>
          <w:szCs w:val="24"/>
        </w:rPr>
        <w:t xml:space="preserve">3 (данные статистики) имеет положительную динамику. Ежегодный прирост  населения составляет +1,1%. При сохранении ежегодного прироста на уровне </w:t>
      </w:r>
      <w:r w:rsidRPr="003E11B8">
        <w:rPr>
          <w:rFonts w:ascii="Times New Roman" w:hAnsi="Times New Roman"/>
          <w:b/>
          <w:bCs/>
          <w:sz w:val="24"/>
          <w:szCs w:val="24"/>
        </w:rPr>
        <w:t>+1,1%,</w:t>
      </w:r>
      <w:r w:rsidRPr="00B01A5C">
        <w:rPr>
          <w:rFonts w:ascii="Times New Roman" w:hAnsi="Times New Roman"/>
          <w:bCs/>
          <w:sz w:val="24"/>
          <w:szCs w:val="24"/>
        </w:rPr>
        <w:t xml:space="preserve"> население к расчетному сроку может составить 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510 </w:t>
      </w:r>
      <w:r w:rsidRPr="00B01A5C">
        <w:rPr>
          <w:rFonts w:ascii="Times New Roman" w:hAnsi="Times New Roman"/>
          <w:bCs/>
          <w:sz w:val="24"/>
          <w:szCs w:val="24"/>
        </w:rPr>
        <w:t xml:space="preserve">чел., на первую очередь – </w:t>
      </w:r>
      <w:r w:rsidRPr="00B01A5C">
        <w:rPr>
          <w:rFonts w:ascii="Times New Roman" w:hAnsi="Times New Roman"/>
          <w:b/>
          <w:bCs/>
          <w:sz w:val="24"/>
          <w:szCs w:val="24"/>
        </w:rPr>
        <w:t>460</w:t>
      </w:r>
      <w:r w:rsidRPr="00B01A5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bCs/>
          <w:sz w:val="24"/>
          <w:szCs w:val="24"/>
        </w:rPr>
        <w:t>Вариант 3</w:t>
      </w:r>
      <w:r w:rsidRPr="00B01A5C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п.</w:t>
      </w:r>
      <w:r w:rsidR="00E80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1A5C">
        <w:rPr>
          <w:rFonts w:ascii="Times New Roman" w:hAnsi="Times New Roman"/>
          <w:bCs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bCs/>
          <w:sz w:val="24"/>
          <w:szCs w:val="24"/>
        </w:rPr>
        <w:t xml:space="preserve">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B01A5C" w:rsidRPr="00B01A5C" w:rsidRDefault="00B01A5C" w:rsidP="00B01A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>В варианте</w:t>
      </w:r>
      <w:r w:rsidRPr="00B01A5C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 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B01A5C">
        <w:rPr>
          <w:rFonts w:ascii="Times New Roman" w:hAnsi="Times New Roman"/>
          <w:b/>
          <w:sz w:val="24"/>
          <w:szCs w:val="24"/>
        </w:rPr>
        <w:t>500</w:t>
      </w:r>
      <w:r w:rsidRPr="00B01A5C">
        <w:rPr>
          <w:rFonts w:ascii="Times New Roman" w:hAnsi="Times New Roman"/>
          <w:sz w:val="24"/>
          <w:szCs w:val="24"/>
        </w:rPr>
        <w:t xml:space="preserve"> человек, на первую очередь до</w:t>
      </w:r>
      <w:r w:rsidRPr="00B01A5C">
        <w:rPr>
          <w:rFonts w:ascii="Times New Roman" w:hAnsi="Times New Roman"/>
          <w:b/>
          <w:sz w:val="24"/>
          <w:szCs w:val="24"/>
        </w:rPr>
        <w:t xml:space="preserve"> 440</w:t>
      </w:r>
      <w:r w:rsidRPr="00B01A5C">
        <w:rPr>
          <w:rFonts w:ascii="Times New Roman" w:hAnsi="Times New Roman"/>
          <w:sz w:val="24"/>
          <w:szCs w:val="24"/>
        </w:rPr>
        <w:t xml:space="preserve"> человек.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Расчетная численность населения по  в</w:t>
      </w:r>
      <w:r w:rsidR="00741EFA">
        <w:rPr>
          <w:rFonts w:ascii="Times New Roman" w:hAnsi="Times New Roman"/>
          <w:sz w:val="24"/>
          <w:szCs w:val="24"/>
        </w:rPr>
        <w:t xml:space="preserve">ариантам приведена в таблице № </w:t>
      </w:r>
      <w:r w:rsidR="003E11B8">
        <w:rPr>
          <w:rFonts w:ascii="Times New Roman" w:hAnsi="Times New Roman"/>
          <w:sz w:val="24"/>
          <w:szCs w:val="24"/>
        </w:rPr>
        <w:t>4.2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B01A5C" w:rsidRPr="00B01A5C" w:rsidRDefault="00B01A5C" w:rsidP="00B01A5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E11B8">
        <w:rPr>
          <w:rFonts w:ascii="Times New Roman" w:hAnsi="Times New Roman"/>
          <w:sz w:val="24"/>
          <w:szCs w:val="24"/>
        </w:rPr>
        <w:t xml:space="preserve">                      Таблица № 4.2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B01A5C" w:rsidRPr="00B01A5C" w:rsidTr="000840A1">
        <w:trPr>
          <w:cantSplit/>
          <w:trHeight w:val="270"/>
          <w:jc w:val="center"/>
        </w:trPr>
        <w:tc>
          <w:tcPr>
            <w:tcW w:w="851" w:type="dxa"/>
            <w:vMerge w:val="restart"/>
            <w:vAlign w:val="center"/>
          </w:tcPr>
          <w:p w:rsidR="00B01A5C" w:rsidRPr="00B01A5C" w:rsidRDefault="00B01A5C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1A5C" w:rsidRPr="00B01A5C" w:rsidRDefault="00B01A5C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89" w:type="dxa"/>
            <w:vMerge w:val="restart"/>
            <w:vAlign w:val="center"/>
          </w:tcPr>
          <w:p w:rsidR="00B01A5C" w:rsidRPr="00B01A5C" w:rsidRDefault="00B01A5C" w:rsidP="000840A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  <w:vAlign w:val="center"/>
          </w:tcPr>
          <w:p w:rsidR="00B01A5C" w:rsidRPr="00B01A5C" w:rsidRDefault="00B01A5C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  <w:vAlign w:val="center"/>
          </w:tcPr>
          <w:p w:rsidR="00B01A5C" w:rsidRPr="00B01A5C" w:rsidRDefault="00B01A5C" w:rsidP="0008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Периоды</w:t>
            </w:r>
          </w:p>
        </w:tc>
      </w:tr>
      <w:tr w:rsidR="00B01A5C" w:rsidRPr="00B01A5C" w:rsidTr="008564AC">
        <w:trPr>
          <w:cantSplit/>
          <w:trHeight w:val="285"/>
          <w:jc w:val="center"/>
        </w:trPr>
        <w:tc>
          <w:tcPr>
            <w:tcW w:w="851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B01A5C" w:rsidRPr="003E11B8" w:rsidTr="008564AC">
        <w:trPr>
          <w:jc w:val="center"/>
        </w:trPr>
        <w:tc>
          <w:tcPr>
            <w:tcW w:w="851" w:type="dxa"/>
          </w:tcPr>
          <w:p w:rsidR="00B01A5C" w:rsidRPr="003E11B8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1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B01A5C" w:rsidRPr="003E11B8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1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01A5C" w:rsidRPr="003E11B8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1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01A5C" w:rsidRPr="003E11B8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1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01A5C" w:rsidRPr="003E11B8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1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01A5C" w:rsidRPr="00B01A5C" w:rsidTr="008564AC">
        <w:trPr>
          <w:jc w:val="center"/>
        </w:trPr>
        <w:tc>
          <w:tcPr>
            <w:tcW w:w="85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85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01A5C" w:rsidRPr="00B01A5C" w:rsidTr="008564AC">
        <w:trPr>
          <w:jc w:val="center"/>
        </w:trPr>
        <w:tc>
          <w:tcPr>
            <w:tcW w:w="85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B01A5C" w:rsidRPr="00B01A5C" w:rsidTr="008564AC">
        <w:trPr>
          <w:jc w:val="center"/>
        </w:trPr>
        <w:tc>
          <w:tcPr>
            <w:tcW w:w="851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B01A5C">
        <w:rPr>
          <w:rFonts w:ascii="Times New Roman" w:hAnsi="Times New Roman"/>
          <w:b/>
          <w:sz w:val="24"/>
          <w:szCs w:val="24"/>
        </w:rPr>
        <w:t>440</w:t>
      </w:r>
      <w:r w:rsidRPr="00B01A5C">
        <w:rPr>
          <w:rFonts w:ascii="Times New Roman" w:hAnsi="Times New Roman"/>
          <w:sz w:val="24"/>
          <w:szCs w:val="24"/>
        </w:rPr>
        <w:t xml:space="preserve"> человек, на расчетный срок – </w:t>
      </w:r>
      <w:r w:rsidRPr="00B01A5C">
        <w:rPr>
          <w:rFonts w:ascii="Times New Roman" w:hAnsi="Times New Roman"/>
          <w:b/>
          <w:sz w:val="24"/>
          <w:szCs w:val="24"/>
        </w:rPr>
        <w:t>500</w:t>
      </w:r>
      <w:r w:rsidRPr="00B01A5C">
        <w:rPr>
          <w:rFonts w:ascii="Times New Roman" w:hAnsi="Times New Roman"/>
          <w:sz w:val="24"/>
          <w:szCs w:val="24"/>
        </w:rPr>
        <w:t xml:space="preserve"> человек.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Для определения потребности поселка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5F0AE3" w:rsidRDefault="005F0AE3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  <w:sectPr w:rsidR="005F0AE3" w:rsidSect="00101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0290" w:rsidRPr="004060CC" w:rsidRDefault="00E80290" w:rsidP="00B01A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227C">
        <w:rPr>
          <w:rFonts w:ascii="Times New Roman" w:hAnsi="Times New Roman"/>
          <w:b/>
          <w:bCs/>
          <w:sz w:val="28"/>
          <w:szCs w:val="28"/>
        </w:rPr>
        <w:lastRenderedPageBreak/>
        <w:t>Глава 5.</w:t>
      </w:r>
      <w:r w:rsidR="00741EFA" w:rsidRPr="00DD22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227C">
        <w:rPr>
          <w:rFonts w:ascii="Times New Roman" w:hAnsi="Times New Roman"/>
          <w:b/>
          <w:bCs/>
          <w:sz w:val="28"/>
          <w:szCs w:val="28"/>
        </w:rPr>
        <w:t xml:space="preserve"> Проектное решение по планировочной структуре</w:t>
      </w:r>
    </w:p>
    <w:p w:rsidR="00E80290" w:rsidRDefault="00E80290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4060CC" w:rsidRPr="00DF3F66" w:rsidRDefault="00C94BE5" w:rsidP="00B01A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="005F0A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0CC" w:rsidRPr="00DF3F66">
        <w:rPr>
          <w:rFonts w:ascii="Times New Roman" w:hAnsi="Times New Roman"/>
          <w:b/>
          <w:bCs/>
          <w:sz w:val="24"/>
          <w:szCs w:val="24"/>
        </w:rPr>
        <w:t xml:space="preserve">Планировочное решение структуры поселка </w:t>
      </w:r>
      <w:proofErr w:type="spellStart"/>
      <w:r w:rsidR="004060CC" w:rsidRPr="00DF3F66">
        <w:rPr>
          <w:rFonts w:ascii="Times New Roman" w:hAnsi="Times New Roman"/>
          <w:b/>
          <w:bCs/>
          <w:sz w:val="24"/>
          <w:szCs w:val="24"/>
        </w:rPr>
        <w:t>Плотниковский</w:t>
      </w:r>
      <w:proofErr w:type="spellEnd"/>
    </w:p>
    <w:p w:rsidR="004060CC" w:rsidRDefault="004060CC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поселка </w:t>
      </w:r>
      <w:proofErr w:type="spellStart"/>
      <w:r w:rsidRPr="00A94F80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</w:t>
      </w:r>
      <w:proofErr w:type="spellStart"/>
      <w:r w:rsidRPr="00A94F80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поселения в частности.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Проектная планировочная структура п. </w:t>
      </w:r>
      <w:proofErr w:type="spellStart"/>
      <w:r w:rsidRPr="00A94F80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решалась с учетом: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существующей планировочной структуры;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природных условий территории;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размещения расчетных объемов жилищного, культурно-бытового и коммунального строительства для расчетного населения в 500 человек;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создания единого общественного центра;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насаждений: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дифференциации улиц и магистралей по назначению и видам движения в структуре поселка.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В планировочной структуре поселка учитывается рельеф территории, геолого-гидрологические условия и наличие зеленых массивов.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Генер</w:t>
      </w:r>
      <w:r>
        <w:rPr>
          <w:rFonts w:ascii="Times New Roman" w:hAnsi="Times New Roman"/>
          <w:sz w:val="24"/>
          <w:szCs w:val="24"/>
        </w:rPr>
        <w:t xml:space="preserve">альный план поселка </w:t>
      </w:r>
      <w:proofErr w:type="spellStart"/>
      <w:r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включает: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функциональное зонирование территории населенного пункта;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выделение территории для перспективного размещения объектов жилищного и культурно-бытового строительства;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упорядочение структуры производственных и коммунально-складских территорий;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-предложение по установлению новой черты населенного пункта.</w:t>
      </w:r>
    </w:p>
    <w:p w:rsidR="00DD227C" w:rsidRPr="00A94F80" w:rsidRDefault="00DD227C" w:rsidP="00DD2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DD227C" w:rsidRPr="00A94F80" w:rsidRDefault="00DD227C" w:rsidP="00DD2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В планировочной структуре поселка выделены следующие функциональные зоны: жилая, общественно-деловая, природно-рекреационная зона, зона спортивных сооружений, производственно-коммунальная зона, зона специального назначения.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Увеличение площади жилой застройки на первую очередь строительства происходит за счёт уплотнения существующей селитебной территории и выделения свободных </w:t>
      </w:r>
      <w:r w:rsidR="00DD227C">
        <w:rPr>
          <w:rFonts w:ascii="Times New Roman" w:hAnsi="Times New Roman"/>
          <w:sz w:val="24"/>
          <w:szCs w:val="24"/>
        </w:rPr>
        <w:t>участков.</w:t>
      </w:r>
      <w:r w:rsidRPr="00A94F80">
        <w:rPr>
          <w:rFonts w:ascii="Times New Roman" w:hAnsi="Times New Roman"/>
          <w:sz w:val="24"/>
          <w:szCs w:val="24"/>
        </w:rPr>
        <w:t xml:space="preserve"> Жилые кварталы на расчётный срок (в западной части) и перспективное строительство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94F80">
        <w:rPr>
          <w:rFonts w:ascii="Times New Roman" w:hAnsi="Times New Roman"/>
          <w:sz w:val="24"/>
          <w:szCs w:val="24"/>
        </w:rPr>
        <w:t>в южной части), а также несколько участков на первую очередь строительства (в западной части поселка) выступают за существующую границу населенного пункта.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Проектом предусмотрено расширение существующего общественного центра за счет новых объектов культурно-бытового обслуживания: кафе, КБО, два магазина смешанных товаров.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Общественный парк запроектирован в северо-западной живописной части поселка и раскрывается на пруд, ручей и весь окружающий ландшафт.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Спортивная зона примыкает к парку, что создает многофункциональную зону отдыха.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Проектная черта населенного пункта учитывает, как существующие территории, так  и проектные территории. Соответственно, на западе черта переносится до ручья, на юге </w:t>
      </w:r>
      <w:r w:rsidRPr="00A94F80">
        <w:rPr>
          <w:rFonts w:ascii="Times New Roman" w:hAnsi="Times New Roman"/>
          <w:sz w:val="24"/>
          <w:szCs w:val="24"/>
        </w:rPr>
        <w:lastRenderedPageBreak/>
        <w:t>включает перспективную застройку, на востоке при</w:t>
      </w:r>
      <w:r>
        <w:rPr>
          <w:rFonts w:ascii="Times New Roman" w:hAnsi="Times New Roman"/>
          <w:sz w:val="24"/>
          <w:szCs w:val="24"/>
        </w:rPr>
        <w:t xml:space="preserve">нимает очертания р. Березовка. </w:t>
      </w:r>
      <w:r w:rsidRPr="00A94F80">
        <w:rPr>
          <w:rFonts w:ascii="Times New Roman" w:hAnsi="Times New Roman"/>
          <w:sz w:val="24"/>
          <w:szCs w:val="24"/>
        </w:rPr>
        <w:t>При корректировке черты населенного пункта учитывались также запроектированные красные линии, что потребовало её уточнения. Таким образом, общая площадь населённого пункта в новых границах составит 91,7 га.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Проектом сохраняется существующее кладбище.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Скотомогильник размещен </w:t>
      </w:r>
      <w:r>
        <w:rPr>
          <w:rFonts w:ascii="Times New Roman" w:hAnsi="Times New Roman"/>
          <w:sz w:val="24"/>
          <w:szCs w:val="24"/>
        </w:rPr>
        <w:t>на значительном удалении от поселка</w:t>
      </w:r>
      <w:r w:rsidRPr="00A94F80">
        <w:rPr>
          <w:rFonts w:ascii="Times New Roman" w:hAnsi="Times New Roman"/>
          <w:sz w:val="24"/>
          <w:szCs w:val="24"/>
        </w:rPr>
        <w:t xml:space="preserve">, с учётом санитарно-защитных разрывов. </w:t>
      </w:r>
    </w:p>
    <w:p w:rsidR="00DF3F66" w:rsidRPr="00A94F80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По предоставленным исходным данным с 1994 года полигон ТБО расположен в 1км севернее посёлка </w:t>
      </w:r>
      <w:proofErr w:type="spellStart"/>
      <w:r w:rsidRPr="00A94F80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на землях </w:t>
      </w:r>
      <w:proofErr w:type="spellStart"/>
      <w:r w:rsidRPr="00A94F80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A94F80">
        <w:rPr>
          <w:rFonts w:ascii="Times New Roman" w:hAnsi="Times New Roman"/>
          <w:sz w:val="24"/>
          <w:szCs w:val="24"/>
        </w:rPr>
        <w:t xml:space="preserve"> поселения.</w:t>
      </w:r>
    </w:p>
    <w:p w:rsidR="00DF3F66" w:rsidRPr="00A94F80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Несанкционированные свалки должны быть запрещены.</w:t>
      </w:r>
    </w:p>
    <w:p w:rsidR="00A94F80" w:rsidRDefault="00A94F80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B01A5C" w:rsidRPr="00B01A5C" w:rsidRDefault="003E11B8" w:rsidP="00B01A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  </w:t>
      </w:r>
      <w:r w:rsidR="00B01A5C" w:rsidRPr="00B01A5C">
        <w:rPr>
          <w:rFonts w:ascii="Times New Roman" w:hAnsi="Times New Roman"/>
          <w:b/>
          <w:bCs/>
          <w:sz w:val="24"/>
          <w:szCs w:val="24"/>
        </w:rPr>
        <w:t xml:space="preserve"> Жилищное строительство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–25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объем жилищного фонда в п.</w:t>
      </w:r>
      <w:r w:rsidR="003E1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составит на расчетный срок  12,5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 При этом новое жилищное строительство должно составить 5,4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Общая площадь жилищного фонда  на первую очередь составит 8,8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 при обеспеченности </w:t>
      </w:r>
      <w:smartTag w:uri="urn:schemas-microsoft-com:office:smarttags" w:element="metricconverter">
        <w:smartTagPr>
          <w:attr w:name="ProductID" w:val="20,0 м2"/>
        </w:smartTagPr>
        <w:r w:rsidRPr="00B01A5C">
          <w:rPr>
            <w:rFonts w:ascii="Times New Roman" w:hAnsi="Times New Roman"/>
            <w:sz w:val="24"/>
            <w:szCs w:val="24"/>
          </w:rPr>
          <w:t>20,0 м</w:t>
        </w:r>
        <w:r w:rsidRPr="00DD227C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B01A5C">
        <w:rPr>
          <w:rFonts w:ascii="Times New Roman" w:hAnsi="Times New Roman"/>
          <w:sz w:val="24"/>
          <w:szCs w:val="24"/>
        </w:rPr>
        <w:t xml:space="preserve"> на человека.</w:t>
      </w:r>
    </w:p>
    <w:p w:rsidR="00C94BE5" w:rsidRDefault="00C94BE5" w:rsidP="00603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A5C" w:rsidRPr="00B01A5C" w:rsidRDefault="00603C92" w:rsidP="00603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   Учреждения  культурно-бытового </w:t>
      </w:r>
      <w:r w:rsidR="00B01A5C" w:rsidRPr="00B01A5C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603C92" w:rsidRDefault="00603C92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Система культурно-бытового обслуживания населения п. </w:t>
      </w:r>
      <w:proofErr w:type="spellStart"/>
      <w:r w:rsidRPr="00B01A5C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01A5C">
        <w:rPr>
          <w:rFonts w:ascii="Times New Roman" w:hAnsi="Times New Roman"/>
          <w:sz w:val="24"/>
          <w:szCs w:val="24"/>
        </w:rPr>
        <w:t xml:space="preserve"> состоит из необходимого количества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 w:rsidR="00603C92">
        <w:rPr>
          <w:rFonts w:ascii="Times New Roman" w:hAnsi="Times New Roman"/>
          <w:sz w:val="24"/>
          <w:szCs w:val="24"/>
        </w:rPr>
        <w:t>. Расчет приведен в таблице № 5.3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both"/>
        <w:rPr>
          <w:rFonts w:ascii="Times New Roman" w:hAnsi="Times New Roman"/>
          <w:bCs/>
          <w:iCs/>
          <w:kern w:val="32"/>
          <w:sz w:val="24"/>
          <w:szCs w:val="24"/>
        </w:rPr>
        <w:sectPr w:rsidR="00B01A5C" w:rsidRPr="00B01A5C" w:rsidSect="00101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1A5C" w:rsidRPr="00B01A5C" w:rsidRDefault="00B01A5C" w:rsidP="00B01A5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1A5C"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Расчет учреждений культурно-бытового обслуживания </w:t>
      </w:r>
    </w:p>
    <w:p w:rsidR="00B01A5C" w:rsidRPr="00B01A5C" w:rsidRDefault="00B01A5C" w:rsidP="00B01A5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>(население 500чел.- расчетный срок, 440 чел.- 1 очередь)</w:t>
      </w:r>
    </w:p>
    <w:p w:rsidR="00603C92" w:rsidRDefault="00603C92" w:rsidP="00B01A5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603C92">
        <w:rPr>
          <w:rFonts w:ascii="Times New Roman" w:hAnsi="Times New Roman"/>
          <w:sz w:val="24"/>
          <w:szCs w:val="24"/>
        </w:rPr>
        <w:t xml:space="preserve">           Таблица № 5.3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58"/>
        <w:gridCol w:w="1440"/>
        <w:gridCol w:w="1385"/>
        <w:gridCol w:w="912"/>
        <w:gridCol w:w="177"/>
        <w:gridCol w:w="711"/>
        <w:gridCol w:w="900"/>
        <w:gridCol w:w="900"/>
        <w:gridCol w:w="12"/>
        <w:gridCol w:w="861"/>
        <w:gridCol w:w="39"/>
        <w:gridCol w:w="1071"/>
      </w:tblGrid>
      <w:tr w:rsidR="00B01A5C" w:rsidRPr="00B01A5C" w:rsidTr="008564AC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Норма СНиП на 1тыс.жит.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Принято по проекту</w:t>
            </w:r>
          </w:p>
        </w:tc>
      </w:tr>
      <w:tr w:rsidR="00B01A5C" w:rsidRPr="00B01A5C" w:rsidTr="008564AC">
        <w:trPr>
          <w:trHeight w:val="168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очер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Расч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01A5C" w:rsidRPr="00B01A5C" w:rsidTr="008564AC">
        <w:trPr>
          <w:trHeight w:val="24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сущ.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сохр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</w:tr>
      <w:tr w:rsidR="00B01A5C" w:rsidRPr="00B01A5C" w:rsidTr="00603C92">
        <w:trPr>
          <w:trHeight w:val="30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 оч.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рас.</w:t>
            </w:r>
            <w:r w:rsidR="0060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</w:tr>
      <w:tr w:rsidR="00B01A5C" w:rsidRPr="00603C92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C9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DD227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10%</w:t>
            </w:r>
            <w:r w:rsidR="0074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от числа уч-ся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Поликлиники (ФАП)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1на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мик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порций в сутки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 на1реб до 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74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Помещения для культурно-</w:t>
            </w:r>
            <w:r w:rsidR="00741EFA">
              <w:rPr>
                <w:rFonts w:ascii="Times New Roman" w:hAnsi="Times New Roman"/>
                <w:sz w:val="24"/>
                <w:szCs w:val="24"/>
              </w:rPr>
              <w:t>просветительской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работы с населением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пл.пола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при СДК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тыс. том.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при СДК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74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Территория (с учетом внутри</w:t>
            </w:r>
            <w:r w:rsidR="0060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EFA">
              <w:rPr>
                <w:rFonts w:ascii="Times New Roman" w:hAnsi="Times New Roman"/>
                <w:sz w:val="24"/>
                <w:szCs w:val="24"/>
              </w:rPr>
              <w:t>кварталь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6D5B" w:rsidRPr="008B6D5B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Pr="008B6D5B" w:rsidRDefault="008B6D5B" w:rsidP="008B6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Бассейны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зерк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при школе</w:t>
            </w:r>
          </w:p>
        </w:tc>
      </w:tr>
      <w:tr w:rsidR="00B01A5C" w:rsidRPr="00B01A5C" w:rsidTr="008564AC">
        <w:trPr>
          <w:jc w:val="center"/>
        </w:trPr>
        <w:tc>
          <w:tcPr>
            <w:tcW w:w="12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2х50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обслужива-ния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раб. 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Предприятия бытового обслуживания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Прачечные, </w:t>
            </w:r>
          </w:p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Химчистка</w:t>
            </w:r>
          </w:p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            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Пожарное депо (НПБ 101-95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депо/машин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 на 20т. жителей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8564AC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B01A5C" w:rsidRPr="00B01A5C" w:rsidTr="008564A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D5B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 на 6-6,5</w:t>
            </w:r>
          </w:p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тыс.ч</w:t>
            </w:r>
            <w:r w:rsidR="008074CE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1A5C" w:rsidRPr="00B01A5C" w:rsidRDefault="00B01A5C" w:rsidP="00B01A5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B01A5C" w:rsidRPr="00B01A5C" w:rsidSect="001017C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 xml:space="preserve">Экспликация административных и 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(проектное положение)</w:t>
      </w:r>
    </w:p>
    <w:p w:rsidR="00CE3F2E" w:rsidRDefault="00CE3F2E" w:rsidP="00CE3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CE3F2E" w:rsidP="00CE3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03C92">
        <w:rPr>
          <w:rFonts w:ascii="Times New Roman" w:hAnsi="Times New Roman"/>
          <w:sz w:val="24"/>
          <w:szCs w:val="24"/>
        </w:rPr>
        <w:t>Таблица № 5.3-</w:t>
      </w:r>
      <w:r w:rsidR="00B01A5C" w:rsidRPr="00B01A5C">
        <w:rPr>
          <w:rFonts w:ascii="Times New Roman" w:hAnsi="Times New Roman"/>
          <w:sz w:val="24"/>
          <w:szCs w:val="24"/>
        </w:rPr>
        <w:t>2</w:t>
      </w:r>
    </w:p>
    <w:tbl>
      <w:tblPr>
        <w:tblW w:w="811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6559"/>
      </w:tblGrid>
      <w:tr w:rsidR="00B01A5C" w:rsidRPr="00B01A5C" w:rsidTr="00045BF5"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603C92" w:rsidRPr="00603C92" w:rsidTr="00045BF5">
        <w:tc>
          <w:tcPr>
            <w:tcW w:w="1553" w:type="dxa"/>
          </w:tcPr>
          <w:p w:rsidR="00603C92" w:rsidRPr="00603C92" w:rsidRDefault="00603C92" w:rsidP="00603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9" w:type="dxa"/>
            <w:vAlign w:val="center"/>
          </w:tcPr>
          <w:p w:rsidR="00603C92" w:rsidRPr="00603C92" w:rsidRDefault="00603C92" w:rsidP="0060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01A5C" w:rsidRPr="00B01A5C" w:rsidTr="00045BF5">
        <w:tc>
          <w:tcPr>
            <w:tcW w:w="1553" w:type="dxa"/>
          </w:tcPr>
          <w:p w:rsidR="00B01A5C" w:rsidRPr="00B01A5C" w:rsidRDefault="00B01A5C" w:rsidP="00603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B01A5C" w:rsidRPr="00B01A5C" w:rsidTr="00045BF5">
        <w:trPr>
          <w:cantSplit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Контора п.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</w:p>
        </w:tc>
      </w:tr>
      <w:tr w:rsidR="00B01A5C" w:rsidRPr="00B01A5C" w:rsidTr="00045BF5">
        <w:trPr>
          <w:cantSplit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B01A5C" w:rsidRPr="00B01A5C" w:rsidTr="00045BF5">
        <w:trPr>
          <w:cantSplit/>
          <w:trHeight w:val="145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Общеобразовательная школа на 80 мест</w:t>
            </w:r>
          </w:p>
        </w:tc>
      </w:tr>
      <w:tr w:rsidR="00B01A5C" w:rsidRPr="00B01A5C" w:rsidTr="00045BF5">
        <w:trPr>
          <w:cantSplit/>
          <w:trHeight w:val="145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Фельдшерско-акушерский пункт на 18 пос./см.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Спортивные и физкультурно-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оздоровительные сооружения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Спортивная площадка 30м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х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40м 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Спортивный зал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r w:rsidRPr="00DD227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пл.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пола (при школе)</w:t>
            </w:r>
          </w:p>
        </w:tc>
      </w:tr>
      <w:tr w:rsidR="00603C92" w:rsidRPr="00603C92" w:rsidTr="00045BF5">
        <w:trPr>
          <w:cantSplit/>
          <w:trHeight w:val="204"/>
        </w:trPr>
        <w:tc>
          <w:tcPr>
            <w:tcW w:w="1553" w:type="dxa"/>
          </w:tcPr>
          <w:p w:rsidR="00603C92" w:rsidRPr="00603C92" w:rsidRDefault="00603C92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603C92" w:rsidRPr="00603C92" w:rsidRDefault="00603C92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Библиотека на 5,2 тыс. томов (при СДК)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8112" w:type="dxa"/>
            <w:gridSpan w:val="2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Предприятия торговли и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смешанных товаров на 44м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торг.пл.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smartTag w:uri="urn:schemas-microsoft-com:office:smarttags" w:element="metricconverter">
              <w:smartTagPr>
                <w:attr w:name="ProductID" w:val="31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31 м</w:t>
              </w:r>
              <w:r w:rsidRPr="00B01A5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торг.пл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1A5C" w:rsidRPr="00603C92" w:rsidTr="00045BF5">
        <w:trPr>
          <w:cantSplit/>
          <w:trHeight w:val="204"/>
        </w:trPr>
        <w:tc>
          <w:tcPr>
            <w:tcW w:w="8112" w:type="dxa"/>
            <w:gridSpan w:val="2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Спортивная площадка на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0,4 га</w:t>
              </w:r>
            </w:smartTag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смешанных товаров на 50 м</w:t>
            </w:r>
            <w:r w:rsidRPr="00DD22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4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пл. (2 объекта)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Кафе на 20 мест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КБО на 5 раб. мест</w:t>
            </w:r>
          </w:p>
        </w:tc>
      </w:tr>
    </w:tbl>
    <w:p w:rsidR="00B01A5C" w:rsidRDefault="00B01A5C" w:rsidP="00B01A5C">
      <w:pPr>
        <w:pStyle w:val="a5"/>
        <w:spacing w:after="0"/>
        <w:ind w:left="0" w:firstLine="540"/>
        <w:jc w:val="center"/>
      </w:pPr>
    </w:p>
    <w:p w:rsidR="00DD227C" w:rsidRDefault="00DD227C" w:rsidP="00B01A5C">
      <w:pPr>
        <w:pStyle w:val="a5"/>
        <w:spacing w:after="0"/>
        <w:ind w:left="0" w:firstLine="540"/>
        <w:jc w:val="center"/>
      </w:pPr>
    </w:p>
    <w:p w:rsidR="008074CE" w:rsidRPr="00045BF5" w:rsidRDefault="008074CE" w:rsidP="008074CE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45BF5">
        <w:rPr>
          <w:rFonts w:ascii="Times New Roman" w:hAnsi="Times New Roman"/>
          <w:b/>
          <w:sz w:val="24"/>
          <w:szCs w:val="24"/>
        </w:rPr>
        <w:t>5.4  Производственные и коммунально-складские территории</w:t>
      </w:r>
    </w:p>
    <w:p w:rsidR="00045BF5" w:rsidRDefault="00045BF5" w:rsidP="00045B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4CE" w:rsidRPr="00826B5B" w:rsidRDefault="00741EFA" w:rsidP="0074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074CE" w:rsidRPr="00826B5B">
        <w:rPr>
          <w:rFonts w:ascii="Times New Roman" w:hAnsi="Times New Roman"/>
          <w:sz w:val="24"/>
          <w:szCs w:val="24"/>
        </w:rPr>
        <w:t>Таблица № 5.4-1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1303"/>
        <w:gridCol w:w="1674"/>
        <w:gridCol w:w="1417"/>
      </w:tblGrid>
      <w:tr w:rsidR="008074CE" w:rsidRPr="00F861D6" w:rsidTr="00045BF5">
        <w:trPr>
          <w:trHeight w:val="1170"/>
        </w:trPr>
        <w:tc>
          <w:tcPr>
            <w:tcW w:w="992" w:type="dxa"/>
            <w:shd w:val="clear" w:color="auto" w:fill="auto"/>
            <w:vAlign w:val="center"/>
          </w:tcPr>
          <w:p w:rsidR="008074CE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8074CE" w:rsidRPr="00432EE4" w:rsidTr="00045BF5">
        <w:tc>
          <w:tcPr>
            <w:tcW w:w="992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Животноводческая ферма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1200 голов (фактически 550)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DD227C" w:rsidRPr="00DD227C" w:rsidTr="00DD227C">
        <w:tc>
          <w:tcPr>
            <w:tcW w:w="992" w:type="dxa"/>
            <w:shd w:val="clear" w:color="auto" w:fill="auto"/>
            <w:vAlign w:val="center"/>
          </w:tcPr>
          <w:p w:rsidR="00DD227C" w:rsidRPr="00DD227C" w:rsidRDefault="00DD227C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7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227C" w:rsidRPr="00DD227C" w:rsidRDefault="00DD227C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D227C" w:rsidRPr="00DD227C" w:rsidRDefault="00DD227C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D227C" w:rsidRPr="00DD227C" w:rsidRDefault="00DD227C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27C" w:rsidRPr="00DD227C" w:rsidRDefault="00DD227C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74CE" w:rsidRPr="00432EE4" w:rsidTr="00045BF5">
        <w:tc>
          <w:tcPr>
            <w:tcW w:w="992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074CE" w:rsidRPr="008074CE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Зерновой ток (склады сельскохозяйственного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назначения, весовая)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045BF5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8074CE">
              <w:rPr>
                <w:rFonts w:ascii="Times New Roman" w:hAnsi="Times New Roman"/>
                <w:sz w:val="24"/>
                <w:szCs w:val="24"/>
              </w:rPr>
              <w:t>нохранилище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922900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(МТМ) 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Водонапорные башни (2объекта)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922900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Силосные ямы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DD227C" w:rsidRDefault="00DD227C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27C" w:rsidRDefault="00DD227C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74CE" w:rsidRPr="00045BF5" w:rsidRDefault="008074CE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045BF5">
        <w:rPr>
          <w:rFonts w:ascii="Times New Roman" w:hAnsi="Times New Roman"/>
          <w:b/>
          <w:sz w:val="24"/>
          <w:szCs w:val="24"/>
        </w:rPr>
        <w:t>5.5  Система озеленения</w:t>
      </w:r>
    </w:p>
    <w:p w:rsidR="008074CE" w:rsidRPr="003151C5" w:rsidRDefault="008074CE" w:rsidP="008074CE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Система озеленения населённого пункта проектируется с учетом максимального сохранения и использования существующих зеленых насаждений. Проектом предусматриваются следующие виды озеленения:</w:t>
      </w:r>
    </w:p>
    <w:p w:rsidR="00045BF5" w:rsidRPr="00045BF5" w:rsidRDefault="00045BF5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5BF5">
        <w:rPr>
          <w:rFonts w:ascii="Times New Roman" w:hAnsi="Times New Roman"/>
          <w:sz w:val="24"/>
          <w:szCs w:val="24"/>
        </w:rPr>
        <w:t>- общественный парк запроектирован в северо-западной</w:t>
      </w:r>
      <w:r>
        <w:rPr>
          <w:rFonts w:ascii="Times New Roman" w:hAnsi="Times New Roman"/>
          <w:sz w:val="24"/>
          <w:szCs w:val="24"/>
        </w:rPr>
        <w:t xml:space="preserve"> живописной части села, раскрывается на акваторию пруда.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053">
        <w:rPr>
          <w:rFonts w:ascii="Times New Roman" w:hAnsi="Times New Roman"/>
          <w:sz w:val="24"/>
          <w:szCs w:val="24"/>
        </w:rPr>
        <w:t>-насаждения ограниченного пользования при группах жилых домов, учреждений культурно-бытового назначения.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-насаждения специального назначения – санитарно-защитные между жилой и производственной зонами, между отдельными участками производственной зоны, ветрозащитные со стороны господствующих ветров, противопожарные.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Для озеленения рекомендуется подбирать деревья и кустарники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8074CE" w:rsidRPr="003151C5" w:rsidRDefault="008074CE" w:rsidP="00807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5.5-1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080"/>
        <w:gridCol w:w="1260"/>
        <w:gridCol w:w="1260"/>
      </w:tblGrid>
      <w:tr w:rsidR="008074CE" w:rsidRPr="003151C5" w:rsidTr="005F3CC1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</w:t>
            </w:r>
            <w:r w:rsidRPr="003151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8074CE" w:rsidRPr="003151C5" w:rsidTr="005F3CC1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151C5">
              <w:rPr>
                <w:rFonts w:ascii="Times New Roman" w:hAnsi="Times New Roman"/>
                <w:sz w:val="24"/>
                <w:szCs w:val="24"/>
              </w:rPr>
              <w:t>проек</w:t>
            </w:r>
            <w:proofErr w:type="spellEnd"/>
            <w:r w:rsidRPr="003151C5">
              <w:rPr>
                <w:rFonts w:ascii="Times New Roman" w:hAnsi="Times New Roman"/>
                <w:sz w:val="24"/>
                <w:szCs w:val="24"/>
              </w:rPr>
              <w:t>-те с уч.1оч. га</w:t>
            </w:r>
          </w:p>
        </w:tc>
        <w:tc>
          <w:tcPr>
            <w:tcW w:w="126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1C5">
              <w:rPr>
                <w:rFonts w:ascii="Times New Roman" w:hAnsi="Times New Roman"/>
                <w:sz w:val="24"/>
                <w:szCs w:val="24"/>
              </w:rPr>
              <w:t>Обеспеч</w:t>
            </w:r>
            <w:proofErr w:type="spellEnd"/>
            <w:r w:rsidRPr="003151C5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8074CE" w:rsidRPr="0046771F" w:rsidTr="005F3CC1">
        <w:tc>
          <w:tcPr>
            <w:tcW w:w="72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74CE" w:rsidRPr="003151C5" w:rsidTr="005F3CC1">
        <w:tc>
          <w:tcPr>
            <w:tcW w:w="72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CE" w:rsidRPr="00AF0053" w:rsidTr="005F3CC1">
        <w:trPr>
          <w:cantSplit/>
        </w:trPr>
        <w:tc>
          <w:tcPr>
            <w:tcW w:w="72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074CE" w:rsidRPr="00AF0053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vMerge w:val="restart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74CE" w:rsidRPr="00AF0053" w:rsidTr="005F3CC1">
        <w:trPr>
          <w:cantSplit/>
        </w:trPr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074CE" w:rsidRPr="00AF0053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CE" w:rsidRPr="00AF0053" w:rsidTr="005F3CC1"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074CE" w:rsidRPr="00AF0053" w:rsidRDefault="00AF0053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Спортивная зона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CE" w:rsidRPr="003151C5" w:rsidTr="005F3CC1"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8074CE" w:rsidRPr="00AF0053" w:rsidRDefault="00AF0053" w:rsidP="00AF0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4CE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Ориентировочная стоимость озеленения на 1-ю очередь строительства в ценах 1984г. приведена в таблице № 5.5-2.</w:t>
      </w:r>
    </w:p>
    <w:p w:rsidR="00DD227C" w:rsidRPr="003151C5" w:rsidRDefault="00DD227C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227C" w:rsidRDefault="00DD227C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D227C" w:rsidSect="001017C3">
          <w:headerReference w:type="even" r:id="rId1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Таблица № 5.5-2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8074CE" w:rsidRPr="003151C5" w:rsidTr="005F3CC1">
        <w:tc>
          <w:tcPr>
            <w:tcW w:w="72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Общ. стоим.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074CE" w:rsidRPr="00174297" w:rsidTr="005F3CC1">
        <w:tc>
          <w:tcPr>
            <w:tcW w:w="720" w:type="dxa"/>
            <w:vAlign w:val="center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2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74CE" w:rsidRPr="00174297" w:rsidTr="005F3CC1">
        <w:tc>
          <w:tcPr>
            <w:tcW w:w="720" w:type="dxa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074CE" w:rsidRPr="00174297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Парки, скверы</w:t>
            </w:r>
          </w:p>
        </w:tc>
        <w:tc>
          <w:tcPr>
            <w:tcW w:w="1620" w:type="dxa"/>
          </w:tcPr>
          <w:p w:rsidR="008074CE" w:rsidRPr="00174297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620" w:type="dxa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8074CE" w:rsidRPr="00174297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074CE" w:rsidRPr="003151C5" w:rsidTr="005F3CC1">
        <w:tc>
          <w:tcPr>
            <w:tcW w:w="720" w:type="dxa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074CE" w:rsidRPr="00174297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</w:tcPr>
          <w:p w:rsidR="008074CE" w:rsidRPr="00174297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620" w:type="dxa"/>
          </w:tcPr>
          <w:p w:rsidR="008074CE" w:rsidRPr="00174297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</w:tcPr>
          <w:p w:rsidR="008074CE" w:rsidRPr="003151C5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97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8074CE" w:rsidRPr="003151C5" w:rsidTr="005F3CC1">
        <w:tc>
          <w:tcPr>
            <w:tcW w:w="72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1C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074CE" w:rsidRPr="003151C5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137,2</w:t>
            </w:r>
          </w:p>
        </w:tc>
      </w:tr>
    </w:tbl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Территории парков и скверов приняты условно как часть ландшафтного озеленения. 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Коэффициент перевода в цены 2010 г. –  76,80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Стоимость озеленения в ценах 2010 г. составит </w:t>
      </w:r>
      <w:r w:rsidR="00174297">
        <w:rPr>
          <w:rFonts w:ascii="Times New Roman" w:hAnsi="Times New Roman"/>
          <w:sz w:val="24"/>
          <w:szCs w:val="24"/>
        </w:rPr>
        <w:t>10,5</w:t>
      </w:r>
      <w:r w:rsidRPr="003151C5">
        <w:rPr>
          <w:rFonts w:ascii="Times New Roman" w:hAnsi="Times New Roman"/>
          <w:sz w:val="24"/>
          <w:szCs w:val="24"/>
        </w:rPr>
        <w:t xml:space="preserve"> млн. руб.</w:t>
      </w:r>
    </w:p>
    <w:p w:rsidR="00603C92" w:rsidRDefault="00603C92" w:rsidP="00B01A5C">
      <w:pPr>
        <w:pStyle w:val="a5"/>
        <w:spacing w:after="0"/>
        <w:ind w:left="0" w:firstLine="540"/>
        <w:jc w:val="center"/>
      </w:pPr>
    </w:p>
    <w:p w:rsidR="00B01A5C" w:rsidRPr="00B01A5C" w:rsidRDefault="008074CE" w:rsidP="00B01A5C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="00741EFA">
        <w:rPr>
          <w:rFonts w:ascii="Times New Roman" w:hAnsi="Times New Roman"/>
          <w:b/>
          <w:sz w:val="24"/>
          <w:szCs w:val="24"/>
        </w:rPr>
        <w:t xml:space="preserve"> </w:t>
      </w:r>
      <w:r w:rsidR="00B01A5C" w:rsidRPr="00B01A5C">
        <w:rPr>
          <w:rFonts w:ascii="Times New Roman" w:hAnsi="Times New Roman"/>
          <w:b/>
          <w:sz w:val="24"/>
          <w:szCs w:val="24"/>
        </w:rPr>
        <w:t xml:space="preserve"> </w:t>
      </w:r>
      <w:r w:rsidR="00671746">
        <w:rPr>
          <w:rFonts w:ascii="Times New Roman" w:hAnsi="Times New Roman"/>
          <w:b/>
          <w:sz w:val="24"/>
          <w:szCs w:val="24"/>
        </w:rPr>
        <w:t>Проектный баланс территории поселка</w:t>
      </w:r>
    </w:p>
    <w:p w:rsidR="00B01A5C" w:rsidRPr="00B01A5C" w:rsidRDefault="00B01A5C" w:rsidP="00B01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Проектом охвачена территория в </w:t>
      </w:r>
      <w:r w:rsidR="00671746">
        <w:rPr>
          <w:rFonts w:ascii="Times New Roman" w:hAnsi="Times New Roman"/>
          <w:sz w:val="24"/>
          <w:szCs w:val="24"/>
        </w:rPr>
        <w:t xml:space="preserve">91,7 </w:t>
      </w:r>
      <w:r w:rsidRPr="00B01A5C">
        <w:rPr>
          <w:rFonts w:ascii="Times New Roman" w:hAnsi="Times New Roman"/>
          <w:sz w:val="24"/>
          <w:szCs w:val="24"/>
        </w:rPr>
        <w:t>га. Использование этой территории на расчётн</w:t>
      </w:r>
      <w:r w:rsidR="00671746">
        <w:rPr>
          <w:rFonts w:ascii="Times New Roman" w:hAnsi="Times New Roman"/>
          <w:sz w:val="24"/>
          <w:szCs w:val="24"/>
        </w:rPr>
        <w:t>ый срок приведено в таблице № 5.6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B01A5C" w:rsidRPr="00B01A5C" w:rsidRDefault="00B01A5C" w:rsidP="00B01A5C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71746">
        <w:rPr>
          <w:rFonts w:ascii="Times New Roman" w:hAnsi="Times New Roman"/>
          <w:sz w:val="24"/>
          <w:szCs w:val="24"/>
        </w:rPr>
        <w:t xml:space="preserve">                    Таблица № 5.6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B01A5C" w:rsidRPr="00B01A5C" w:rsidTr="008564AC">
        <w:trPr>
          <w:jc w:val="center"/>
        </w:trPr>
        <w:tc>
          <w:tcPr>
            <w:tcW w:w="9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671746" w:rsidTr="008564A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01A5C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3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1) 1 </w:t>
            </w:r>
            <w:proofErr w:type="spellStart"/>
            <w:r w:rsidRPr="00B01A5C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B01A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1666">
              <w:rPr>
                <w:rFonts w:ascii="Times New Roman" w:hAnsi="Times New Roman"/>
                <w:sz w:val="24"/>
                <w:szCs w:val="24"/>
              </w:rPr>
              <w:t>усадебная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застройка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4) 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A5C" w:rsidRPr="00B01A5C" w:rsidRDefault="00B31666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1A5C" w:rsidRPr="00B01A5C" w:rsidRDefault="00B01A5C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  <w:r w:rsidR="00350F89">
              <w:rPr>
                <w:rFonts w:ascii="Times New Roman" w:hAnsi="Times New Roman"/>
                <w:sz w:val="24"/>
                <w:szCs w:val="24"/>
              </w:rPr>
              <w:t>1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,</w:t>
            </w:r>
            <w:r w:rsidR="00350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3F2E" w:rsidRPr="00B01A5C" w:rsidTr="006366D7">
        <w:trPr>
          <w:jc w:val="center"/>
        </w:trPr>
        <w:tc>
          <w:tcPr>
            <w:tcW w:w="900" w:type="dxa"/>
          </w:tcPr>
          <w:p w:rsidR="00CE3F2E" w:rsidRPr="00B01A5C" w:rsidRDefault="00CE3F2E" w:rsidP="006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CE3F2E" w:rsidRPr="00B01A5C" w:rsidRDefault="00CE3F2E" w:rsidP="00D44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D440D5">
              <w:rPr>
                <w:rFonts w:ascii="Times New Roman" w:hAnsi="Times New Roman"/>
                <w:sz w:val="24"/>
                <w:szCs w:val="24"/>
              </w:rPr>
              <w:t>Л</w:t>
            </w:r>
            <w:r w:rsidR="00350F89">
              <w:rPr>
                <w:rFonts w:ascii="Times New Roman" w:hAnsi="Times New Roman"/>
                <w:sz w:val="24"/>
                <w:szCs w:val="24"/>
              </w:rPr>
              <w:t>андшафтно-</w:t>
            </w:r>
            <w:proofErr w:type="spellStart"/>
            <w:r w:rsidR="00350F89">
              <w:rPr>
                <w:rFonts w:ascii="Times New Roman" w:hAnsi="Times New Roman"/>
                <w:sz w:val="24"/>
                <w:szCs w:val="24"/>
              </w:rPr>
              <w:t>рекреац</w:t>
            </w:r>
            <w:proofErr w:type="spellEnd"/>
            <w:r w:rsidR="00350F89">
              <w:rPr>
                <w:rFonts w:ascii="Times New Roman" w:hAnsi="Times New Roman"/>
                <w:sz w:val="24"/>
                <w:szCs w:val="24"/>
              </w:rPr>
              <w:t xml:space="preserve">. зона </w:t>
            </w:r>
            <w:r w:rsidR="00D440D5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D440D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D440D5">
              <w:rPr>
                <w:rFonts w:ascii="Times New Roman" w:hAnsi="Times New Roman"/>
                <w:sz w:val="24"/>
                <w:szCs w:val="24"/>
              </w:rPr>
              <w:t>. сквер)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3F2E" w:rsidRPr="00CE3F2E" w:rsidRDefault="00350F89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3F2E" w:rsidRPr="00CE3F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3F2E" w:rsidRPr="00CE3F2E" w:rsidRDefault="00350F89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3F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350F89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C14A99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-санитарно-защитное озеленение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-естественное озеленение</w:t>
            </w:r>
          </w:p>
        </w:tc>
        <w:tc>
          <w:tcPr>
            <w:tcW w:w="1620" w:type="dxa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260" w:type="dxa"/>
            <w:vAlign w:val="center"/>
          </w:tcPr>
          <w:p w:rsidR="00B01A5C" w:rsidRPr="00B01A5C" w:rsidRDefault="00C14A99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A5C" w:rsidRPr="00DD227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D227C" w:rsidRPr="00DD227C" w:rsidRDefault="00DD227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671746" w:rsidP="00B01A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5.7  </w:t>
      </w:r>
      <w:r w:rsidR="00B01A5C" w:rsidRPr="00B01A5C">
        <w:rPr>
          <w:rFonts w:ascii="Times New Roman" w:hAnsi="Times New Roman"/>
          <w:b/>
          <w:sz w:val="24"/>
          <w:szCs w:val="24"/>
        </w:rPr>
        <w:t xml:space="preserve"> Первая очередь строительства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достройка начатых жилых и культурно-бытовых объектов;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размещение застройки на свободных территори</w:t>
      </w:r>
      <w:r w:rsidR="00146E2C">
        <w:rPr>
          <w:rFonts w:ascii="Times New Roman" w:hAnsi="Times New Roman"/>
          <w:sz w:val="24"/>
          <w:szCs w:val="24"/>
        </w:rPr>
        <w:t xml:space="preserve">ях, не требующих проведения </w:t>
      </w:r>
      <w:r w:rsidRPr="00B01A5C">
        <w:rPr>
          <w:rFonts w:ascii="Times New Roman" w:hAnsi="Times New Roman"/>
          <w:sz w:val="24"/>
          <w:szCs w:val="24"/>
        </w:rPr>
        <w:t>дорогостоящей инженерной подготовки;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наличие вблизи от площадки инженерных коммуникаций;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Исходя из этих принципов, на первую очередь должно быть построено 1,7 тыс.м2 общей площади нового жилого фонда, в том числе: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>Обеспеченность общей площадью на 1 человека увеличится до 20,0 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>/чел., жилой фонд составит 8,8 тыс.м2 общей площади, население – 440 человек.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Расчет учреждений культурно-бытового обслуживания на 1 очередь строительства соответствует ра</w:t>
      </w:r>
      <w:r w:rsidR="00146E2C">
        <w:rPr>
          <w:rFonts w:ascii="Times New Roman" w:hAnsi="Times New Roman"/>
          <w:sz w:val="24"/>
          <w:szCs w:val="24"/>
        </w:rPr>
        <w:t>счету</w:t>
      </w:r>
      <w:r w:rsidR="006B4C62">
        <w:rPr>
          <w:rFonts w:ascii="Times New Roman" w:hAnsi="Times New Roman"/>
          <w:sz w:val="24"/>
          <w:szCs w:val="24"/>
        </w:rPr>
        <w:t>,</w:t>
      </w:r>
      <w:r w:rsidR="00146E2C">
        <w:rPr>
          <w:rFonts w:ascii="Times New Roman" w:hAnsi="Times New Roman"/>
          <w:sz w:val="24"/>
          <w:szCs w:val="24"/>
        </w:rPr>
        <w:t xml:space="preserve"> приведенному в таблице № 5.3</w:t>
      </w:r>
      <w:r w:rsidRPr="00B01A5C">
        <w:rPr>
          <w:rFonts w:ascii="Times New Roman" w:hAnsi="Times New Roman"/>
          <w:sz w:val="24"/>
          <w:szCs w:val="24"/>
        </w:rPr>
        <w:t>-1.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Перечень запроектированных учреждений обслуживания на перву</w:t>
      </w:r>
      <w:r w:rsidR="00146E2C">
        <w:rPr>
          <w:rFonts w:ascii="Times New Roman" w:hAnsi="Times New Roman"/>
          <w:sz w:val="24"/>
          <w:szCs w:val="24"/>
        </w:rPr>
        <w:t>ю очередь приведен в таблице № 5.3</w:t>
      </w:r>
      <w:r w:rsidRPr="00B01A5C">
        <w:rPr>
          <w:rFonts w:ascii="Times New Roman" w:hAnsi="Times New Roman"/>
          <w:sz w:val="24"/>
          <w:szCs w:val="24"/>
        </w:rPr>
        <w:t>-2.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Общая ориентировочная стоимость </w:t>
      </w:r>
      <w:r w:rsidRPr="00B01A5C">
        <w:rPr>
          <w:rFonts w:ascii="Times New Roman" w:hAnsi="Times New Roman"/>
          <w:sz w:val="24"/>
          <w:szCs w:val="24"/>
          <w:lang w:val="en-US"/>
        </w:rPr>
        <w:t>I</w:t>
      </w:r>
      <w:r w:rsidRPr="00B01A5C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146E2C">
        <w:rPr>
          <w:rFonts w:ascii="Times New Roman" w:hAnsi="Times New Roman"/>
          <w:sz w:val="24"/>
          <w:szCs w:val="24"/>
        </w:rPr>
        <w:t>области») переведены в цены 2010</w:t>
      </w:r>
      <w:r w:rsidRPr="00B01A5C">
        <w:rPr>
          <w:rFonts w:ascii="Times New Roman" w:hAnsi="Times New Roman"/>
          <w:sz w:val="24"/>
          <w:szCs w:val="24"/>
        </w:rPr>
        <w:t xml:space="preserve"> года.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Средняя стоимость 1м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</w:t>
      </w:r>
      <w:r w:rsidR="00146E2C">
        <w:rPr>
          <w:rFonts w:ascii="Times New Roman" w:hAnsi="Times New Roman"/>
          <w:sz w:val="24"/>
          <w:szCs w:val="24"/>
        </w:rPr>
        <w:t>лощади жилого фонда в ценах 2010</w:t>
      </w:r>
      <w:r w:rsidRPr="00B01A5C">
        <w:rPr>
          <w:rFonts w:ascii="Times New Roman" w:hAnsi="Times New Roman"/>
          <w:sz w:val="24"/>
          <w:szCs w:val="24"/>
        </w:rPr>
        <w:t xml:space="preserve"> г. года принята в размере 32,0 тыс.</w:t>
      </w:r>
      <w:r w:rsidR="00146E2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руб.; к 2018 году должно быть построено 1,7тыс. 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 Стоимость</w:t>
      </w:r>
      <w:r w:rsidR="006B4C62">
        <w:rPr>
          <w:rFonts w:ascii="Times New Roman" w:hAnsi="Times New Roman"/>
          <w:sz w:val="24"/>
          <w:szCs w:val="24"/>
        </w:rPr>
        <w:t xml:space="preserve"> строящегося</w:t>
      </w:r>
      <w:r w:rsidR="00146E2C">
        <w:rPr>
          <w:rFonts w:ascii="Times New Roman" w:hAnsi="Times New Roman"/>
          <w:sz w:val="24"/>
          <w:szCs w:val="24"/>
        </w:rPr>
        <w:t xml:space="preserve"> жилого фонда в ценах на 2010</w:t>
      </w:r>
      <w:r w:rsidRPr="00B01A5C">
        <w:rPr>
          <w:rFonts w:ascii="Times New Roman" w:hAnsi="Times New Roman"/>
          <w:sz w:val="24"/>
          <w:szCs w:val="24"/>
        </w:rPr>
        <w:t xml:space="preserve"> г. составит 54,4 </w:t>
      </w:r>
      <w:proofErr w:type="spellStart"/>
      <w:r w:rsidRPr="00B01A5C">
        <w:rPr>
          <w:rFonts w:ascii="Times New Roman" w:hAnsi="Times New Roman"/>
          <w:sz w:val="24"/>
          <w:szCs w:val="24"/>
        </w:rPr>
        <w:t>млн.руб</w:t>
      </w:r>
      <w:proofErr w:type="spellEnd"/>
      <w:r w:rsidRPr="00B01A5C">
        <w:rPr>
          <w:rFonts w:ascii="Times New Roman" w:hAnsi="Times New Roman"/>
          <w:sz w:val="24"/>
          <w:szCs w:val="24"/>
        </w:rPr>
        <w:t>.</w:t>
      </w:r>
    </w:p>
    <w:p w:rsidR="00B01A5C" w:rsidRPr="00B01A5C" w:rsidRDefault="00B01A5C" w:rsidP="00B01A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146E2C">
        <w:rPr>
          <w:rFonts w:ascii="Times New Roman" w:hAnsi="Times New Roman"/>
          <w:sz w:val="24"/>
          <w:szCs w:val="24"/>
        </w:rPr>
        <w:t>тности и приведена в таблице № 5.7</w:t>
      </w:r>
      <w:r w:rsidRPr="00B01A5C">
        <w:rPr>
          <w:rFonts w:ascii="Times New Roman" w:hAnsi="Times New Roman"/>
          <w:sz w:val="24"/>
          <w:szCs w:val="24"/>
        </w:rPr>
        <w:t xml:space="preserve">-1.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B01A5C">
          <w:rPr>
            <w:rFonts w:ascii="Times New Roman" w:hAnsi="Times New Roman"/>
            <w:sz w:val="24"/>
            <w:szCs w:val="24"/>
          </w:rPr>
          <w:t>1984 г</w:t>
        </w:r>
      </w:smartTag>
      <w:r w:rsidR="00146E2C">
        <w:rPr>
          <w:rFonts w:ascii="Times New Roman" w:hAnsi="Times New Roman"/>
          <w:sz w:val="24"/>
          <w:szCs w:val="24"/>
        </w:rPr>
        <w:t xml:space="preserve">. к уровню цен 2010 </w:t>
      </w:r>
      <w:r w:rsidRPr="00B01A5C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146E2C" w:rsidRDefault="00146E2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46E2C">
        <w:rPr>
          <w:rFonts w:ascii="Times New Roman" w:hAnsi="Times New Roman"/>
          <w:sz w:val="24"/>
          <w:szCs w:val="24"/>
        </w:rPr>
        <w:t xml:space="preserve">                    Таблица № 5.7</w:t>
      </w:r>
      <w:r w:rsidRPr="00B01A5C">
        <w:rPr>
          <w:rFonts w:ascii="Times New Roman" w:hAnsi="Times New Roman"/>
          <w:sz w:val="24"/>
          <w:szCs w:val="24"/>
        </w:rPr>
        <w:t>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B01A5C" w:rsidRPr="00B01A5C" w:rsidTr="00146E2C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  <w:r w:rsidR="00146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  <w:vAlign w:val="center"/>
          </w:tcPr>
          <w:p w:rsidR="00B01A5C" w:rsidRPr="00B01A5C" w:rsidRDefault="00146E2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="00B01A5C" w:rsidRPr="00B01A5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B01A5C" w:rsidRPr="00B01A5C" w:rsidTr="008564AC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B01A5C" w:rsidRPr="00B01A5C" w:rsidRDefault="00146E2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B01A5C" w:rsidRPr="00B01A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385,0</w:t>
            </w:r>
          </w:p>
        </w:tc>
        <w:tc>
          <w:tcPr>
            <w:tcW w:w="1116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33775,0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4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11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2456,4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4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146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B01A5C" w:rsidRPr="00B01A5C" w:rsidRDefault="00B01A5C" w:rsidP="008B6D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448,0</w:t>
            </w:r>
          </w:p>
        </w:tc>
        <w:tc>
          <w:tcPr>
            <w:tcW w:w="1116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39301,7</w:t>
            </w:r>
          </w:p>
        </w:tc>
      </w:tr>
    </w:tbl>
    <w:p w:rsidR="00B01A5C" w:rsidRDefault="00B01A5C" w:rsidP="008B6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27C" w:rsidRDefault="00DD227C" w:rsidP="008B6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D5B" w:rsidRPr="00C14A99" w:rsidRDefault="008B6D5B" w:rsidP="009F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A99">
        <w:rPr>
          <w:rFonts w:ascii="Times New Roman" w:hAnsi="Times New Roman"/>
          <w:b/>
          <w:sz w:val="28"/>
          <w:szCs w:val="28"/>
        </w:rPr>
        <w:t>Глава 6</w:t>
      </w:r>
      <w:r w:rsidR="006B4C62">
        <w:rPr>
          <w:rFonts w:ascii="Times New Roman" w:hAnsi="Times New Roman"/>
          <w:b/>
          <w:sz w:val="28"/>
          <w:szCs w:val="28"/>
        </w:rPr>
        <w:t>.</w:t>
      </w:r>
      <w:r w:rsidRPr="00C14A99">
        <w:rPr>
          <w:rFonts w:ascii="Times New Roman" w:hAnsi="Times New Roman"/>
          <w:b/>
          <w:sz w:val="28"/>
          <w:szCs w:val="28"/>
        </w:rPr>
        <w:t xml:space="preserve">  Внешний и поселковый транспорт, сеть улиц и дорог</w:t>
      </w:r>
    </w:p>
    <w:p w:rsidR="008B6D5B" w:rsidRPr="00174297" w:rsidRDefault="008B6D5B" w:rsidP="009F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AF2" w:rsidRPr="00174297" w:rsidRDefault="009F1AF2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297">
        <w:rPr>
          <w:rFonts w:ascii="Times New Roman" w:hAnsi="Times New Roman"/>
          <w:b/>
          <w:sz w:val="24"/>
          <w:szCs w:val="24"/>
        </w:rPr>
        <w:t>6.1  Внешний транспорт</w:t>
      </w:r>
    </w:p>
    <w:p w:rsidR="009F1AF2" w:rsidRPr="00174297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Посёлок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proofErr w:type="spellEnd"/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Крапивинского района удачно расположен в структуре внутрирайонных и внутриобластных внешних транспортных связей</w:t>
      </w:r>
      <w:r w:rsidR="00DD227C">
        <w:rPr>
          <w:rFonts w:ascii="Times New Roman" w:hAnsi="Times New Roman"/>
          <w:color w:val="000000"/>
          <w:sz w:val="24"/>
          <w:szCs w:val="24"/>
        </w:rPr>
        <w:t xml:space="preserve"> на расстоянии 30,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0км от районного центра -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Крапивин</w:t>
      </w:r>
      <w:r w:rsidR="00DD227C">
        <w:rPr>
          <w:rFonts w:ascii="Times New Roman" w:hAnsi="Times New Roman"/>
          <w:color w:val="000000"/>
          <w:sz w:val="24"/>
          <w:szCs w:val="24"/>
        </w:rPr>
        <w:t xml:space="preserve">ский и  в </w:t>
      </w:r>
      <w:r w:rsidR="00DD227C" w:rsidRPr="00BF5A56">
        <w:rPr>
          <w:rFonts w:ascii="Times New Roman" w:hAnsi="Times New Roman"/>
          <w:color w:val="000000"/>
          <w:sz w:val="24"/>
          <w:szCs w:val="24"/>
        </w:rPr>
        <w:t>52,</w:t>
      </w:r>
      <w:r w:rsidR="00D30DFC" w:rsidRPr="00BF5A56">
        <w:rPr>
          <w:rFonts w:ascii="Times New Roman" w:hAnsi="Times New Roman"/>
          <w:color w:val="000000"/>
          <w:sz w:val="24"/>
          <w:szCs w:val="24"/>
        </w:rPr>
        <w:t>0-59,</w:t>
      </w:r>
      <w:r w:rsidRPr="00BF5A56">
        <w:rPr>
          <w:rFonts w:ascii="Times New Roman" w:hAnsi="Times New Roman"/>
          <w:color w:val="000000"/>
          <w:sz w:val="24"/>
          <w:szCs w:val="24"/>
        </w:rPr>
        <w:t>0 км от областного центра - г. Кемерово.</w:t>
      </w: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А. Железнодорожный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Посёлок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0DFC">
        <w:rPr>
          <w:rFonts w:ascii="Times New Roman" w:hAnsi="Times New Roman"/>
          <w:bCs/>
          <w:color w:val="000000"/>
          <w:sz w:val="24"/>
          <w:szCs w:val="24"/>
        </w:rPr>
        <w:t>расположен в 44,</w:t>
      </w:r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0км от ближайшей железнодорожной станции города Ленинск-Кузнецкий (по существующей автодорожной сети через Панфилово и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Чусовитино</w:t>
      </w:r>
      <w:proofErr w:type="spellEnd"/>
      <w:r w:rsidRPr="00174297">
        <w:rPr>
          <w:rFonts w:ascii="Times New Roman" w:hAnsi="Times New Roman"/>
          <w:bCs/>
          <w:color w:val="000000"/>
          <w:sz w:val="24"/>
          <w:szCs w:val="24"/>
        </w:rPr>
        <w:t>). Железнодорожная станция города Ленинск-Кузнецкий является узловой станцией хорошо развитой сети железных дорог Кузбасского отделения Западно-Сибирской железной дороги.</w:t>
      </w:r>
    </w:p>
    <w:p w:rsidR="00174297" w:rsidRPr="00174297" w:rsidRDefault="00174297" w:rsidP="0017429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грузо</w:t>
      </w:r>
      <w:proofErr w:type="spellEnd"/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Pr="00174297">
        <w:rPr>
          <w:rFonts w:ascii="Times New Roman" w:hAnsi="Times New Roman"/>
          <w:bCs/>
          <w:color w:val="000000"/>
          <w:sz w:val="24"/>
          <w:szCs w:val="24"/>
        </w:rPr>
        <w:t>пассажироперевозок</w:t>
      </w:r>
      <w:proofErr w:type="spellEnd"/>
      <w:r w:rsidRPr="00174297">
        <w:rPr>
          <w:rFonts w:ascii="Times New Roman" w:hAnsi="Times New Roman"/>
          <w:bCs/>
          <w:color w:val="000000"/>
          <w:sz w:val="24"/>
          <w:szCs w:val="24"/>
        </w:rPr>
        <w:t xml:space="preserve"> как в межрегиональном масштабе, так и в рамках внутриобластных связей.</w:t>
      </w:r>
    </w:p>
    <w:p w:rsidR="000E04DC" w:rsidRDefault="000E04DC" w:rsidP="0017429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Б. Автомобильный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297" w:rsidRPr="00BF5A56" w:rsidRDefault="00D30DFC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5A56">
        <w:rPr>
          <w:rFonts w:ascii="Times New Roman" w:hAnsi="Times New Roman"/>
          <w:color w:val="000000"/>
          <w:sz w:val="24"/>
          <w:szCs w:val="24"/>
        </w:rPr>
        <w:t xml:space="preserve">Расстояние от п. </w:t>
      </w:r>
      <w:proofErr w:type="spellStart"/>
      <w:r w:rsidRPr="00BF5A56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F5A56">
        <w:rPr>
          <w:rFonts w:ascii="Times New Roman" w:hAnsi="Times New Roman"/>
          <w:color w:val="000000"/>
          <w:sz w:val="24"/>
          <w:szCs w:val="24"/>
        </w:rPr>
        <w:t xml:space="preserve"> до област</w:t>
      </w:r>
      <w:r w:rsidR="00174297" w:rsidRPr="00BF5A56">
        <w:rPr>
          <w:rFonts w:ascii="Times New Roman" w:hAnsi="Times New Roman"/>
          <w:color w:val="000000"/>
          <w:sz w:val="24"/>
          <w:szCs w:val="24"/>
        </w:rPr>
        <w:t xml:space="preserve">ного центра - г. Кемерово - около 53км </w:t>
      </w:r>
    </w:p>
    <w:p w:rsidR="00174297" w:rsidRPr="00174297" w:rsidRDefault="006B4C62" w:rsidP="006B4C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5A56">
        <w:rPr>
          <w:rFonts w:ascii="Times New Roman" w:hAnsi="Times New Roman"/>
          <w:color w:val="000000"/>
          <w:sz w:val="24"/>
          <w:szCs w:val="24"/>
        </w:rPr>
        <w:t>(</w:t>
      </w:r>
      <w:r w:rsidR="00174297" w:rsidRPr="00BF5A56">
        <w:rPr>
          <w:rFonts w:ascii="Times New Roman" w:hAnsi="Times New Roman"/>
          <w:color w:val="000000"/>
          <w:sz w:val="24"/>
          <w:szCs w:val="24"/>
        </w:rPr>
        <w:t xml:space="preserve">через п. </w:t>
      </w:r>
      <w:proofErr w:type="spellStart"/>
      <w:r w:rsidR="00174297" w:rsidRPr="00BF5A56">
        <w:rPr>
          <w:rFonts w:ascii="Times New Roman" w:hAnsi="Times New Roman"/>
          <w:color w:val="000000"/>
          <w:sz w:val="24"/>
          <w:szCs w:val="24"/>
        </w:rPr>
        <w:t>Зеленовский</w:t>
      </w:r>
      <w:proofErr w:type="spellEnd"/>
      <w:r w:rsidR="00174297" w:rsidRPr="00BF5A56">
        <w:rPr>
          <w:rFonts w:ascii="Times New Roman" w:hAnsi="Times New Roman"/>
          <w:color w:val="000000"/>
          <w:sz w:val="24"/>
          <w:szCs w:val="24"/>
        </w:rPr>
        <w:t>).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Посёлок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расположен в 12</w:t>
      </w:r>
      <w:r w:rsidR="00D30DFC">
        <w:rPr>
          <w:rFonts w:ascii="Times New Roman" w:hAnsi="Times New Roman"/>
          <w:color w:val="000000"/>
          <w:sz w:val="24"/>
          <w:szCs w:val="24"/>
        </w:rPr>
        <w:t>,</w:t>
      </w:r>
      <w:r w:rsidRPr="0017429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км к востоку от реконструируемого в настоящее время участка территориальной автодороги Кемерово-Новокузнецк (по параметрам 1 технической категории) областного значения. Автодорога рекомендуется к переводу в категорию федеральных, как подъезд от общегосударственной сети (от а\дороги М-53) к Кузбасской агломерации. 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Посёлок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связан с районным центром,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Крапивинский, участком</w:t>
      </w:r>
      <w:r w:rsidRPr="0017429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а/дороги местного значения с выходом на территориальную трассу (внутрирайонную) широтного направления Панфилово -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Крапивинский -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Зеленогорский.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Данная трасса (Панфилово -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Крапивинский –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Зеленогорский) – переходит к расчётному сроку в категорию областного значения, при условии продолжения трассировки от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Зеленогорский – до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Центральный и, далее, на Белогорск с разветвлением на Тисуль в северо- восточном  направлении, с выходом на федеральную трассу М-53. Цель - обеспечение кратчайшей связи южной части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Тисульского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BC753B" w:rsidRDefault="00BC753B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В. Речной транспорт</w:t>
      </w:r>
    </w:p>
    <w:p w:rsidR="00174297" w:rsidRPr="00174297" w:rsidRDefault="00174297" w:rsidP="0017429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Речной транспорт в целом в структуре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грузо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пассажироперевозок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посёлка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имеет малый удельный вес, как и всей Кемеровской области. 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Река Томь, как основная водная артерия района,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Г. Воздушный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Жители посёлка </w:t>
      </w:r>
      <w:proofErr w:type="spellStart"/>
      <w:r w:rsidRPr="00174297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174297">
        <w:rPr>
          <w:rFonts w:ascii="Times New Roman" w:hAnsi="Times New Roman"/>
          <w:color w:val="000000"/>
          <w:sz w:val="24"/>
          <w:szCs w:val="24"/>
        </w:rPr>
        <w:t xml:space="preserve"> используют в качестве обеспечения воздушных перевозок международный аэропорт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Кемерово и аэропорт </w:t>
      </w:r>
      <w:r w:rsidRPr="0017429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 класса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Новокузнецка.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Возможно использование аэропорта местного значения в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области». 2011г).</w:t>
      </w:r>
    </w:p>
    <w:p w:rsidR="00174297" w:rsidRPr="00174297" w:rsidRDefault="00174297" w:rsidP="00D30DFC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</w:t>
      </w:r>
      <w:r w:rsidRPr="00174297">
        <w:rPr>
          <w:rFonts w:ascii="Times New Roman" w:hAnsi="Times New Roman"/>
          <w:color w:val="000000"/>
          <w:sz w:val="24"/>
          <w:szCs w:val="24"/>
        </w:rPr>
        <w:lastRenderedPageBreak/>
        <w:t xml:space="preserve">качестве источника энергоснабжения – природного газа, что будет определено на последующих стадиях проектирования. 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AF2" w:rsidRPr="00174297" w:rsidRDefault="009F1AF2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297">
        <w:rPr>
          <w:rFonts w:ascii="Times New Roman" w:hAnsi="Times New Roman"/>
          <w:b/>
          <w:sz w:val="24"/>
          <w:szCs w:val="24"/>
        </w:rPr>
        <w:t>6.2 Улично-дорожная сеть, транспортное обслуживание</w:t>
      </w:r>
    </w:p>
    <w:p w:rsid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Существующее положение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Улично-дорожная сеть посёлка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сложилась в результате естественно-географических, исторических особенностей.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Архитектурно-планировочную структуру поселка определяет его </w:t>
      </w:r>
      <w:r w:rsidRPr="00BC753B">
        <w:rPr>
          <w:rFonts w:ascii="Times New Roman" w:hAnsi="Times New Roman"/>
          <w:color w:val="000000"/>
          <w:sz w:val="24"/>
          <w:szCs w:val="24"/>
        </w:rPr>
        <w:t>естественно-географическое местоположение:</w:t>
      </w:r>
      <w:r w:rsidRPr="00BC753B">
        <w:rPr>
          <w:rFonts w:ascii="Times New Roman" w:hAnsi="Times New Roman"/>
          <w:sz w:val="24"/>
          <w:szCs w:val="24"/>
        </w:rPr>
        <w:t xml:space="preserve"> клиновидные очертания  территории в пространстве между рекой </w:t>
      </w:r>
      <w:proofErr w:type="spellStart"/>
      <w:r w:rsidRPr="00BC753B">
        <w:rPr>
          <w:rFonts w:ascii="Times New Roman" w:hAnsi="Times New Roman"/>
          <w:sz w:val="24"/>
          <w:szCs w:val="24"/>
        </w:rPr>
        <w:t>Берёзовка</w:t>
      </w:r>
      <w:proofErr w:type="spellEnd"/>
      <w:r w:rsidRPr="00BC753B">
        <w:rPr>
          <w:rFonts w:ascii="Times New Roman" w:hAnsi="Times New Roman"/>
          <w:sz w:val="24"/>
          <w:szCs w:val="24"/>
        </w:rPr>
        <w:t xml:space="preserve"> и ручьем,</w:t>
      </w:r>
      <w:r w:rsidRPr="00BC753B">
        <w:rPr>
          <w:rFonts w:ascii="Times New Roman" w:hAnsi="Times New Roman"/>
          <w:color w:val="31849B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ограничивающие развитие его структуры в восточном и северо-западном направлениях.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Въезд в посёлок </w:t>
      </w:r>
      <w:proofErr w:type="spellStart"/>
      <w:r w:rsidRPr="00BC753B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sz w:val="24"/>
          <w:szCs w:val="24"/>
        </w:rPr>
        <w:t xml:space="preserve"> осуществляется со стороны территориальной трассы </w:t>
      </w:r>
      <w:r w:rsidRPr="00BC753B">
        <w:rPr>
          <w:rFonts w:ascii="Times New Roman" w:hAnsi="Times New Roman"/>
          <w:color w:val="000000"/>
          <w:sz w:val="24"/>
          <w:szCs w:val="24"/>
        </w:rPr>
        <w:t>областного значения (участок</w:t>
      </w:r>
      <w:r w:rsidRPr="00BC753B">
        <w:rPr>
          <w:rFonts w:ascii="Times New Roman" w:hAnsi="Times New Roman"/>
          <w:sz w:val="24"/>
          <w:szCs w:val="24"/>
        </w:rPr>
        <w:t xml:space="preserve"> - Панфилово-Кемерово), по автодороге местного значения, переходящей в главную улицу поселка – Совхозную. Улица Совхозная и участки улицы Центральной и Школьной выполняют функции главной поселковой транспортной связи, обслуживающей общ</w:t>
      </w:r>
      <w:r>
        <w:rPr>
          <w:rFonts w:ascii="Times New Roman" w:hAnsi="Times New Roman"/>
          <w:sz w:val="24"/>
          <w:szCs w:val="24"/>
        </w:rPr>
        <w:t>ественный центр поселка</w:t>
      </w:r>
      <w:r w:rsidRPr="00BC753B">
        <w:rPr>
          <w:rFonts w:ascii="Times New Roman" w:hAnsi="Times New Roman"/>
          <w:sz w:val="24"/>
          <w:szCs w:val="24"/>
        </w:rPr>
        <w:t>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Дополняющие их основные улицы определяют прямоугольный транспортный каркас посёлка с выходом на внешнюю автодорожную сеть в юго-западном и южном направлениях. 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Ряд второстепенных улиц и проездов дополняют планировочный каркас посёлка  системой взаимно параллельных и перпендикулярных улиц.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Формирующийся общественный центр посёлка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- компактный с хорошими транспортными и пешеходными связями, расположен по улицам Совхозная и Школьная с нормативными радиусами пешеходной доступности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Внутрипоселковую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уличную сеть дополняет сеть поселковых подъездных дорог к коммунально-производственным зонам, расположенным южнее и севернее по отношению к жилой застройке, с выходом на внешние основные и внутрихозяйственные дороги.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настоящее время проезжие части улично-дорожной сети отчасти спланированы и укреплены, но не на всём протяжении.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Отсутствуют элементы благоустройства: водоотводны</w:t>
      </w:r>
      <w:r>
        <w:rPr>
          <w:rFonts w:ascii="Times New Roman" w:hAnsi="Times New Roman"/>
          <w:color w:val="000000"/>
          <w:sz w:val="24"/>
          <w:szCs w:val="24"/>
        </w:rPr>
        <w:t xml:space="preserve">е лотки, тротуары, автостоянки. </w:t>
      </w:r>
      <w:r w:rsidRPr="00BC753B">
        <w:rPr>
          <w:rFonts w:ascii="Times New Roman" w:hAnsi="Times New Roman"/>
          <w:color w:val="000000"/>
          <w:sz w:val="24"/>
          <w:szCs w:val="24"/>
        </w:rPr>
        <w:t>Улично-дорожная сеть не имеет постоянной чётко выраженной ширины в линиях за</w:t>
      </w:r>
      <w:r>
        <w:rPr>
          <w:rFonts w:ascii="Times New Roman" w:hAnsi="Times New Roman"/>
          <w:color w:val="000000"/>
          <w:sz w:val="24"/>
          <w:szCs w:val="24"/>
        </w:rPr>
        <w:t xml:space="preserve">стройки. 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Интенсивность движения по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внутрипоселковым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улицам невелика, менее 50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авт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>/час «пик».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В посёлке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транспортную </w:t>
      </w:r>
      <w:r w:rsidRPr="00BC753B">
        <w:rPr>
          <w:rFonts w:ascii="Times New Roman" w:hAnsi="Times New Roman"/>
          <w:color w:val="000000"/>
          <w:sz w:val="24"/>
          <w:szCs w:val="24"/>
        </w:rPr>
        <w:t>функцию отчасти выполняют автобусы внешне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поселкового сообщения при небольших, в пределах нормативной пешеходной доступности, расстояниях до объектов повседневного обслуживания.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Площадь жилой зоны</w:t>
      </w:r>
      <w:r w:rsidR="004A5732">
        <w:rPr>
          <w:rFonts w:ascii="Times New Roman" w:hAnsi="Times New Roman"/>
          <w:color w:val="000000"/>
          <w:sz w:val="24"/>
          <w:szCs w:val="24"/>
        </w:rPr>
        <w:t xml:space="preserve"> (в дальнейшем – селитебной</w:t>
      </w:r>
      <w:r w:rsidR="00C15084" w:rsidRPr="00C1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для данного раздела</w:t>
      </w:r>
      <w:r w:rsidR="004A5732">
        <w:rPr>
          <w:rFonts w:ascii="Times New Roman" w:hAnsi="Times New Roman"/>
          <w:color w:val="000000"/>
          <w:sz w:val="24"/>
          <w:szCs w:val="24"/>
        </w:rPr>
        <w:t>)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территории посёлка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="00C150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0DFC">
        <w:rPr>
          <w:rFonts w:ascii="Times New Roman" w:hAnsi="Times New Roman"/>
          <w:color w:val="000000"/>
          <w:sz w:val="24"/>
          <w:szCs w:val="24"/>
        </w:rPr>
        <w:t>47,</w:t>
      </w:r>
      <w:r w:rsidRPr="00BC753B">
        <w:rPr>
          <w:rFonts w:ascii="Times New Roman" w:hAnsi="Times New Roman"/>
          <w:color w:val="000000"/>
          <w:sz w:val="24"/>
          <w:szCs w:val="24"/>
        </w:rPr>
        <w:t>0га при общей площ</w:t>
      </w:r>
      <w:r w:rsidR="00D30DFC">
        <w:rPr>
          <w:rFonts w:ascii="Times New Roman" w:hAnsi="Times New Roman"/>
          <w:color w:val="000000"/>
          <w:sz w:val="24"/>
          <w:szCs w:val="24"/>
        </w:rPr>
        <w:t>ади в существующей границе – 70,</w:t>
      </w:r>
      <w:r w:rsidRPr="00BC753B">
        <w:rPr>
          <w:rFonts w:ascii="Times New Roman" w:hAnsi="Times New Roman"/>
          <w:color w:val="000000"/>
          <w:sz w:val="24"/>
          <w:szCs w:val="24"/>
        </w:rPr>
        <w:t>9га.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Всего по жилой зоне длина сущест</w:t>
      </w:r>
      <w:r w:rsidR="00D30DFC">
        <w:rPr>
          <w:rFonts w:ascii="Times New Roman" w:hAnsi="Times New Roman"/>
          <w:color w:val="000000"/>
          <w:sz w:val="24"/>
          <w:szCs w:val="24"/>
        </w:rPr>
        <w:t>вующей улично-дорожной сети – 4,</w:t>
      </w:r>
      <w:r w:rsidRPr="00BC753B">
        <w:rPr>
          <w:rFonts w:ascii="Times New Roman" w:hAnsi="Times New Roman"/>
          <w:color w:val="000000"/>
          <w:sz w:val="24"/>
          <w:szCs w:val="24"/>
        </w:rPr>
        <w:t>7км</w:t>
      </w:r>
    </w:p>
    <w:p w:rsidR="00BC753B" w:rsidRPr="00BC753B" w:rsidRDefault="00BC753B" w:rsidP="00BC753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Площадь улично-дорожной </w:t>
      </w:r>
      <w:r w:rsidR="00D30DFC">
        <w:rPr>
          <w:rFonts w:ascii="Times New Roman" w:hAnsi="Times New Roman"/>
          <w:color w:val="000000"/>
          <w:sz w:val="24"/>
          <w:szCs w:val="24"/>
        </w:rPr>
        <w:t>сети в линиях застройки около 8,</w:t>
      </w:r>
      <w:r w:rsidRPr="00BC753B">
        <w:rPr>
          <w:rFonts w:ascii="Times New Roman" w:hAnsi="Times New Roman"/>
          <w:color w:val="000000"/>
          <w:sz w:val="24"/>
          <w:szCs w:val="24"/>
        </w:rPr>
        <w:t>9га.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процентном отношении площадь всех улиц и дорог в границах жил</w:t>
      </w:r>
      <w:r w:rsidR="00D30DFC">
        <w:rPr>
          <w:rFonts w:ascii="Times New Roman" w:hAnsi="Times New Roman"/>
          <w:color w:val="000000"/>
          <w:sz w:val="24"/>
          <w:szCs w:val="24"/>
        </w:rPr>
        <w:t>ой зоны посёлка составит 19% (8,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9га:47,0га) показатель, характеризующий посёлок сельского типа, в нормативных пределах.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Плотность существующей улично-дорожной сети в </w:t>
      </w:r>
      <w:r w:rsidR="00D30DFC">
        <w:rPr>
          <w:rFonts w:ascii="Times New Roman" w:hAnsi="Times New Roman"/>
          <w:color w:val="000000"/>
          <w:sz w:val="24"/>
          <w:szCs w:val="24"/>
        </w:rPr>
        <w:t>границах жилой зоны посёлка: 10,</w:t>
      </w:r>
      <w:r w:rsidRPr="00BC753B">
        <w:rPr>
          <w:rFonts w:ascii="Times New Roman" w:hAnsi="Times New Roman"/>
          <w:color w:val="000000"/>
          <w:sz w:val="24"/>
          <w:szCs w:val="24"/>
        </w:rPr>
        <w:t>0км/км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(4,7км : 0,47км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>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Основные пешеходные потоки сосредоточены в направлении объектов общественно-деловой зоны по улицам Школьная, Совхозная.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Важным направлением последующего этапа проектирования является упорядочивание и строительство улично-дорожной сети с разделением потенциальных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пассажиро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и грузопотоков с наименьшими затратами времени по всем направлениям и </w:t>
      </w:r>
      <w:r w:rsidRPr="00BC753B">
        <w:rPr>
          <w:rFonts w:ascii="Times New Roman" w:hAnsi="Times New Roman"/>
          <w:color w:val="000000"/>
          <w:sz w:val="24"/>
          <w:szCs w:val="24"/>
        </w:rPr>
        <w:lastRenderedPageBreak/>
        <w:t>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Проектное решение.</w:t>
      </w:r>
    </w:p>
    <w:p w:rsidR="00BC753B" w:rsidRPr="00BC753B" w:rsidRDefault="00BC753B" w:rsidP="00BC75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В числе основных задач повышения качества среды проживания и устойчивости градостроительного развития проектное решение территории посёлка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предусматривает: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-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повышение эффективности, надёжнос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ти и безопасности функционирова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ния транспортной инфраструктуры посёлка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-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Исходя из тенденций развития планировочной структуры населённого пункта, согласно базовым положениям СНиП 2.07.01-89* планировочный коммуникационный каркас улично-дорожной сети представлен главной, основной (с охватом центральной части), второстепенными улицами в жилой застройке, поселковыми дорогами.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Общая прямоугольная планировочная структура сохраняется. Главные и основные улицы (ул. Школьная, Совхозная, ул. Центральная и др.) дополняет ряд второстепенных поселковых улиц и дорог для обслуживания вновь запроектированных жилых кварталов, при этом обеспечивается связь жилых кварталов с компактно расположенным центром с подъездными участками обходных дорог коммунально-промышленных зон.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Проектом предлагается благоустройство на продолжении ул. Совхозной участка поселковой местной дороги в юго-западном направлении</w:t>
      </w:r>
      <w:r w:rsidR="006F0C83">
        <w:rPr>
          <w:rFonts w:ascii="Times New Roman" w:hAnsi="Times New Roman"/>
          <w:color w:val="000000"/>
          <w:sz w:val="24"/>
          <w:szCs w:val="24"/>
        </w:rPr>
        <w:t>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Следует подчеркнуть наличие обходных поселковых направлений  для автопотоков вне жилой зоны по границам посёлка полностью – на расчётный срок, внутри поселковой черты на юго-востоке - в перспективе, что позволяет разделить потоки по скорости движения и видам транспорта (с выделением обходных участков грузопотока), что является несомненным достоинством транспортной схемы п.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>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Площадь проектируемой жилой зоны </w:t>
      </w:r>
      <w:r w:rsidR="00C15084">
        <w:rPr>
          <w:rFonts w:ascii="Times New Roman" w:hAnsi="Times New Roman"/>
          <w:color w:val="000000"/>
          <w:sz w:val="24"/>
          <w:szCs w:val="24"/>
        </w:rPr>
        <w:t>(в дальнейшем – селитебной</w:t>
      </w:r>
      <w:r w:rsidR="00C15084" w:rsidRPr="00C1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для данного раздела)</w:t>
      </w:r>
      <w:r w:rsidR="00C15084" w:rsidRP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террит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ории посёлка </w:t>
      </w:r>
      <w:proofErr w:type="spellStart"/>
      <w:r w:rsidR="00D30DFC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="00D30DFC">
        <w:rPr>
          <w:rFonts w:ascii="Times New Roman" w:hAnsi="Times New Roman"/>
          <w:color w:val="000000"/>
          <w:sz w:val="24"/>
          <w:szCs w:val="24"/>
        </w:rPr>
        <w:t xml:space="preserve"> – 60,</w:t>
      </w:r>
      <w:r w:rsidRPr="00BC753B">
        <w:rPr>
          <w:rFonts w:ascii="Times New Roman" w:hAnsi="Times New Roman"/>
          <w:color w:val="000000"/>
          <w:sz w:val="24"/>
          <w:szCs w:val="24"/>
        </w:rPr>
        <w:t>0га при общей пло</w:t>
      </w:r>
      <w:r w:rsidR="00D30DFC">
        <w:rPr>
          <w:rFonts w:ascii="Times New Roman" w:hAnsi="Times New Roman"/>
          <w:color w:val="000000"/>
          <w:sz w:val="24"/>
          <w:szCs w:val="24"/>
        </w:rPr>
        <w:t>щади в существующей границе –70,</w:t>
      </w:r>
      <w:r w:rsidRPr="00BC753B">
        <w:rPr>
          <w:rFonts w:ascii="Times New Roman" w:hAnsi="Times New Roman"/>
          <w:color w:val="000000"/>
          <w:sz w:val="24"/>
          <w:szCs w:val="24"/>
        </w:rPr>
        <w:t>9га.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Всего по жилой зоне длина проек</w:t>
      </w:r>
      <w:r w:rsidR="00D30DFC">
        <w:rPr>
          <w:rFonts w:ascii="Times New Roman" w:hAnsi="Times New Roman"/>
          <w:color w:val="000000"/>
          <w:sz w:val="24"/>
          <w:szCs w:val="24"/>
        </w:rPr>
        <w:t>тируемой улично-дорожной сети 5,</w:t>
      </w:r>
      <w:r w:rsidRPr="00BC753B">
        <w:rPr>
          <w:rFonts w:ascii="Times New Roman" w:hAnsi="Times New Roman"/>
          <w:color w:val="000000"/>
          <w:sz w:val="24"/>
          <w:szCs w:val="24"/>
        </w:rPr>
        <w:t>5км, включая существующую (неблагоустроенные неукреплённые проезды ликвидируются), а также и дополнительно реконструируемую сеть на 1-ю очередь строительства.</w:t>
      </w:r>
    </w:p>
    <w:p w:rsidR="00BC753B" w:rsidRPr="00BC753B" w:rsidRDefault="00BC753B" w:rsidP="00BC753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Площадь проектируемой улично-дорожной сети в целом в крас</w:t>
      </w:r>
      <w:r w:rsidR="00D30DFC">
        <w:rPr>
          <w:rFonts w:ascii="Times New Roman" w:hAnsi="Times New Roman"/>
          <w:color w:val="000000"/>
          <w:sz w:val="24"/>
          <w:szCs w:val="24"/>
        </w:rPr>
        <w:t>ных линиях жилой зоны: около 11,</w:t>
      </w:r>
      <w:r w:rsidRPr="00BC753B">
        <w:rPr>
          <w:rFonts w:ascii="Times New Roman" w:hAnsi="Times New Roman"/>
          <w:color w:val="000000"/>
          <w:sz w:val="24"/>
          <w:szCs w:val="24"/>
        </w:rPr>
        <w:t>0га.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процентном отношении площадь всех улиц и дорог в границах жилой зоны посёлка составит:</w:t>
      </w:r>
    </w:p>
    <w:p w:rsidR="00BC753B" w:rsidRPr="00BC753B" w:rsidRDefault="00D30DFC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18,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 xml:space="preserve">0% (11,0га:60,0га), показатель на уровне исходного, в рамках нормативно-допустимого, наряду с развитием проектируемых кварталов жилой застройки, показатели улично-дорожной сети изменились по протяжённости и, качественно, в связи с упорядочиванием ширины в красных линиях.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Плотность проектируемой улично-дорожной сети: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9,2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км/км2 (5,5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 : 0,6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) – что характерно для посёлков Крапивинского района, предопределено сложившейся проектной структурой посёлка (жилая застройка уже сложилась вдоль основных улиц), в проектном решении площадь в красных линиях </w:t>
      </w:r>
      <w:r w:rsidRPr="00BC753B">
        <w:rPr>
          <w:rFonts w:ascii="Times New Roman" w:hAnsi="Times New Roman"/>
          <w:color w:val="000000"/>
          <w:sz w:val="24"/>
          <w:szCs w:val="24"/>
        </w:rPr>
        <w:lastRenderedPageBreak/>
        <w:t>незначительно отличается от существующего положения, новые проектируемые участки второстепенной уличной сети - в районе проектируемой застройки на западе.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Пересечения и примыкания проезжих частей проектируются с устройством островков безопасности, регулирующими и организующими транспортные потоки.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строительство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тротуаров, шириной 1,0 - 1,5-2,</w:t>
      </w:r>
      <w:r w:rsidRPr="00BC753B">
        <w:rPr>
          <w:rFonts w:ascii="Times New Roman" w:hAnsi="Times New Roman"/>
          <w:color w:val="000000"/>
          <w:sz w:val="24"/>
          <w:szCs w:val="24"/>
        </w:rPr>
        <w:t>25 м в зависимости от категории улицы.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Внешнепоселковые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500,0 –650,0м.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Личный автотранспорт хранится на территории усадебной жилой застройки. Для условий  п.</w:t>
      </w:r>
      <w:r w:rsidR="006F0C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Плотниковский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территории усадебной застройки вполне достаточно (при норме 30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на одно м/место).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общественно-делового назначения.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Грузовой и ведомственный автотранспорт хранится на территориях учреждений и в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коммунально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- промышленных зонах, имеющих санитарно-защитные зоны.</w:t>
      </w: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Первая очередь строительства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BC753B" w:rsidRPr="00BC753B" w:rsidRDefault="006F0C83" w:rsidP="00C150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 xml:space="preserve">площадь в границе проектирования жилой зоны </w:t>
      </w:r>
      <w:r w:rsidR="00C15084">
        <w:rPr>
          <w:rFonts w:ascii="Times New Roman" w:hAnsi="Times New Roman"/>
          <w:color w:val="000000"/>
          <w:sz w:val="24"/>
          <w:szCs w:val="24"/>
        </w:rPr>
        <w:t>(в дальнейшем для данного раздела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– селитебной)</w:t>
      </w:r>
      <w:r w:rsidR="00C15084" w:rsidRP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на 1-ю оч</w:t>
      </w:r>
      <w:r w:rsidR="00C15084">
        <w:rPr>
          <w:rFonts w:ascii="Times New Roman" w:hAnsi="Times New Roman"/>
          <w:color w:val="000000"/>
          <w:sz w:val="24"/>
          <w:szCs w:val="24"/>
        </w:rPr>
        <w:t xml:space="preserve">ередь строительства территории 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составляет 53,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0га.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Длина проектируемой улично-</w:t>
      </w:r>
      <w:r w:rsidR="00D30DFC">
        <w:rPr>
          <w:rFonts w:ascii="Times New Roman" w:hAnsi="Times New Roman"/>
          <w:color w:val="000000"/>
          <w:sz w:val="24"/>
          <w:szCs w:val="24"/>
        </w:rPr>
        <w:t>дорожной сети на 1-ю очередь -5,</w:t>
      </w:r>
      <w:r w:rsidRPr="00BC753B">
        <w:rPr>
          <w:rFonts w:ascii="Times New Roman" w:hAnsi="Times New Roman"/>
          <w:color w:val="000000"/>
          <w:sz w:val="24"/>
          <w:szCs w:val="24"/>
        </w:rPr>
        <w:t>2 км (включая существующую реконструируемую сеть) с площадью в красных линиях около 10,0га, что составит около 18% в процентном отношении от площади жилой зоны. Параметры - в пределах нормативных показателей</w:t>
      </w:r>
      <w:r w:rsidRPr="00BC753B">
        <w:rPr>
          <w:rFonts w:ascii="Times New Roman" w:hAnsi="Times New Roman"/>
          <w:color w:val="31849B"/>
          <w:sz w:val="24"/>
          <w:szCs w:val="24"/>
        </w:rPr>
        <w:t>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Плотность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сети на 1-ю очередь составит 9,</w:t>
      </w:r>
      <w:r w:rsidRPr="00BC753B">
        <w:rPr>
          <w:rFonts w:ascii="Times New Roman" w:hAnsi="Times New Roman"/>
          <w:color w:val="000000"/>
          <w:sz w:val="24"/>
          <w:szCs w:val="24"/>
        </w:rPr>
        <w:t>8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км/км2 (5,2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 : 0,53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>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благоустройство, ремонт, строительство</w:t>
      </w:r>
      <w:r w:rsidRPr="00BC753B">
        <w:rPr>
          <w:rFonts w:ascii="Times New Roman" w:hAnsi="Times New Roman"/>
          <w:sz w:val="24"/>
          <w:szCs w:val="24"/>
        </w:rPr>
        <w:t xml:space="preserve"> тротуаров.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Интервалы межпоселкового сообщения могут меняться в течение дня. Радиусы пешеходной доступности - до 650</w:t>
      </w:r>
      <w:r w:rsidR="00D30DFC">
        <w:rPr>
          <w:rFonts w:ascii="Times New Roman" w:hAnsi="Times New Roman"/>
          <w:sz w:val="24"/>
          <w:szCs w:val="24"/>
        </w:rPr>
        <w:t xml:space="preserve"> </w:t>
      </w:r>
      <w:r w:rsidRPr="00BC753B">
        <w:rPr>
          <w:rFonts w:ascii="Times New Roman" w:hAnsi="Times New Roman"/>
          <w:sz w:val="24"/>
          <w:szCs w:val="24"/>
        </w:rPr>
        <w:t>м (для сельских населённых пунктов).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lastRenderedPageBreak/>
        <w:t xml:space="preserve">В стоимость строительства необходимо заложить </w:t>
      </w:r>
      <w:r w:rsidRPr="00BC753B">
        <w:rPr>
          <w:rFonts w:ascii="Times New Roman" w:hAnsi="Times New Roman"/>
          <w:color w:val="000000"/>
          <w:sz w:val="24"/>
          <w:szCs w:val="24"/>
        </w:rPr>
        <w:t>реконструкцию проезжих частей улиц и дорог, обочин, строительство тротуаров, благоустройство (около 10% от существующих улиц и дорог), в параметрах: проезжие част</w:t>
      </w:r>
      <w:r w:rsidR="00D30DFC">
        <w:rPr>
          <w:rFonts w:ascii="Times New Roman" w:hAnsi="Times New Roman"/>
          <w:color w:val="000000"/>
          <w:sz w:val="24"/>
          <w:szCs w:val="24"/>
        </w:rPr>
        <w:t>и 6-7 м, тротуары 2 х (1,0-1,5-2,</w:t>
      </w:r>
      <w:r w:rsidRPr="00BC753B">
        <w:rPr>
          <w:rFonts w:ascii="Times New Roman" w:hAnsi="Times New Roman"/>
          <w:color w:val="000000"/>
          <w:sz w:val="24"/>
          <w:szCs w:val="24"/>
        </w:rPr>
        <w:t>25м).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Ориентировочная стоимость первой очереди строительства по формированию улично-дорожной сети и транспортного обслуживания принимается </w:t>
      </w:r>
      <w:r w:rsidR="00D30DFC">
        <w:rPr>
          <w:rFonts w:ascii="Times New Roman" w:hAnsi="Times New Roman"/>
          <w:color w:val="000000"/>
          <w:sz w:val="24"/>
          <w:szCs w:val="24"/>
        </w:rPr>
        <w:t>–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17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млн. руб., исходя из средней стоимости строительства и реконструкции одного м</w:t>
      </w:r>
      <w:r w:rsidRPr="00D30D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усреднённо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>) улично-дорожной сети с учётом всех элементов поперечного профиля полностью в ширине красных линий– 300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руб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- стоимость 1 м2 и с учётом коэффициента 5,9 - индекса цен к ТЕР-2001 в редакции 2011г, (100000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BC753B">
        <w:rPr>
          <w:rFonts w:ascii="Times New Roman" w:hAnsi="Times New Roman"/>
          <w:color w:val="000000"/>
          <w:sz w:val="24"/>
          <w:szCs w:val="24"/>
        </w:rPr>
        <w:t>х 300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руб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 xml:space="preserve"> х 5,9 х 0,10 =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17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753B">
        <w:rPr>
          <w:rFonts w:ascii="Times New Roman" w:hAnsi="Times New Roman"/>
          <w:color w:val="000000"/>
          <w:sz w:val="24"/>
          <w:szCs w:val="24"/>
        </w:rPr>
        <w:t>млн.руб</w:t>
      </w:r>
      <w:proofErr w:type="spellEnd"/>
      <w:r w:rsidRPr="00BC753B">
        <w:rPr>
          <w:rFonts w:ascii="Times New Roman" w:hAnsi="Times New Roman"/>
          <w:color w:val="000000"/>
          <w:sz w:val="24"/>
          <w:szCs w:val="24"/>
        </w:rPr>
        <w:t>), с понижающим коэффициентом на условия ремонта и реконструкции – 0,10.</w:t>
      </w:r>
    </w:p>
    <w:p w:rsidR="00BC753B" w:rsidRPr="00BC753B" w:rsidRDefault="00BC753B" w:rsidP="00BC75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BC753B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DFC" w:rsidRPr="006F0C83" w:rsidRDefault="00D30DFC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AF2" w:rsidRDefault="009F1AF2" w:rsidP="009F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</w:t>
      </w:r>
      <w:r w:rsidR="006B4C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Инженерное оборудование территории</w:t>
      </w:r>
    </w:p>
    <w:p w:rsidR="009F1AF2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AF2" w:rsidRDefault="009F1AF2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Инженерная подготовка территории</w:t>
      </w:r>
    </w:p>
    <w:p w:rsidR="009F1AF2" w:rsidRPr="009F1AF2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настоящем разделе проекта намечена схема проведения мероприятий по инженерной подготовке территории поселка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Плотниковский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9F1AF2" w:rsidRPr="009F1AF2" w:rsidRDefault="001017C3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</w:t>
      </w:r>
      <w:r w:rsidR="00D30DF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ертикальная  планировка. </w:t>
      </w:r>
    </w:p>
    <w:p w:rsidR="009F1AF2" w:rsidRPr="009F1AF2" w:rsidRDefault="00D30DFC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в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одостоки. </w:t>
      </w:r>
    </w:p>
    <w:p w:rsidR="009F1AF2" w:rsidRPr="009F1AF2" w:rsidRDefault="00D30DFC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о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чистка поверхностного стока. 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Расчёт очистных сооружений.</w:t>
      </w:r>
    </w:p>
    <w:p w:rsidR="009F1AF2" w:rsidRPr="009F1AF2" w:rsidRDefault="001017C3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</w:t>
      </w:r>
      <w:r w:rsidR="00D30DF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храна окружающей среды.</w:t>
      </w: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Поселок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Плотниковский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 на реке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Березовка. Так как на момент проектирования отсутствуют данные об однопроцентном уровне высоких вод реки Березовка на дальнейших стадиях проектирования необходимо уточнить объем мероприятий по инженерной подготовке территории.</w:t>
      </w:r>
    </w:p>
    <w:p w:rsidR="009F1AF2" w:rsidRPr="001017C3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D30DFC" w:rsidRDefault="00610FDE" w:rsidP="00101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 Вертикальная  планировка</w:t>
      </w:r>
    </w:p>
    <w:p w:rsidR="009F1AF2" w:rsidRPr="001017C3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Уклон местности направлен в сторону естественных водотоков. На территории поселка отсутствует организованный отвод поверхностного стока.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районов. 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9F1AF2" w:rsidRPr="00D30DFC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FC" w:rsidRPr="00D30DFC" w:rsidRDefault="00D30DFC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DFC" w:rsidRPr="00D30DFC" w:rsidRDefault="00D30DFC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D30DFC" w:rsidRDefault="00610FDE" w:rsidP="001017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2. Водостоки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поселка </w:t>
      </w:r>
      <w:proofErr w:type="spellStart"/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>Плотниковский</w:t>
      </w:r>
      <w:proofErr w:type="spellEnd"/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разбит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5 бассейнов поверхностного стока, имеющих самостоятельные выпуски в прилегающие водоемы.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очистку поступает сток с территории бассейна стока 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</w:t>
      </w:r>
      <w:r w:rsidR="008B6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бассейнов стока 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сбрасывается без очистки (в виду  их малой площади).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сооружения, а остальная часть стока – </w:t>
      </w:r>
      <w:r w:rsidRPr="009F1A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D30DFC">
        <w:rPr>
          <w:rFonts w:ascii="Times New Roman" w:eastAsia="Times New Roman" w:hAnsi="Times New Roman"/>
          <w:bCs/>
          <w:sz w:val="24"/>
          <w:szCs w:val="24"/>
          <w:lang w:eastAsia="ru-RU"/>
        </w:rPr>
        <w:t>рина канавы по дну составляет 0,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3м, глубина в начальной т</w:t>
      </w:r>
      <w:r w:rsidR="00D30DFC">
        <w:rPr>
          <w:rFonts w:ascii="Times New Roman" w:eastAsia="Times New Roman" w:hAnsi="Times New Roman"/>
          <w:bCs/>
          <w:sz w:val="24"/>
          <w:szCs w:val="24"/>
          <w:lang w:eastAsia="ru-RU"/>
        </w:rPr>
        <w:t>очке 0,4м, в конечной точке – 1,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F1AF2" w:rsidRPr="00D30DFC" w:rsidRDefault="00D30DFC" w:rsidP="001017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3. Очистка поверхностного </w:t>
      </w:r>
      <w:r w:rsidR="009F1AF2"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стока</w:t>
      </w:r>
      <w:r w:rsidR="00426221"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Расчёт очистных </w:t>
      </w:r>
      <w:r w:rsidR="00610FDE"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сооружений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селибных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маслонефтепродуктов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Задержка плавающего мусора производится съёмными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мусороулавливающими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решётками. В состав очистных сооружений входят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пескоилоуловители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нефтеуловители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сорбционные фильтры доочистки.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30DF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Пескоилоуловители</w:t>
      </w:r>
      <w:proofErr w:type="spellEnd"/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</w:t>
      </w:r>
      <w:r w:rsidRPr="00D30D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>пескоилоуловителя</w:t>
      </w:r>
      <w:proofErr w:type="spellEnd"/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осадка</w:t>
      </w:r>
      <w:r w:rsidRPr="00BB61B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B61B7" w:rsidRPr="00BB61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Частично освобождённая от взвешенных веществ вода проходит дополнительную очистку на тонкослойных фильтрующих блоках.</w:t>
      </w:r>
    </w:p>
    <w:p w:rsidR="009F1AF2" w:rsidRPr="009F1AF2" w:rsidRDefault="009F1AF2" w:rsidP="009F1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>Нефтеловушки</w:t>
      </w:r>
      <w:proofErr w:type="spellEnd"/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>нефтеуловители</w:t>
      </w:r>
      <w:proofErr w:type="spellEnd"/>
      <w:r w:rsidRPr="00D30DF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поверхностных (дождевых) и производственных сточных вод. Производительность от 0,5 до 100 литров воды в секунду.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Нефтеуловитель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нефтеуловитель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иметь параметры: содержание взвешенных веществ не более 200 мг/литр, нефтепродуктов не более 100-120 мг/ли</w:t>
      </w:r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 xml:space="preserve">тр. Эти параметры обеспечивает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установленный перед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нефте</w:t>
      </w:r>
      <w:proofErr w:type="spellEnd"/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уловителем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пескоилоуловитель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9F1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Перед выпуском в водоём сточные воды проходят доочистку на безнапорных сорбционных фильтрах.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Твёрдый осадок и плавающий мусор отвозят на поселковую свалку, жидкую часть взвеси – на иловые площадки канализационных очистных сооружений.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Определим расходы дождевых вод, поступающих на очистные сооружения по формулам, приведённым в СН 496-77.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Расход дождевых вод определяется по формуле: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BB61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уд</w:t>
      </w: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,    где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уд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удельный расход дождевых вод, л/с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1га, определяемый в зависимости от площади стока по прил. 2, СН 496-77;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площадь стока в га;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Расходы загрязнённой части поверхностного стока приведены в таблице № </w:t>
      </w:r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>7.1-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3. На дальнейших стадиях проектирования необходимо уточнить принятые размеры очистных сооружений.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Определим также среднегодовые объёмы дождевого и талого стоков, поступающих на очистные сооружения.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Среднегодовые объёмы дождевых вод определяются по формуле: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BB61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W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д=2,5Н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,   где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ж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=425мм – среднегодовое количество дождевых осадков;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=0,77 – коэффициент, учитывающий объём дождевых вод, направляемых</w:t>
      </w:r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очистные сооружения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Среднегодовое количество талых вод, поступающих на очистные сооружения, определяется по формуле: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BB61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W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=8Н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вс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9F1AF2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,   где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вс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=114мм – средний слой весеннего стока;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1AF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=0,56 – коэффициент, учитывающий объём талых вод, направляемых н</w:t>
      </w:r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>а очистное сооружение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BB61B7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Результаты подсчётов среднегодовых объёмов дождевого и талого стоков приведены в таблице № </w:t>
      </w:r>
      <w:r w:rsidR="00BB61B7">
        <w:rPr>
          <w:rFonts w:ascii="Times New Roman" w:eastAsia="Times New Roman" w:hAnsi="Times New Roman"/>
          <w:bCs/>
          <w:sz w:val="24"/>
          <w:szCs w:val="24"/>
          <w:lang w:eastAsia="ru-RU"/>
        </w:rPr>
        <w:t>7.1-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</w:p>
    <w:p w:rsidR="00D30DFC" w:rsidRDefault="00D30DFC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0DFC" w:rsidRDefault="00D30DFC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D30DFC" w:rsidSect="001017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F1AF2" w:rsidRPr="009F1AF2" w:rsidRDefault="009F1AF2" w:rsidP="00BB61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Среднегодовые объёмы дождевого и талого </w:t>
      </w:r>
      <w:r w:rsidR="00BB61B7">
        <w:rPr>
          <w:rFonts w:ascii="Times New Roman" w:eastAsia="Times New Roman" w:hAnsi="Times New Roman"/>
          <w:sz w:val="24"/>
          <w:szCs w:val="24"/>
          <w:lang w:eastAsia="ru-RU"/>
        </w:rPr>
        <w:t>стоков</w:t>
      </w:r>
    </w:p>
    <w:p w:rsidR="00BB61B7" w:rsidRDefault="00BB61B7" w:rsidP="00BB61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BB61B7" w:rsidP="00BB61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7.1-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9F1AF2" w:rsidRPr="009F1AF2" w:rsidTr="00641E92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№отстойника.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бассейна стока, 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площадка очистных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дождевого стока,</w:t>
            </w:r>
          </w:p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талого</w:t>
            </w:r>
          </w:p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стока,</w:t>
            </w:r>
          </w:p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BB61B7" w:rsidRPr="00BB61B7" w:rsidTr="00641E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B7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B7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B7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B7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B7" w:rsidRPr="00BB61B7" w:rsidRDefault="00610FDE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F1AF2" w:rsidRPr="009F1AF2" w:rsidTr="00641E9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B61B7" w:rsidRPr="00BB61B7" w:rsidTr="00641E92">
        <w:trPr>
          <w:trHeight w:val="20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BB61B7" w:rsidRDefault="009F1AF2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BB61B7" w:rsidRDefault="00BB61B7" w:rsidP="00BB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</w:tbl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D64C87" w:rsidRDefault="00610FDE" w:rsidP="00BB61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D64C87"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Охрана окружающей среды</w:t>
      </w:r>
    </w:p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Загрязнённый сток с территории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поселка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Плотниковский</w:t>
      </w:r>
      <w:proofErr w:type="spellEnd"/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поступает в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реку Березовка.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>е экологические условия в поселке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стока производится на очистных сооружениях закрытого типа.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Объёмы загрязнений, поступающих и задержанных на очистных сооружениях за год, приведены в таблице № 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>7.1-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610FDE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Расчёт годового объёма и веса загрязнений, поступающих</w:t>
      </w:r>
    </w:p>
    <w:p w:rsidR="009F1AF2" w:rsidRPr="009F1AF2" w:rsidRDefault="009F1AF2" w:rsidP="00610F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на очистные сооружения.</w:t>
      </w:r>
    </w:p>
    <w:p w:rsidR="00610FDE" w:rsidRDefault="00610FDE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D64C87" w:rsidP="00610FD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>7.1-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tbl>
      <w:tblPr>
        <w:tblW w:w="100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11"/>
        <w:gridCol w:w="1780"/>
        <w:gridCol w:w="1518"/>
        <w:gridCol w:w="1518"/>
        <w:gridCol w:w="1518"/>
      </w:tblGrid>
      <w:tr w:rsidR="009F1AF2" w:rsidRPr="00610FDE" w:rsidTr="00610FDE">
        <w:trPr>
          <w:trHeight w:val="22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Вид загрязнений.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Годовое количество поверхностно</w:t>
            </w:r>
            <w:r w:rsidR="00610FDE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610FDE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610FDE">
              <w:rPr>
                <w:rFonts w:ascii="Times New Roman" w:eastAsia="Times New Roman" w:hAnsi="Times New Roman"/>
                <w:lang w:eastAsia="ru-RU"/>
              </w:rPr>
              <w:t xml:space="preserve"> стока, поступающего на очистные сооружения,</w:t>
            </w:r>
          </w:p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тыс. м</w:t>
            </w:r>
            <w:r w:rsidRPr="00610FD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Средние концентрации загрязнений в поверхностном стоке,</w:t>
            </w:r>
          </w:p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кг/м</w:t>
            </w:r>
            <w:r w:rsidRPr="00610FD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Объёмный вес загрязнений,</w:t>
            </w:r>
          </w:p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кг/м</w:t>
            </w:r>
            <w:r w:rsidRPr="00610FD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Годовой объём загрязнений,</w:t>
            </w:r>
          </w:p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м</w:t>
            </w:r>
            <w:r w:rsidRPr="00610FD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Годовой вес загрязнений,</w:t>
            </w:r>
          </w:p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</w:tr>
      <w:tr w:rsidR="00610FDE" w:rsidRPr="00610FDE" w:rsidTr="00610FDE">
        <w:trPr>
          <w:trHeight w:val="17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E" w:rsidRPr="00610FDE" w:rsidRDefault="00610FDE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F1AF2" w:rsidRPr="00610FDE" w:rsidTr="00610FDE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Взвешенные вещества.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32,6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76,1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114,1</w:t>
            </w:r>
          </w:p>
        </w:tc>
      </w:tr>
      <w:tr w:rsidR="009F1AF2" w:rsidRPr="00610FDE" w:rsidTr="00610FD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Нефтепродукты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32,6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0,016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610FDE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FDE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</w:tbl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Принятая конструкция очистного сооружения обеспечивает очистку поверхностного стока до ПДК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рыбохозяйственного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водоёма.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территориях промышленных предприятий должно быть предусмотрено строительство </w:t>
      </w:r>
      <w:proofErr w:type="spellStart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промливневой</w:t>
      </w:r>
      <w:proofErr w:type="spellEnd"/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9F1AF2" w:rsidRPr="00610FDE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610F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Расчёт параметров отстойников.</w:t>
      </w:r>
    </w:p>
    <w:p w:rsidR="00610FDE" w:rsidRDefault="00610FDE" w:rsidP="00610F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610FDE" w:rsidP="00610F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Таблица № 7.1-3</w:t>
      </w:r>
    </w:p>
    <w:tbl>
      <w:tblPr>
        <w:tblW w:w="774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42"/>
        <w:gridCol w:w="942"/>
        <w:gridCol w:w="1072"/>
        <w:gridCol w:w="969"/>
        <w:gridCol w:w="1358"/>
        <w:gridCol w:w="1617"/>
      </w:tblGrid>
      <w:tr w:rsidR="009F1AF2" w:rsidRPr="007A1B09" w:rsidTr="00610FDE">
        <w:trPr>
          <w:cantSplit/>
          <w:trHeight w:val="3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lang w:eastAsia="ru-RU"/>
              </w:rPr>
              <w:t>Номер отстойника.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Cs/>
                <w:lang w:eastAsia="ru-RU"/>
              </w:rPr>
              <w:t>Площадь бассейна стока,</w:t>
            </w:r>
          </w:p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Cs/>
                <w:lang w:eastAsia="ru-RU"/>
              </w:rPr>
              <w:t>га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Cs/>
                <w:lang w:eastAsia="ru-RU"/>
              </w:rPr>
              <w:t xml:space="preserve">Удельный расход дождевых вод, л/с </w:t>
            </w:r>
            <w:proofErr w:type="spellStart"/>
            <w:r w:rsidRPr="007A1B09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proofErr w:type="spellEnd"/>
            <w:r w:rsidRPr="007A1B09">
              <w:rPr>
                <w:rFonts w:ascii="Times New Roman" w:eastAsia="Times New Roman" w:hAnsi="Times New Roman"/>
                <w:bCs/>
                <w:lang w:eastAsia="ru-RU"/>
              </w:rPr>
              <w:t xml:space="preserve"> 1га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lang w:eastAsia="ru-RU"/>
              </w:rPr>
              <w:t>Коэффициент, учитывающий изменение удельного расхода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lang w:eastAsia="ru-RU"/>
              </w:rPr>
              <w:t>Расчетный расход  дождевых вод, л/с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lang w:eastAsia="ru-RU"/>
              </w:rPr>
              <w:t>Размеры площадки очистных сооружений м</w:t>
            </w:r>
            <w:r w:rsidRPr="007A1B09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7A1B09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lang w:eastAsia="ru-RU"/>
              </w:rPr>
              <w:t>Стоимость очистного сооружения, тыс. руб.</w:t>
            </w:r>
          </w:p>
        </w:tc>
      </w:tr>
      <w:tr w:rsidR="009F1AF2" w:rsidRPr="009F1AF2" w:rsidTr="00610FDE">
        <w:trPr>
          <w:cantSplit/>
          <w:trHeight w:val="20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1B09" w:rsidRPr="007A1B09" w:rsidTr="00610F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9" w:rsidRPr="007A1B09" w:rsidRDefault="007A1B09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F1AF2" w:rsidRPr="009F1AF2" w:rsidTr="00610F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ԛ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уд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А×Б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AF2" w:rsidRPr="009F1AF2" w:rsidTr="00610FDE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37х20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610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</w:tbl>
    <w:p w:rsidR="007A1B09" w:rsidRDefault="007A1B09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7C3" w:rsidRDefault="001017C3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B09" w:rsidRPr="00D64C87" w:rsidRDefault="009F1AF2" w:rsidP="007A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Ведомость ориентировочных объёмов и стоимостей работ </w:t>
      </w:r>
    </w:p>
    <w:p w:rsidR="009F1AF2" w:rsidRPr="009F1AF2" w:rsidRDefault="009F1AF2" w:rsidP="007A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инженерной подготовке территории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7A1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7A1B09">
        <w:rPr>
          <w:rFonts w:ascii="Times New Roman" w:eastAsia="Times New Roman" w:hAnsi="Times New Roman"/>
          <w:sz w:val="24"/>
          <w:szCs w:val="24"/>
          <w:lang w:eastAsia="ru-RU"/>
        </w:rPr>
        <w:t>7.1-4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257"/>
        <w:gridCol w:w="1352"/>
        <w:gridCol w:w="1477"/>
        <w:gridCol w:w="1412"/>
        <w:gridCol w:w="1410"/>
      </w:tblGrid>
      <w:tr w:rsidR="009F1AF2" w:rsidRPr="009F1AF2" w:rsidTr="00641E92">
        <w:trPr>
          <w:cantSplit/>
          <w:trHeight w:val="4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7A1B09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9F1AF2" w:rsidRPr="009F1AF2" w:rsidTr="00641E92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стоимость, тыс.</w:t>
            </w:r>
            <w:r w:rsidR="007A1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26221" w:rsidRPr="00426221" w:rsidTr="00426221">
        <w:trPr>
          <w:cantSplit/>
          <w:trHeight w:val="27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F1AF2" w:rsidRPr="009F1AF2" w:rsidTr="007A1B09">
        <w:trPr>
          <w:cantSplit/>
          <w:trHeight w:val="57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ливневой сети</w:t>
            </w:r>
            <w:r w:rsidR="007A1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диаметром 800мм.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1 395,0</w:t>
            </w:r>
          </w:p>
        </w:tc>
      </w:tr>
      <w:tr w:rsidR="009F1AF2" w:rsidRPr="009F1AF2" w:rsidTr="007A1B09">
        <w:trPr>
          <w:trHeight w:val="1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15 480,0</w:t>
            </w:r>
          </w:p>
        </w:tc>
      </w:tr>
      <w:tr w:rsidR="009F1AF2" w:rsidRPr="009F1AF2" w:rsidTr="007A1B09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см. табл.</w:t>
            </w:r>
          </w:p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9 000,0</w:t>
            </w:r>
          </w:p>
        </w:tc>
      </w:tr>
      <w:tr w:rsidR="009F1AF2" w:rsidRPr="007A1B09" w:rsidTr="007A1B09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25 875,0</w:t>
            </w:r>
          </w:p>
        </w:tc>
      </w:tr>
    </w:tbl>
    <w:p w:rsidR="00D64C87" w:rsidRDefault="00D64C87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D64C87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работ по инженерной подготовке территории подсчитаны в ценах 2010г. </w:t>
      </w:r>
    </w:p>
    <w:p w:rsidR="009F1AF2" w:rsidRPr="00E70AE9" w:rsidRDefault="009F1AF2" w:rsidP="009F1A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Default="00E70AE9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AE9">
        <w:rPr>
          <w:rFonts w:ascii="Times New Roman" w:hAnsi="Times New Roman"/>
          <w:b/>
          <w:sz w:val="24"/>
          <w:szCs w:val="24"/>
        </w:rPr>
        <w:t>7.2  Водоснабжение</w:t>
      </w:r>
    </w:p>
    <w:p w:rsidR="00E70AE9" w:rsidRPr="00E70AE9" w:rsidRDefault="00E70AE9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E70AE9">
      <w:pPr>
        <w:pStyle w:val="a0"/>
        <w:spacing w:after="0"/>
        <w:jc w:val="center"/>
        <w:rPr>
          <w:b/>
        </w:rPr>
      </w:pPr>
      <w:r w:rsidRPr="00D64C87">
        <w:rPr>
          <w:b/>
        </w:rPr>
        <w:t>Существующее положение</w:t>
      </w:r>
    </w:p>
    <w:p w:rsidR="00E70AE9" w:rsidRPr="00761333" w:rsidRDefault="00E70AE9" w:rsidP="00E70AE9">
      <w:pPr>
        <w:pStyle w:val="a0"/>
        <w:spacing w:after="0"/>
        <w:jc w:val="both"/>
        <w:rPr>
          <w:u w:val="single"/>
        </w:rPr>
      </w:pP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t xml:space="preserve">В настоящее время </w:t>
      </w:r>
      <w:proofErr w:type="spellStart"/>
      <w:r w:rsidRPr="00761333">
        <w:t>хоз</w:t>
      </w:r>
      <w:proofErr w:type="spellEnd"/>
      <w:r w:rsidRPr="00761333">
        <w:t xml:space="preserve">-питьевое водоснабжение потребителей в посёлке </w:t>
      </w:r>
      <w:proofErr w:type="spellStart"/>
      <w:r w:rsidRPr="00761333">
        <w:t>Плотниковский</w:t>
      </w:r>
      <w:proofErr w:type="spellEnd"/>
      <w:r w:rsidRPr="00761333">
        <w:t xml:space="preserve"> осуществляется из одной водозаборной скважины. Для водоснабжения фермы КРС используется частная скважина.</w:t>
      </w: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lastRenderedPageBreak/>
        <w:t>Производственная мощность скважины в год составляет-6,4</w:t>
      </w:r>
      <w:r w:rsidR="00D64C87">
        <w:t xml:space="preserve"> </w:t>
      </w:r>
      <w:proofErr w:type="spellStart"/>
      <w:r w:rsidRPr="00761333">
        <w:t>тыс</w:t>
      </w:r>
      <w:proofErr w:type="spellEnd"/>
      <w:r w:rsidRPr="00761333">
        <w:t xml:space="preserve"> м</w:t>
      </w:r>
      <w:r w:rsidRPr="00D64C87">
        <w:rPr>
          <w:vertAlign w:val="superscript"/>
        </w:rPr>
        <w:t>3</w:t>
      </w:r>
      <w:r w:rsidRPr="00761333">
        <w:t xml:space="preserve"> или 17,53 м</w:t>
      </w:r>
      <w:r w:rsidRPr="00D64C87">
        <w:rPr>
          <w:vertAlign w:val="superscript"/>
        </w:rPr>
        <w:t>3</w:t>
      </w:r>
      <w:r w:rsidRPr="00761333">
        <w:t>/</w:t>
      </w:r>
      <w:proofErr w:type="spellStart"/>
      <w:r w:rsidRPr="00761333">
        <w:t>сут</w:t>
      </w:r>
      <w:proofErr w:type="spellEnd"/>
      <w:r w:rsidRPr="00761333">
        <w:t>.</w:t>
      </w:r>
      <w:r>
        <w:t xml:space="preserve"> </w:t>
      </w:r>
      <w:r w:rsidRPr="00761333">
        <w:t xml:space="preserve">От скважины проложена водопроводная сеть длиной </w:t>
      </w:r>
      <w:smartTag w:uri="urn:schemas-microsoft-com:office:smarttags" w:element="metricconverter">
        <w:smartTagPr>
          <w:attr w:name="ProductID" w:val="3,3 км"/>
        </w:smartTagPr>
        <w:r w:rsidRPr="00761333">
          <w:t>3,3 км</w:t>
        </w:r>
      </w:smartTag>
      <w:r w:rsidRPr="00761333">
        <w:t>. Около скважины расположена водонапорная башня.</w:t>
      </w:r>
    </w:p>
    <w:p w:rsidR="00E70AE9" w:rsidRPr="00E70AE9" w:rsidRDefault="00E70AE9" w:rsidP="00E70AE9">
      <w:pPr>
        <w:pStyle w:val="a0"/>
        <w:spacing w:after="0"/>
        <w:ind w:firstLine="567"/>
        <w:jc w:val="center"/>
        <w:rPr>
          <w:u w:val="single"/>
        </w:rPr>
      </w:pPr>
      <w:r w:rsidRPr="00E70AE9">
        <w:rPr>
          <w:bCs/>
          <w:u w:val="single"/>
        </w:rPr>
        <w:t>Проектные решения</w:t>
      </w:r>
      <w:r w:rsidRPr="00E70AE9">
        <w:rPr>
          <w:u w:val="single"/>
        </w:rPr>
        <w:t>.</w:t>
      </w:r>
    </w:p>
    <w:p w:rsidR="00E70AE9" w:rsidRPr="00761333" w:rsidRDefault="00E70AE9" w:rsidP="00E70AE9">
      <w:pPr>
        <w:pStyle w:val="a0"/>
        <w:spacing w:after="0"/>
        <w:ind w:firstLine="567"/>
        <w:jc w:val="both"/>
      </w:pP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t xml:space="preserve">Нормы на </w:t>
      </w:r>
      <w:proofErr w:type="spellStart"/>
      <w:r w:rsidRPr="00761333">
        <w:t>хоз</w:t>
      </w:r>
      <w:proofErr w:type="spellEnd"/>
      <w:r w:rsidRPr="00761333">
        <w:t>-питьевое водопотребление приняты в соответствии со СНиП 2.04.02-84 и составляют</w:t>
      </w:r>
      <w:r w:rsidR="008B6623">
        <w:t xml:space="preserve"> - </w:t>
      </w:r>
      <w:r w:rsidRPr="00761333">
        <w:t>50 л/</w:t>
      </w:r>
      <w:proofErr w:type="spellStart"/>
      <w:r w:rsidRPr="00761333">
        <w:t>сут</w:t>
      </w:r>
      <w:proofErr w:type="spellEnd"/>
      <w:r w:rsidRPr="00761333">
        <w:t xml:space="preserve"> на 1 человека для существующей </w:t>
      </w:r>
      <w:proofErr w:type="spellStart"/>
      <w:r w:rsidR="008B6623">
        <w:t>мало</w:t>
      </w:r>
      <w:r w:rsidRPr="00761333">
        <w:t>оэтажной</w:t>
      </w:r>
      <w:proofErr w:type="spellEnd"/>
      <w:r w:rsidRPr="00761333">
        <w:t xml:space="preserve"> застройки</w:t>
      </w:r>
      <w:r w:rsidR="00D64C87">
        <w:t xml:space="preserve"> и </w:t>
      </w:r>
      <w:r w:rsidRPr="00761333">
        <w:t>160 л/</w:t>
      </w:r>
      <w:proofErr w:type="spellStart"/>
      <w:r w:rsidRPr="00761333">
        <w:t>сут</w:t>
      </w:r>
      <w:proofErr w:type="spellEnd"/>
      <w:r w:rsidRPr="00761333">
        <w:t xml:space="preserve"> на 1 человека для проектируемой благоустроенной застройки. Нормами водопотребления учтены расходы воды на </w:t>
      </w:r>
      <w:proofErr w:type="spellStart"/>
      <w:r w:rsidRPr="00761333">
        <w:t>хоз</w:t>
      </w:r>
      <w:proofErr w:type="spellEnd"/>
      <w:r w:rsidRPr="00761333">
        <w:t>-питьевые нужды в жилых и общественных зданиях.</w:t>
      </w:r>
    </w:p>
    <w:p w:rsidR="00E70AE9" w:rsidRPr="00E70AE9" w:rsidRDefault="00E70AE9" w:rsidP="00E70A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AE9">
        <w:rPr>
          <w:rFonts w:ascii="Times New Roman" w:hAnsi="Times New Roman"/>
          <w:sz w:val="24"/>
          <w:szCs w:val="24"/>
        </w:rPr>
        <w:t xml:space="preserve">Суточный расход воды на </w:t>
      </w:r>
      <w:proofErr w:type="spellStart"/>
      <w:r w:rsidRPr="00E70AE9">
        <w:rPr>
          <w:rFonts w:ascii="Times New Roman" w:hAnsi="Times New Roman"/>
          <w:sz w:val="24"/>
          <w:szCs w:val="24"/>
        </w:rPr>
        <w:t>хоз</w:t>
      </w:r>
      <w:proofErr w:type="spellEnd"/>
      <w:r w:rsidRPr="00E70AE9">
        <w:rPr>
          <w:rFonts w:ascii="Times New Roman" w:hAnsi="Times New Roman"/>
          <w:sz w:val="24"/>
          <w:szCs w:val="24"/>
        </w:rPr>
        <w:t>-питьевые нужды населения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225F80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 xml:space="preserve"> 7.2-1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58"/>
        <w:gridCol w:w="2400"/>
        <w:gridCol w:w="1184"/>
        <w:gridCol w:w="1678"/>
        <w:gridCol w:w="1866"/>
      </w:tblGrid>
      <w:tr w:rsidR="00E70AE9" w:rsidRPr="00761333" w:rsidTr="00D64C87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 застройки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</w:p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потребления</w:t>
            </w:r>
          </w:p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76133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761333">
              <w:rPr>
                <w:rFonts w:ascii="Times New Roman" w:hAnsi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Суточный расход воды (м³/</w:t>
            </w:r>
            <w:proofErr w:type="spellStart"/>
            <w:r w:rsidRPr="0076133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7613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5F80" w:rsidRPr="00225F80" w:rsidTr="00D64C87">
        <w:trPr>
          <w:cantSplit/>
          <w:trHeight w:hRule="exact" w:val="31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80" w:rsidRPr="00225F80" w:rsidRDefault="00225F80" w:rsidP="00225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80" w:rsidRPr="00225F80" w:rsidRDefault="00225F80" w:rsidP="00225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80" w:rsidRPr="00225F80" w:rsidRDefault="00225F80" w:rsidP="00225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80" w:rsidRPr="00225F80" w:rsidRDefault="00225F80" w:rsidP="00225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F80" w:rsidRPr="00225F80" w:rsidRDefault="00225F80" w:rsidP="00225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70AE9" w:rsidRPr="00761333" w:rsidTr="00D64C87">
        <w:trPr>
          <w:cantSplit/>
          <w:trHeight w:hRule="exact" w:val="33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16,24</w:t>
            </w:r>
          </w:p>
        </w:tc>
      </w:tr>
      <w:tr w:rsidR="00E70AE9" w:rsidRPr="00761333" w:rsidTr="00D64C87">
        <w:trPr>
          <w:cantSplit/>
          <w:trHeight w:hRule="exact" w:val="26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4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на 1-ю очередь</w:t>
            </w:r>
            <w:r w:rsidRPr="007613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</w:tr>
      <w:tr w:rsidR="00E70AE9" w:rsidRPr="00761333" w:rsidTr="00D64C87">
        <w:trPr>
          <w:cantSplit/>
          <w:trHeight w:hRule="exact" w:val="29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4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5A5F93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E70AE9" w:rsidRPr="00761333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70AE9" w:rsidRPr="00761333">
              <w:rPr>
                <w:rFonts w:ascii="Times New Roman" w:hAnsi="Times New Roman"/>
                <w:sz w:val="24"/>
                <w:szCs w:val="24"/>
              </w:rPr>
              <w:t>проектир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E70AE9" w:rsidRPr="00761333" w:rsidTr="00D64C87">
        <w:trPr>
          <w:cantSplit/>
          <w:trHeight w:hRule="exact" w:val="27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4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E70AE9" w:rsidRPr="00761333" w:rsidTr="00D64C87">
        <w:trPr>
          <w:cantSplit/>
          <w:trHeight w:hRule="exact" w:val="292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5A5F93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E70AE9" w:rsidRPr="00761333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70AE9" w:rsidRPr="00761333">
              <w:rPr>
                <w:rFonts w:ascii="Times New Roman" w:hAnsi="Times New Roman"/>
                <w:sz w:val="24"/>
                <w:szCs w:val="24"/>
              </w:rPr>
              <w:t>проектир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E7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34,56</w:t>
            </w:r>
          </w:p>
        </w:tc>
      </w:tr>
    </w:tbl>
    <w:p w:rsidR="00E70AE9" w:rsidRPr="00E70AE9" w:rsidRDefault="00E70AE9" w:rsidP="00E70AE9">
      <w:pPr>
        <w:pStyle w:val="a0"/>
        <w:spacing w:after="0"/>
        <w:ind w:firstLine="540"/>
        <w:jc w:val="center"/>
        <w:rPr>
          <w:u w:val="single"/>
        </w:rPr>
      </w:pPr>
      <w:r w:rsidRPr="00E70AE9">
        <w:rPr>
          <w:bCs/>
          <w:u w:val="single"/>
        </w:rPr>
        <w:t>Расход воды на противопожарные нужды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Расход воды на противопожа</w:t>
      </w:r>
      <w:r w:rsidR="008B6623">
        <w:rPr>
          <w:rFonts w:ascii="Times New Roman" w:hAnsi="Times New Roman"/>
          <w:sz w:val="24"/>
          <w:szCs w:val="24"/>
        </w:rPr>
        <w:t>рные нужды принят согласно СНиП</w:t>
      </w:r>
      <w:r w:rsidRPr="00761333">
        <w:rPr>
          <w:rFonts w:ascii="Times New Roman" w:hAnsi="Times New Roman"/>
          <w:sz w:val="24"/>
          <w:szCs w:val="24"/>
        </w:rPr>
        <w:t xml:space="preserve"> 2.04.02-84 и составит для сельских населённых пунктов 5</w:t>
      </w:r>
      <w:r w:rsidR="00D64C87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 xml:space="preserve">л/сек. 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Расход воды на внутреннее пожаротушение принят по диктующему зданию: клубу  на 150 мест. Расчетный расход воды на внутреннее пожаротушение принят из расчета одновременного действия двух струй по 2,5 л/сек каждая. Время действия  пожарных кранов-3 часа.</w:t>
      </w:r>
    </w:p>
    <w:p w:rsidR="00E70AE9" w:rsidRPr="00761333" w:rsidRDefault="00D64C87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</w:t>
      </w:r>
      <w:r w:rsidR="00E70AE9" w:rsidRPr="00761333">
        <w:rPr>
          <w:rFonts w:ascii="Times New Roman" w:hAnsi="Times New Roman"/>
          <w:sz w:val="24"/>
          <w:szCs w:val="24"/>
        </w:rPr>
        <w:t xml:space="preserve">расход воды на пожаротушение составит 5+5=10 л/сек. 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Суточный расход воды на пожаротушение составит 108 м³/</w:t>
      </w:r>
      <w:proofErr w:type="spellStart"/>
      <w:r w:rsidRPr="00761333">
        <w:rPr>
          <w:rFonts w:ascii="Times New Roman" w:hAnsi="Times New Roman"/>
          <w:sz w:val="24"/>
          <w:szCs w:val="24"/>
        </w:rPr>
        <w:t>сут</w:t>
      </w:r>
      <w:proofErr w:type="spellEnd"/>
      <w:r w:rsidRPr="00761333">
        <w:rPr>
          <w:rFonts w:ascii="Times New Roman" w:hAnsi="Times New Roman"/>
          <w:sz w:val="24"/>
          <w:szCs w:val="24"/>
        </w:rPr>
        <w:t>.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225F80" w:rsidRDefault="00E70AE9" w:rsidP="00225F80">
      <w:pPr>
        <w:pStyle w:val="a0"/>
        <w:spacing w:after="0"/>
        <w:ind w:firstLine="540"/>
        <w:jc w:val="center"/>
        <w:rPr>
          <w:u w:val="single"/>
        </w:rPr>
      </w:pPr>
      <w:r w:rsidRPr="00225F80">
        <w:rPr>
          <w:bCs/>
          <w:u w:val="single"/>
        </w:rPr>
        <w:t>Расход воды на</w:t>
      </w:r>
      <w:r w:rsidRPr="00225F80">
        <w:rPr>
          <w:color w:val="000000"/>
          <w:u w:val="single"/>
        </w:rPr>
        <w:t xml:space="preserve"> поливочные</w:t>
      </w:r>
      <w:r w:rsidRPr="00225F80">
        <w:rPr>
          <w:bCs/>
          <w:u w:val="single"/>
        </w:rPr>
        <w:t xml:space="preserve"> нужды</w:t>
      </w:r>
    </w:p>
    <w:p w:rsidR="00E70AE9" w:rsidRPr="00761333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Расход воды на поливочные нужды принят согласно СНиП 2.04.02-84. и составит для сельских населённых пунктов 50л/</w:t>
      </w:r>
      <w:proofErr w:type="spellStart"/>
      <w:r w:rsidRPr="00761333">
        <w:rPr>
          <w:rFonts w:ascii="Times New Roman" w:hAnsi="Times New Roman"/>
          <w:sz w:val="24"/>
          <w:szCs w:val="24"/>
        </w:rPr>
        <w:t>сут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на одного жителя. 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Суточный расход воды на полив составит на 1-ю очередь- 22,0 м³/</w:t>
      </w:r>
      <w:proofErr w:type="spellStart"/>
      <w:r w:rsidRPr="00761333">
        <w:rPr>
          <w:rFonts w:ascii="Times New Roman" w:hAnsi="Times New Roman"/>
          <w:sz w:val="24"/>
          <w:szCs w:val="24"/>
        </w:rPr>
        <w:t>сут</w:t>
      </w:r>
      <w:proofErr w:type="spellEnd"/>
      <w:r w:rsidRPr="00761333">
        <w:rPr>
          <w:rFonts w:ascii="Times New Roman" w:hAnsi="Times New Roman"/>
          <w:sz w:val="24"/>
          <w:szCs w:val="24"/>
        </w:rPr>
        <w:t>;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                                                                    на расчётный срок- 25,0 м³/</w:t>
      </w:r>
      <w:proofErr w:type="spellStart"/>
      <w:r w:rsidRPr="00761333">
        <w:rPr>
          <w:rFonts w:ascii="Times New Roman" w:hAnsi="Times New Roman"/>
          <w:sz w:val="24"/>
          <w:szCs w:val="24"/>
        </w:rPr>
        <w:t>сут</w:t>
      </w:r>
      <w:proofErr w:type="spellEnd"/>
      <w:r w:rsidRPr="00761333">
        <w:rPr>
          <w:rFonts w:ascii="Times New Roman" w:hAnsi="Times New Roman"/>
          <w:sz w:val="24"/>
          <w:szCs w:val="24"/>
        </w:rPr>
        <w:t>.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Полив производится из  реки  </w:t>
      </w:r>
      <w:proofErr w:type="spellStart"/>
      <w:r w:rsidRPr="00761333">
        <w:rPr>
          <w:rFonts w:ascii="Times New Roman" w:hAnsi="Times New Roman"/>
          <w:sz w:val="24"/>
          <w:szCs w:val="24"/>
        </w:rPr>
        <w:t>Берёзовка</w:t>
      </w:r>
      <w:proofErr w:type="spellEnd"/>
    </w:p>
    <w:p w:rsidR="00E70AE9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A3C" w:rsidRPr="00705F5A" w:rsidRDefault="00C55A3C" w:rsidP="00C55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F5A">
        <w:rPr>
          <w:rFonts w:ascii="Times New Roman" w:hAnsi="Times New Roman"/>
          <w:bCs/>
          <w:sz w:val="24"/>
          <w:szCs w:val="24"/>
          <w:u w:val="single"/>
        </w:rPr>
        <w:t xml:space="preserve">Расход воды на </w:t>
      </w:r>
      <w:r w:rsidRPr="00705F5A">
        <w:rPr>
          <w:rFonts w:ascii="Times New Roman" w:hAnsi="Times New Roman"/>
          <w:color w:val="000000"/>
          <w:sz w:val="24"/>
          <w:szCs w:val="24"/>
          <w:u w:val="single"/>
        </w:rPr>
        <w:t>животноводческий сектор</w:t>
      </w:r>
    </w:p>
    <w:p w:rsidR="00C55A3C" w:rsidRDefault="00C55A3C" w:rsidP="00C55A3C">
      <w:pPr>
        <w:pStyle w:val="aa"/>
        <w:tabs>
          <w:tab w:val="clear" w:pos="4677"/>
          <w:tab w:val="clear" w:pos="9355"/>
        </w:tabs>
        <w:rPr>
          <w:color w:val="000000"/>
        </w:rPr>
      </w:pPr>
    </w:p>
    <w:p w:rsidR="00C55A3C" w:rsidRPr="00705F5A" w:rsidRDefault="00C55A3C" w:rsidP="00C55A3C">
      <w:pPr>
        <w:pStyle w:val="aa"/>
        <w:tabs>
          <w:tab w:val="clear" w:pos="4677"/>
          <w:tab w:val="clear" w:pos="9355"/>
        </w:tabs>
        <w:jc w:val="center"/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Pr="00705F5A">
        <w:rPr>
          <w:color w:val="000000"/>
        </w:rPr>
        <w:t>Таблица №</w:t>
      </w:r>
      <w:r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880"/>
        <w:gridCol w:w="1260"/>
        <w:gridCol w:w="1620"/>
        <w:gridCol w:w="1400"/>
        <w:gridCol w:w="1400"/>
      </w:tblGrid>
      <w:tr w:rsidR="00C55A3C" w:rsidRPr="00705F5A" w:rsidTr="00B34F65">
        <w:trPr>
          <w:trHeight w:val="25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Кол-во голов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5A3C" w:rsidRPr="00705F5A" w:rsidRDefault="00C55A3C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C55A3C" w:rsidRPr="00705F5A" w:rsidRDefault="00C55A3C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sz w:val="24"/>
                <w:szCs w:val="24"/>
              </w:rPr>
              <w:t>потребления</w:t>
            </w:r>
          </w:p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705F5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705F5A">
              <w:rPr>
                <w:rFonts w:ascii="Times New Roman" w:hAnsi="Times New Roman"/>
                <w:sz w:val="24"/>
                <w:szCs w:val="24"/>
              </w:rPr>
              <w:t xml:space="preserve"> на 1голову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55A3C" w:rsidRPr="00CA1002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м3/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55A3C" w:rsidRPr="00705F5A" w:rsidTr="00B34F65">
        <w:trPr>
          <w:trHeight w:val="250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</w:t>
            </w: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C55A3C" w:rsidRPr="00705F5A" w:rsidTr="00B34F65">
        <w:trPr>
          <w:trHeight w:hRule="exact" w:val="214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55A3C" w:rsidRPr="00705F5A" w:rsidTr="00B34F65">
        <w:trPr>
          <w:trHeight w:hRule="exact" w:val="356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Молочная ферма </w:t>
            </w: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5A3C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A3C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C55A3C" w:rsidRPr="00705F5A" w:rsidTr="00B34F65">
        <w:trPr>
          <w:trHeight w:hRule="exact" w:val="277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C55A3C" w:rsidP="00B34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3C" w:rsidRPr="00705F5A" w:rsidRDefault="00C55A3C" w:rsidP="00B34F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5A3C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3C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</w:tbl>
    <w:p w:rsidR="00C55A3C" w:rsidRPr="00705F5A" w:rsidRDefault="00C55A3C" w:rsidP="00C55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AE9" w:rsidRPr="00225F80" w:rsidRDefault="00E70AE9" w:rsidP="00225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25F80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воды по генплану </w:t>
      </w:r>
      <w:r w:rsidRPr="00225F80">
        <w:rPr>
          <w:rFonts w:ascii="Times New Roman" w:hAnsi="Times New Roman"/>
          <w:sz w:val="24"/>
          <w:szCs w:val="24"/>
          <w:u w:val="single"/>
        </w:rPr>
        <w:t xml:space="preserve">посёлка </w:t>
      </w:r>
      <w:proofErr w:type="spellStart"/>
      <w:r w:rsidRPr="00225F80">
        <w:rPr>
          <w:rFonts w:ascii="Times New Roman" w:hAnsi="Times New Roman"/>
          <w:sz w:val="24"/>
          <w:szCs w:val="24"/>
          <w:u w:val="single"/>
        </w:rPr>
        <w:t>Плотниковский</w:t>
      </w:r>
      <w:proofErr w:type="spellEnd"/>
    </w:p>
    <w:p w:rsidR="00E70AE9" w:rsidRPr="00761333" w:rsidRDefault="00E70AE9" w:rsidP="00E7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70AE9" w:rsidRPr="00761333" w:rsidRDefault="00E70AE9" w:rsidP="00E70AE9">
      <w:pPr>
        <w:pStyle w:val="aa"/>
        <w:tabs>
          <w:tab w:val="clear" w:pos="4677"/>
          <w:tab w:val="clear" w:pos="9355"/>
        </w:tabs>
        <w:jc w:val="both"/>
      </w:pPr>
      <w:r w:rsidRPr="00761333">
        <w:rPr>
          <w:color w:val="000000"/>
        </w:rPr>
        <w:t xml:space="preserve">   </w:t>
      </w:r>
      <w:r w:rsidRPr="00761333">
        <w:t xml:space="preserve">           </w:t>
      </w:r>
      <w:r w:rsidRPr="00761333">
        <w:rPr>
          <w:color w:val="000000"/>
        </w:rPr>
        <w:t xml:space="preserve">                                                                                                               Таблица №</w:t>
      </w:r>
      <w:r w:rsidR="00225F80"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E70AE9" w:rsidRPr="00761333" w:rsidTr="00641E92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AE9" w:rsidRPr="00761333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E70AE9" w:rsidRPr="00761333" w:rsidTr="00641E92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AE9" w:rsidRPr="00761333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</w:t>
            </w:r>
            <w:r w:rsidR="00E70AE9"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225F80" w:rsidRPr="00225F80" w:rsidTr="00426221">
        <w:trPr>
          <w:trHeight w:hRule="exact" w:val="3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70AE9" w:rsidRPr="00761333" w:rsidTr="00225F80">
        <w:trPr>
          <w:trHeight w:hRule="exact" w:val="3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29,65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48,76</w:t>
            </w:r>
          </w:p>
        </w:tc>
      </w:tr>
      <w:tr w:rsidR="00E70AE9" w:rsidRPr="00761333" w:rsidTr="00225F80">
        <w:trPr>
          <w:trHeight w:hRule="exact" w:val="28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Пожарные расходы</w:t>
            </w:r>
          </w:p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E70AE9" w:rsidRPr="00761333" w:rsidTr="00B64A20">
        <w:trPr>
          <w:trHeight w:hRule="exact" w:val="27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F2C5A" w:rsidRPr="00705F5A" w:rsidTr="00B34F65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B64A20" w:rsidRPr="00761333" w:rsidTr="00B64A20">
        <w:trPr>
          <w:trHeight w:hRule="exact" w:val="27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20" w:rsidRPr="00761333" w:rsidRDefault="00B64A2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20" w:rsidRPr="00761333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4A20" w:rsidRPr="00B64A20" w:rsidRDefault="003B1B56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279,65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4A20" w:rsidRPr="00B64A20" w:rsidRDefault="003B1B56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301,76</w:t>
            </w:r>
          </w:p>
        </w:tc>
      </w:tr>
      <w:tr w:rsidR="00B64A20" w:rsidRPr="00761333" w:rsidTr="00B64A20">
        <w:trPr>
          <w:trHeight w:hRule="exact" w:val="5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A20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  <w:r w:rsidR="008B6623" w:rsidRPr="00115E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только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поселкового водозабора с 10%</w:t>
            </w:r>
          </w:p>
          <w:p w:rsidR="00B64A20" w:rsidRPr="00761333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A20" w:rsidRPr="00B64A20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32,62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0" w:rsidRPr="00B64A20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53,64</w:t>
            </w:r>
          </w:p>
        </w:tc>
      </w:tr>
    </w:tbl>
    <w:p w:rsidR="00E70AE9" w:rsidRDefault="00E70AE9" w:rsidP="00E70AE9">
      <w:pPr>
        <w:pStyle w:val="aa"/>
        <w:tabs>
          <w:tab w:val="clear" w:pos="4677"/>
          <w:tab w:val="clear" w:pos="9355"/>
        </w:tabs>
        <w:jc w:val="both"/>
      </w:pPr>
    </w:p>
    <w:p w:rsidR="00E70AE9" w:rsidRPr="00D25FB5" w:rsidRDefault="00E70AE9" w:rsidP="00B64A2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5FB5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E70AE9" w:rsidRPr="00D25FB5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D25FB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Основным источником водоснабжения посёлка </w:t>
      </w:r>
      <w:proofErr w:type="spellStart"/>
      <w:r w:rsidRPr="00761333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являются существующие подземные скважины. Производительность водозабора составляет 17,53 м³/</w:t>
      </w:r>
      <w:proofErr w:type="spellStart"/>
      <w:r w:rsidRPr="00761333">
        <w:rPr>
          <w:rFonts w:ascii="Times New Roman" w:hAnsi="Times New Roman"/>
          <w:sz w:val="24"/>
          <w:szCs w:val="24"/>
        </w:rPr>
        <w:t>сут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, что не </w:t>
      </w:r>
      <w:r w:rsidR="00D25FB5">
        <w:rPr>
          <w:rFonts w:ascii="Times New Roman" w:hAnsi="Times New Roman"/>
          <w:sz w:val="24"/>
          <w:szCs w:val="24"/>
        </w:rPr>
        <w:t>достаточно для развития поселка</w:t>
      </w:r>
      <w:r w:rsidRPr="00761333">
        <w:rPr>
          <w:rFonts w:ascii="Times New Roman" w:hAnsi="Times New Roman"/>
          <w:sz w:val="24"/>
          <w:szCs w:val="24"/>
        </w:rPr>
        <w:t xml:space="preserve"> на 1</w:t>
      </w:r>
      <w:r w:rsidR="00D25FB5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ю очередь и расчётный срок. Уже на 1</w:t>
      </w:r>
      <w:r w:rsidR="00D25FB5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ю очередь строительства необходимо пробурить новые скважины. Место положения и количество скважин будет уточнено на последующих стадиях проектирования в зависимости от дебита пробуренных скважин.</w:t>
      </w:r>
    </w:p>
    <w:p w:rsidR="00E70AE9" w:rsidRPr="00761333" w:rsidRDefault="00D25FB5" w:rsidP="00D25FB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подземной</w:t>
      </w:r>
      <w:r w:rsidR="00E70AE9" w:rsidRPr="00761333">
        <w:rPr>
          <w:rFonts w:ascii="Times New Roman" w:hAnsi="Times New Roman"/>
          <w:sz w:val="24"/>
          <w:szCs w:val="24"/>
        </w:rPr>
        <w:t xml:space="preserve"> воды в водозаборных скважинах на момент выполнения проекта неизвестно, поэтом</w:t>
      </w:r>
      <w:r>
        <w:rPr>
          <w:rFonts w:ascii="Times New Roman" w:hAnsi="Times New Roman"/>
          <w:sz w:val="24"/>
          <w:szCs w:val="24"/>
        </w:rPr>
        <w:t xml:space="preserve">у необходимость водоподготовки </w:t>
      </w:r>
      <w:r w:rsidR="00E70AE9" w:rsidRPr="00761333">
        <w:rPr>
          <w:rFonts w:ascii="Times New Roman" w:hAnsi="Times New Roman"/>
          <w:sz w:val="24"/>
          <w:szCs w:val="24"/>
        </w:rPr>
        <w:t>будет решаться на последующих стадиях проектирования.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D25FB5" w:rsidRDefault="00E70AE9" w:rsidP="00D25FB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D25FB5">
        <w:rPr>
          <w:rFonts w:ascii="Times New Roman" w:hAnsi="Times New Roman"/>
          <w:sz w:val="24"/>
          <w:szCs w:val="24"/>
          <w:u w:val="single"/>
        </w:rPr>
        <w:t>Проектируемая схема водоснабжения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D25F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</w:t>
      </w:r>
      <w:r w:rsidR="00D25FB5">
        <w:rPr>
          <w:rFonts w:ascii="Times New Roman" w:hAnsi="Times New Roman"/>
          <w:sz w:val="24"/>
          <w:szCs w:val="24"/>
        </w:rPr>
        <w:t xml:space="preserve">воду из сельского водопровода. </w:t>
      </w:r>
      <w:r w:rsidRPr="00761333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E70AE9" w:rsidRPr="00761333" w:rsidRDefault="00E70AE9" w:rsidP="00D2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 </w:t>
      </w:r>
      <w:r w:rsidR="00D25FB5">
        <w:rPr>
          <w:rFonts w:ascii="Times New Roman" w:hAnsi="Times New Roman"/>
          <w:sz w:val="24"/>
          <w:szCs w:val="24"/>
        </w:rPr>
        <w:t xml:space="preserve">  -</w:t>
      </w:r>
      <w:r w:rsidRPr="00761333">
        <w:rPr>
          <w:rFonts w:ascii="Times New Roman" w:hAnsi="Times New Roman"/>
          <w:sz w:val="24"/>
          <w:szCs w:val="24"/>
        </w:rPr>
        <w:t>вода из скважин насосом  I-</w:t>
      </w:r>
      <w:proofErr w:type="spellStart"/>
      <w:r w:rsidRPr="00761333">
        <w:rPr>
          <w:rFonts w:ascii="Times New Roman" w:hAnsi="Times New Roman"/>
          <w:sz w:val="24"/>
          <w:szCs w:val="24"/>
        </w:rPr>
        <w:t>го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подъёма подаётся </w:t>
      </w:r>
      <w:r w:rsidR="00D25FB5">
        <w:rPr>
          <w:rFonts w:ascii="Times New Roman" w:hAnsi="Times New Roman"/>
          <w:sz w:val="24"/>
          <w:szCs w:val="24"/>
        </w:rPr>
        <w:t>в разводящую сеть поселка</w:t>
      </w:r>
      <w:r w:rsidRPr="00761333">
        <w:rPr>
          <w:rFonts w:ascii="Times New Roman" w:hAnsi="Times New Roman"/>
          <w:sz w:val="24"/>
          <w:szCs w:val="24"/>
        </w:rPr>
        <w:t xml:space="preserve"> или сначала на очистные сооружения при необходимости (обезжелезивание,</w:t>
      </w:r>
      <w:r w:rsidR="00D25FB5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>фторирование</w:t>
      </w:r>
      <w:r w:rsidR="00D25FB5">
        <w:rPr>
          <w:rFonts w:ascii="Times New Roman" w:hAnsi="Times New Roman"/>
          <w:sz w:val="24"/>
          <w:szCs w:val="24"/>
        </w:rPr>
        <w:t xml:space="preserve"> </w:t>
      </w:r>
      <w:r w:rsidR="003A4E6D">
        <w:rPr>
          <w:rFonts w:ascii="Times New Roman" w:hAnsi="Times New Roman"/>
          <w:sz w:val="24"/>
          <w:szCs w:val="24"/>
        </w:rPr>
        <w:t>и др.);</w:t>
      </w:r>
    </w:p>
    <w:p w:rsidR="00E70AE9" w:rsidRPr="00761333" w:rsidRDefault="003A4E6D" w:rsidP="00D25FB5">
      <w:pPr>
        <w:pStyle w:val="a0"/>
        <w:spacing w:after="0"/>
        <w:ind w:firstLine="567"/>
        <w:jc w:val="both"/>
      </w:pPr>
      <w:r>
        <w:t xml:space="preserve">   -д</w:t>
      </w:r>
      <w:r w:rsidR="00E70AE9" w:rsidRPr="00761333">
        <w:t xml:space="preserve">ля обеспечения стабильного водоснабжения существующей и проектируемой застройки необходимо все действующие и проектируемые скважины соединить в единую водопроводную сеть. </w:t>
      </w:r>
    </w:p>
    <w:p w:rsidR="00E70AE9" w:rsidRPr="00761333" w:rsidRDefault="00E70AE9" w:rsidP="00D2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В существующих и проектируемых </w:t>
      </w:r>
      <w:r w:rsidR="00442124">
        <w:rPr>
          <w:rFonts w:ascii="Times New Roman" w:hAnsi="Times New Roman"/>
          <w:sz w:val="24"/>
          <w:szCs w:val="24"/>
        </w:rPr>
        <w:t>баках водонапорных башен</w:t>
      </w:r>
      <w:r w:rsidRPr="00761333">
        <w:rPr>
          <w:rFonts w:ascii="Times New Roman" w:hAnsi="Times New Roman"/>
          <w:sz w:val="24"/>
          <w:szCs w:val="24"/>
        </w:rPr>
        <w:t xml:space="preserve"> хранится неприкосновенный пожарный запас и регулирующий объём воды.</w:t>
      </w:r>
    </w:p>
    <w:p w:rsidR="00E70AE9" w:rsidRDefault="00E70AE9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442124">
        <w:rPr>
          <w:rFonts w:ascii="Times New Roman" w:hAnsi="Times New Roman"/>
          <w:sz w:val="24"/>
          <w:szCs w:val="24"/>
        </w:rPr>
        <w:t>е</w:t>
      </w:r>
      <w:r w:rsidRPr="00761333">
        <w:rPr>
          <w:rFonts w:ascii="Times New Roman" w:hAnsi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</w:t>
      </w:r>
      <w:r w:rsidR="00442124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 xml:space="preserve">м. </w:t>
      </w:r>
      <w:r w:rsidR="00115EDD">
        <w:rPr>
          <w:rFonts w:ascii="Times New Roman" w:hAnsi="Times New Roman"/>
          <w:sz w:val="24"/>
          <w:szCs w:val="24"/>
        </w:rPr>
        <w:t>Мал</w:t>
      </w:r>
      <w:r w:rsidRPr="00761333">
        <w:rPr>
          <w:rFonts w:ascii="Times New Roman" w:hAnsi="Times New Roman"/>
          <w:sz w:val="24"/>
          <w:szCs w:val="24"/>
        </w:rPr>
        <w:t xml:space="preserve">оэтажная </w:t>
      </w:r>
      <w:r w:rsidR="00442124">
        <w:rPr>
          <w:rFonts w:ascii="Times New Roman" w:hAnsi="Times New Roman"/>
          <w:sz w:val="24"/>
          <w:szCs w:val="24"/>
        </w:rPr>
        <w:t>неблагоустроенная (существующая</w:t>
      </w:r>
      <w:r w:rsidRPr="00761333">
        <w:rPr>
          <w:rFonts w:ascii="Times New Roman" w:hAnsi="Times New Roman"/>
          <w:sz w:val="24"/>
          <w:szCs w:val="24"/>
        </w:rPr>
        <w:t>) застройка снабжается водой из водоразборных колонок, радиус действия которых 100</w:t>
      </w:r>
      <w:r w:rsidR="00442124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 xml:space="preserve">м. Водопроводы проектируются из полиэтиленовых труб. </w:t>
      </w:r>
    </w:p>
    <w:p w:rsidR="00D64C87" w:rsidRDefault="00D64C87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C87" w:rsidRDefault="00D64C87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C87" w:rsidRPr="00761333" w:rsidRDefault="00D64C87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AE9" w:rsidRPr="00442124" w:rsidRDefault="00E70AE9" w:rsidP="00E70A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AE9" w:rsidRPr="00442124" w:rsidRDefault="00E70AE9" w:rsidP="004421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2124">
        <w:rPr>
          <w:rFonts w:ascii="Times New Roman" w:hAnsi="Times New Roman"/>
          <w:bCs/>
          <w:sz w:val="24"/>
          <w:szCs w:val="24"/>
        </w:rPr>
        <w:lastRenderedPageBreak/>
        <w:t>Стоимость строительства сетей и сооружений</w:t>
      </w:r>
    </w:p>
    <w:p w:rsidR="00E70AE9" w:rsidRPr="00442124" w:rsidRDefault="00E70AE9" w:rsidP="004421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42124">
        <w:rPr>
          <w:rFonts w:ascii="Times New Roman" w:hAnsi="Times New Roman"/>
          <w:bCs/>
          <w:sz w:val="24"/>
          <w:szCs w:val="24"/>
        </w:rPr>
        <w:t>по водопроводу</w:t>
      </w:r>
      <w:r w:rsidRPr="00442124">
        <w:rPr>
          <w:rFonts w:ascii="Times New Roman" w:hAnsi="Times New Roman"/>
          <w:sz w:val="24"/>
          <w:szCs w:val="24"/>
        </w:rPr>
        <w:t xml:space="preserve"> </w:t>
      </w:r>
      <w:r w:rsidRPr="00442124">
        <w:rPr>
          <w:rFonts w:ascii="Times New Roman" w:hAnsi="Times New Roman"/>
          <w:bCs/>
          <w:sz w:val="24"/>
          <w:szCs w:val="24"/>
        </w:rPr>
        <w:t>на 1</w:t>
      </w:r>
      <w:r w:rsidR="00115EDD">
        <w:rPr>
          <w:rFonts w:ascii="Times New Roman" w:hAnsi="Times New Roman"/>
          <w:bCs/>
          <w:sz w:val="24"/>
          <w:szCs w:val="24"/>
        </w:rPr>
        <w:t>-</w:t>
      </w:r>
      <w:r w:rsidRPr="00442124">
        <w:rPr>
          <w:rFonts w:ascii="Times New Roman" w:hAnsi="Times New Roman"/>
          <w:bCs/>
          <w:sz w:val="24"/>
          <w:szCs w:val="24"/>
        </w:rPr>
        <w:t>ю очередь строительства.</w:t>
      </w:r>
    </w:p>
    <w:p w:rsidR="00E70AE9" w:rsidRPr="00442124" w:rsidRDefault="00E70AE9" w:rsidP="00E70AE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E70AE9" w:rsidRPr="00761333" w:rsidRDefault="00442124" w:rsidP="004421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E70AE9" w:rsidRPr="00761333">
        <w:rPr>
          <w:rFonts w:ascii="Times New Roman" w:hAnsi="Times New Roman"/>
          <w:bCs/>
          <w:sz w:val="24"/>
          <w:szCs w:val="24"/>
        </w:rPr>
        <w:t>Таблица№</w:t>
      </w:r>
      <w:r>
        <w:rPr>
          <w:rFonts w:ascii="Times New Roman" w:hAnsi="Times New Roman"/>
          <w:bCs/>
          <w:sz w:val="24"/>
          <w:szCs w:val="24"/>
        </w:rPr>
        <w:t xml:space="preserve"> 7.2-3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993"/>
        <w:gridCol w:w="1275"/>
        <w:gridCol w:w="993"/>
      </w:tblGrid>
      <w:tr w:rsidR="00E70AE9" w:rsidRPr="00761333" w:rsidTr="00442124">
        <w:trPr>
          <w:cantSplit/>
          <w:trHeight w:val="687"/>
        </w:trPr>
        <w:tc>
          <w:tcPr>
            <w:tcW w:w="567" w:type="dxa"/>
            <w:vMerge w:val="restart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993" w:type="dxa"/>
            <w:vMerge w:val="restart"/>
            <w:vAlign w:val="center"/>
          </w:tcPr>
          <w:p w:rsidR="00E70AE9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Стоимость в млн.</w:t>
            </w:r>
          </w:p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E70AE9" w:rsidRPr="00761333" w:rsidTr="00442124">
        <w:trPr>
          <w:cantSplit/>
          <w:trHeight w:val="338"/>
        </w:trPr>
        <w:tc>
          <w:tcPr>
            <w:tcW w:w="567" w:type="dxa"/>
            <w:vMerge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</w:p>
        </w:tc>
      </w:tr>
      <w:tr w:rsidR="00442124" w:rsidRPr="00D64C87" w:rsidTr="00442124">
        <w:trPr>
          <w:trHeight w:val="303"/>
        </w:trPr>
        <w:tc>
          <w:tcPr>
            <w:tcW w:w="567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C8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442124" w:rsidRPr="00D64C87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C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70AE9" w:rsidRPr="00761333" w:rsidTr="00442124">
        <w:trPr>
          <w:trHeight w:val="460"/>
        </w:trPr>
        <w:tc>
          <w:tcPr>
            <w:tcW w:w="567" w:type="dxa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70AE9" w:rsidRPr="00442124" w:rsidRDefault="00E70AE9" w:rsidP="00442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Строительство водопровода из пласт</w:t>
            </w:r>
            <w:r w:rsidR="00442124">
              <w:rPr>
                <w:rFonts w:ascii="Times New Roman" w:hAnsi="Times New Roman"/>
                <w:sz w:val="24"/>
                <w:szCs w:val="24"/>
              </w:rPr>
              <w:t>массовых труб Д=100мм</w:t>
            </w:r>
          </w:p>
        </w:tc>
        <w:tc>
          <w:tcPr>
            <w:tcW w:w="850" w:type="dxa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:rsidR="00E70AE9" w:rsidRPr="00761333" w:rsidRDefault="00E70AE9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442124" w:rsidRPr="00761333" w:rsidTr="00442124">
        <w:trPr>
          <w:trHeight w:val="311"/>
        </w:trPr>
        <w:tc>
          <w:tcPr>
            <w:tcW w:w="567" w:type="dxa"/>
            <w:vAlign w:val="center"/>
          </w:tcPr>
          <w:p w:rsidR="00442124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42124" w:rsidRPr="00761333" w:rsidRDefault="00431A5E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ценах 2010</w:t>
            </w:r>
            <w:r w:rsidR="004421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442124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2124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2124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2124" w:rsidRPr="00761333" w:rsidRDefault="00442124" w:rsidP="0044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</w:tbl>
    <w:p w:rsidR="00442124" w:rsidRDefault="00E70AE9" w:rsidP="00442124">
      <w:pPr>
        <w:pStyle w:val="aa"/>
        <w:tabs>
          <w:tab w:val="left" w:pos="708"/>
        </w:tabs>
        <w:ind w:firstLine="567"/>
        <w:jc w:val="both"/>
      </w:pPr>
      <w:r w:rsidRPr="00761333">
        <w:t xml:space="preserve">В стоимость не вошли затраты на строительство водозаборных сооружений </w:t>
      </w:r>
    </w:p>
    <w:p w:rsidR="00E70AE9" w:rsidRDefault="003A4E6D" w:rsidP="00442124">
      <w:pPr>
        <w:pStyle w:val="aa"/>
        <w:tabs>
          <w:tab w:val="left" w:pos="708"/>
        </w:tabs>
        <w:ind w:firstLine="567"/>
        <w:jc w:val="both"/>
      </w:pPr>
      <w:r>
        <w:t>и станции водоподготовки</w:t>
      </w:r>
      <w:r w:rsidR="00E70AE9" w:rsidRPr="00761333">
        <w:t>.</w:t>
      </w:r>
    </w:p>
    <w:p w:rsidR="00D64C87" w:rsidRPr="00761333" w:rsidRDefault="00D64C87" w:rsidP="00442124">
      <w:pPr>
        <w:pStyle w:val="aa"/>
        <w:tabs>
          <w:tab w:val="left" w:pos="708"/>
        </w:tabs>
        <w:ind w:firstLine="567"/>
        <w:jc w:val="both"/>
      </w:pPr>
    </w:p>
    <w:p w:rsidR="00E70AE9" w:rsidRPr="00761333" w:rsidRDefault="00442124" w:rsidP="00442124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E70AE9" w:rsidRPr="00761333">
        <w:rPr>
          <w:rFonts w:ascii="Times New Roman" w:hAnsi="Times New Roman"/>
          <w:szCs w:val="24"/>
        </w:rPr>
        <w:t>Канализация</w:t>
      </w:r>
    </w:p>
    <w:p w:rsidR="00E70AE9" w:rsidRPr="00442124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442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87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E70AE9" w:rsidRPr="00442124" w:rsidRDefault="00E70AE9" w:rsidP="00E70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AE9" w:rsidRDefault="00E70AE9" w:rsidP="004421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В настоящее время централизованная система </w:t>
      </w:r>
      <w:proofErr w:type="spellStart"/>
      <w:r w:rsidRPr="00761333">
        <w:rPr>
          <w:rFonts w:ascii="Times New Roman" w:hAnsi="Times New Roman"/>
          <w:sz w:val="24"/>
          <w:szCs w:val="24"/>
        </w:rPr>
        <w:t>канализования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в посёлке </w:t>
      </w:r>
      <w:proofErr w:type="spellStart"/>
      <w:r w:rsidRPr="00761333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 отсутствует. От отдельных зданий стоки отводятся в выгреба</w:t>
      </w:r>
      <w:r w:rsidR="00442124">
        <w:rPr>
          <w:rFonts w:ascii="Times New Roman" w:hAnsi="Times New Roman"/>
          <w:sz w:val="24"/>
          <w:szCs w:val="24"/>
        </w:rPr>
        <w:t>.</w:t>
      </w:r>
    </w:p>
    <w:p w:rsidR="00D64C87" w:rsidRPr="00761333" w:rsidRDefault="00D64C87" w:rsidP="004421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442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87">
        <w:rPr>
          <w:rFonts w:ascii="Times New Roman" w:hAnsi="Times New Roman"/>
          <w:b/>
          <w:sz w:val="24"/>
          <w:szCs w:val="24"/>
        </w:rPr>
        <w:t>Проектные решения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Нормы водоотведения б</w:t>
      </w:r>
      <w:r w:rsidR="00FA5B71">
        <w:rPr>
          <w:rFonts w:ascii="Times New Roman" w:hAnsi="Times New Roman"/>
          <w:sz w:val="24"/>
          <w:szCs w:val="24"/>
        </w:rPr>
        <w:t>ытовых сточных вод приняты по СН</w:t>
      </w:r>
      <w:r w:rsidRPr="00761333">
        <w:rPr>
          <w:rFonts w:ascii="Times New Roman" w:hAnsi="Times New Roman"/>
          <w:sz w:val="24"/>
          <w:szCs w:val="24"/>
        </w:rPr>
        <w:t xml:space="preserve">иП 2.04.03-85 и соответствуют нормам водопотребления. Суточный расход бытовых сточных вод по очередям строительства приведен в таблице №. </w:t>
      </w:r>
      <w:r w:rsidR="00FA5B71">
        <w:rPr>
          <w:rFonts w:ascii="Times New Roman" w:hAnsi="Times New Roman"/>
          <w:sz w:val="24"/>
          <w:szCs w:val="24"/>
        </w:rPr>
        <w:t>7.3-1.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FA5B71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Таблица №</w:t>
      </w:r>
      <w:r w:rsidR="00FA5B71">
        <w:rPr>
          <w:rFonts w:ascii="Times New Roman" w:hAnsi="Times New Roman"/>
          <w:sz w:val="24"/>
          <w:szCs w:val="24"/>
        </w:rPr>
        <w:t xml:space="preserve"> 7.3-1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501"/>
        <w:gridCol w:w="1350"/>
        <w:gridCol w:w="1512"/>
        <w:gridCol w:w="1870"/>
      </w:tblGrid>
      <w:tr w:rsidR="00E70AE9" w:rsidRPr="00761333" w:rsidTr="00FA5B71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застройки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Число жителей</w:t>
            </w:r>
          </w:p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Норма водо-</w:t>
            </w:r>
          </w:p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отведения</w:t>
            </w:r>
          </w:p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76133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76133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FA5B71">
              <w:rPr>
                <w:rFonts w:ascii="Times New Roman" w:hAnsi="Times New Roman"/>
                <w:sz w:val="24"/>
                <w:szCs w:val="24"/>
              </w:rPr>
              <w:t xml:space="preserve"> 1чел.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Суточный расход стоков (м³/</w:t>
            </w:r>
            <w:proofErr w:type="spellStart"/>
            <w:r w:rsidRPr="0076133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7613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5B71" w:rsidRPr="00FA5B71" w:rsidTr="00FA5B71">
        <w:trPr>
          <w:cantSplit/>
          <w:trHeight w:hRule="exact"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B71" w:rsidRPr="00FA5B71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B71" w:rsidRPr="00FA5B71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B71" w:rsidRPr="00FA5B71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B71" w:rsidRPr="00FA5B71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B71" w:rsidRPr="00FA5B71" w:rsidRDefault="00FA5B71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B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70AE9" w:rsidRPr="00FA5B71" w:rsidTr="00FA5B71">
        <w:trPr>
          <w:cantSplit/>
          <w:trHeight w:hRule="exact"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FA5B71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B71">
              <w:rPr>
                <w:rFonts w:ascii="Times New Roman" w:hAnsi="Times New Roman"/>
                <w:sz w:val="24"/>
                <w:szCs w:val="24"/>
              </w:rPr>
              <w:t>существующее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FA5B71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B71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FA5B71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71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FA5B71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FA5B71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71"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</w:tr>
      <w:tr w:rsidR="00E70AE9" w:rsidRPr="00761333" w:rsidTr="00FA5B71">
        <w:trPr>
          <w:cantSplit/>
          <w:trHeight w:hRule="exact"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на 1-ю очередь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E70AE9" w:rsidRPr="00761333" w:rsidTr="00FA5B71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5A5F93" w:rsidP="00FA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E70AE9" w:rsidRPr="00761333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70AE9" w:rsidRPr="00761333">
              <w:rPr>
                <w:rFonts w:ascii="Times New Roman" w:hAnsi="Times New Roman"/>
                <w:sz w:val="24"/>
                <w:szCs w:val="24"/>
              </w:rPr>
              <w:t>проектир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E70AE9" w:rsidRPr="00761333" w:rsidTr="00FA5B71">
        <w:trPr>
          <w:cantSplit/>
          <w:trHeight w:hRule="exact" w:val="2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1этажное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E70AE9" w:rsidRPr="00761333" w:rsidTr="00FA5B71">
        <w:trPr>
          <w:cantSplit/>
          <w:trHeight w:hRule="exact" w:val="2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5A5F93" w:rsidP="0064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E70AE9" w:rsidRPr="00761333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70AE9" w:rsidRPr="00761333">
              <w:rPr>
                <w:rFonts w:ascii="Times New Roman" w:hAnsi="Times New Roman"/>
                <w:sz w:val="24"/>
                <w:szCs w:val="24"/>
              </w:rPr>
              <w:t>проектир</w:t>
            </w:r>
            <w:proofErr w:type="spellEnd"/>
            <w:r w:rsidR="00E70AE9" w:rsidRPr="007613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0AE9" w:rsidRPr="00761333" w:rsidRDefault="00E70AE9" w:rsidP="00FA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34,56</w:t>
            </w:r>
          </w:p>
        </w:tc>
      </w:tr>
    </w:tbl>
    <w:p w:rsidR="00E70AE9" w:rsidRPr="00FA5B71" w:rsidRDefault="00E70AE9" w:rsidP="00E7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0AE9" w:rsidRPr="00FA5B71" w:rsidRDefault="00E70AE9" w:rsidP="00FA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A5B71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сточных вод по генплану </w:t>
      </w:r>
      <w:r w:rsidRPr="00FA5B71">
        <w:rPr>
          <w:rFonts w:ascii="Times New Roman" w:hAnsi="Times New Roman"/>
          <w:sz w:val="24"/>
          <w:szCs w:val="24"/>
          <w:u w:val="single"/>
        </w:rPr>
        <w:t xml:space="preserve">посёлка </w:t>
      </w:r>
      <w:proofErr w:type="spellStart"/>
      <w:r w:rsidRPr="00FA5B71">
        <w:rPr>
          <w:rFonts w:ascii="Times New Roman" w:hAnsi="Times New Roman"/>
          <w:sz w:val="24"/>
          <w:szCs w:val="24"/>
          <w:u w:val="single"/>
        </w:rPr>
        <w:t>Плотниковский</w:t>
      </w:r>
      <w:proofErr w:type="spellEnd"/>
    </w:p>
    <w:p w:rsidR="00E70AE9" w:rsidRPr="00761333" w:rsidRDefault="00E70AE9" w:rsidP="00E7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E70AE9">
      <w:pPr>
        <w:pStyle w:val="aa"/>
        <w:tabs>
          <w:tab w:val="clear" w:pos="4677"/>
          <w:tab w:val="clear" w:pos="9355"/>
        </w:tabs>
        <w:jc w:val="both"/>
      </w:pPr>
      <w:r w:rsidRPr="00761333">
        <w:rPr>
          <w:color w:val="000000"/>
        </w:rPr>
        <w:t xml:space="preserve">   </w:t>
      </w:r>
      <w:r w:rsidRPr="00761333">
        <w:t xml:space="preserve">           </w:t>
      </w:r>
      <w:r w:rsidRPr="00761333">
        <w:rPr>
          <w:color w:val="000000"/>
        </w:rPr>
        <w:t xml:space="preserve">                                                                                                            Таблица №</w:t>
      </w:r>
      <w:r w:rsidR="00431A5E">
        <w:rPr>
          <w:color w:val="000000"/>
        </w:rPr>
        <w:t xml:space="preserve"> 7.3-2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E70AE9" w:rsidRPr="00761333" w:rsidTr="00FA5B71">
        <w:trPr>
          <w:trHeight w:val="250"/>
          <w:jc w:val="center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E70AE9" w:rsidRPr="00761333" w:rsidTr="00FA5B71">
        <w:trPr>
          <w:trHeight w:val="250"/>
          <w:jc w:val="center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</w:t>
            </w:r>
            <w:r w:rsidR="00E70AE9"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FA5B71" w:rsidRPr="00FA5B71" w:rsidTr="007D2BD2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70AE9" w:rsidRPr="00761333" w:rsidTr="00FA5B71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21,63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41,66</w:t>
            </w:r>
          </w:p>
        </w:tc>
      </w:tr>
      <w:tr w:rsidR="00FA5B71" w:rsidRPr="00761333" w:rsidTr="00FA5B71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5B71" w:rsidRPr="00761333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B71" w:rsidRPr="00761333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41,66</w:t>
            </w:r>
          </w:p>
        </w:tc>
      </w:tr>
      <w:tr w:rsidR="007D2BD2" w:rsidRPr="00761333" w:rsidTr="007D2BD2">
        <w:trPr>
          <w:trHeight w:hRule="exact" w:val="640"/>
          <w:jc w:val="center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BD2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на проектируемые очистные сооружения с 10% </w:t>
            </w:r>
          </w:p>
          <w:p w:rsidR="007D2BD2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BD2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D2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</w:tbl>
    <w:p w:rsidR="00E70AE9" w:rsidRPr="00761333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7D2BD2" w:rsidRDefault="00E70AE9" w:rsidP="007D2B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D2BD2">
        <w:rPr>
          <w:rFonts w:ascii="Times New Roman" w:hAnsi="Times New Roman"/>
          <w:sz w:val="24"/>
          <w:szCs w:val="24"/>
          <w:u w:val="single"/>
        </w:rPr>
        <w:lastRenderedPageBreak/>
        <w:t>Проектируемая схема канализации.</w:t>
      </w:r>
    </w:p>
    <w:p w:rsidR="00E70AE9" w:rsidRPr="007D2BD2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В проекте предусматривается создание неполной системы канализации. Для </w:t>
      </w:r>
      <w:proofErr w:type="spellStart"/>
      <w:r w:rsidRPr="00761333">
        <w:rPr>
          <w:rFonts w:ascii="Times New Roman" w:hAnsi="Times New Roman"/>
          <w:sz w:val="24"/>
          <w:szCs w:val="24"/>
        </w:rPr>
        <w:t>канализования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проектируемой жилой </w:t>
      </w:r>
      <w:r w:rsidR="007D2BD2">
        <w:rPr>
          <w:rFonts w:ascii="Times New Roman" w:hAnsi="Times New Roman"/>
          <w:sz w:val="24"/>
          <w:szCs w:val="24"/>
        </w:rPr>
        <w:t>застройки, а также объектов соц</w:t>
      </w:r>
      <w:r w:rsidRPr="00761333">
        <w:rPr>
          <w:rFonts w:ascii="Times New Roman" w:hAnsi="Times New Roman"/>
          <w:sz w:val="24"/>
          <w:szCs w:val="24"/>
        </w:rPr>
        <w:t>культбыт</w:t>
      </w:r>
      <w:r w:rsidR="007D2BD2">
        <w:rPr>
          <w:rFonts w:ascii="Times New Roman" w:hAnsi="Times New Roman"/>
          <w:sz w:val="24"/>
          <w:szCs w:val="24"/>
        </w:rPr>
        <w:t>а</w:t>
      </w:r>
      <w:r w:rsidRPr="00761333">
        <w:rPr>
          <w:rFonts w:ascii="Times New Roman" w:hAnsi="Times New Roman"/>
          <w:sz w:val="24"/>
          <w:szCs w:val="24"/>
        </w:rPr>
        <w:t xml:space="preserve"> в проекте предлагается создание централизованной системы 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Принципиальная схема </w:t>
      </w:r>
      <w:proofErr w:type="spellStart"/>
      <w:r w:rsidRPr="00761333">
        <w:rPr>
          <w:rFonts w:ascii="Times New Roman" w:hAnsi="Times New Roman"/>
          <w:sz w:val="24"/>
          <w:szCs w:val="24"/>
        </w:rPr>
        <w:t>канализования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 представляет собой следующее: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-п</w:t>
      </w:r>
      <w:r w:rsidR="00E70AE9" w:rsidRPr="00761333">
        <w:rPr>
          <w:rFonts w:ascii="Times New Roman" w:hAnsi="Times New Roman"/>
          <w:sz w:val="24"/>
          <w:szCs w:val="24"/>
        </w:rPr>
        <w:t xml:space="preserve">о самотечным коллекторам стоки от жилой и общественной застройки поступают на проектируемые канализационные очистные сооружения. </w:t>
      </w:r>
    </w:p>
    <w:p w:rsidR="00E70AE9" w:rsidRPr="00761333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-о</w:t>
      </w:r>
      <w:r w:rsidR="00E70AE9" w:rsidRPr="00761333">
        <w:rPr>
          <w:rFonts w:ascii="Times New Roman" w:hAnsi="Times New Roman"/>
          <w:sz w:val="24"/>
          <w:szCs w:val="24"/>
        </w:rPr>
        <w:t>чистка предусматривается на станции биологической очистки сточных вод с установками заводского изготовления</w:t>
      </w:r>
      <w:r>
        <w:rPr>
          <w:rFonts w:ascii="Times New Roman" w:hAnsi="Times New Roman"/>
          <w:sz w:val="24"/>
          <w:szCs w:val="24"/>
        </w:rPr>
        <w:t xml:space="preserve"> производительностью 25 м³/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70AE9" w:rsidRPr="00761333">
        <w:rPr>
          <w:rFonts w:ascii="Times New Roman" w:hAnsi="Times New Roman"/>
          <w:sz w:val="24"/>
          <w:szCs w:val="24"/>
        </w:rPr>
        <w:t xml:space="preserve">Установка БИО-25 представляет собой </w:t>
      </w:r>
      <w:proofErr w:type="spellStart"/>
      <w:r w:rsidR="00E70AE9" w:rsidRPr="00761333">
        <w:rPr>
          <w:rFonts w:ascii="Times New Roman" w:hAnsi="Times New Roman"/>
          <w:sz w:val="24"/>
          <w:szCs w:val="24"/>
        </w:rPr>
        <w:t>аэротенк</w:t>
      </w:r>
      <w:proofErr w:type="spellEnd"/>
      <w:r w:rsidR="00E70AE9" w:rsidRPr="00761333">
        <w:rPr>
          <w:rFonts w:ascii="Times New Roman" w:hAnsi="Times New Roman"/>
          <w:sz w:val="24"/>
          <w:szCs w:val="24"/>
        </w:rPr>
        <w:t xml:space="preserve">-отстойник с продлённым циклом аэрации. 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Сброс очищенных стоков запроектирован в реку </w:t>
      </w:r>
      <w:proofErr w:type="spellStart"/>
      <w:r w:rsidRPr="00761333">
        <w:rPr>
          <w:rFonts w:ascii="Times New Roman" w:hAnsi="Times New Roman"/>
          <w:sz w:val="24"/>
          <w:szCs w:val="24"/>
        </w:rPr>
        <w:t>Берёзовка</w:t>
      </w:r>
      <w:proofErr w:type="spellEnd"/>
      <w:r w:rsidRPr="00761333">
        <w:rPr>
          <w:rFonts w:ascii="Times New Roman" w:hAnsi="Times New Roman"/>
          <w:sz w:val="24"/>
          <w:szCs w:val="24"/>
        </w:rPr>
        <w:t>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Подсушивание осадка –</w:t>
      </w:r>
      <w:r w:rsidR="007D2BD2">
        <w:rPr>
          <w:rFonts w:ascii="Times New Roman" w:hAnsi="Times New Roman"/>
          <w:sz w:val="24"/>
          <w:szCs w:val="24"/>
        </w:rPr>
        <w:t xml:space="preserve"> на иловых площадках. В летнее время </w:t>
      </w:r>
      <w:r w:rsidRPr="00761333">
        <w:rPr>
          <w:rFonts w:ascii="Times New Roman" w:hAnsi="Times New Roman"/>
          <w:sz w:val="24"/>
          <w:szCs w:val="24"/>
        </w:rPr>
        <w:t xml:space="preserve">возможно </w:t>
      </w:r>
      <w:proofErr w:type="spellStart"/>
      <w:r w:rsidRPr="00761333">
        <w:rPr>
          <w:rFonts w:ascii="Times New Roman" w:hAnsi="Times New Roman"/>
          <w:sz w:val="24"/>
          <w:szCs w:val="24"/>
        </w:rPr>
        <w:t>исполь</w:t>
      </w:r>
      <w:r w:rsidR="007D2BD2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зовать</w:t>
      </w:r>
      <w:proofErr w:type="spellEnd"/>
      <w:r w:rsidRPr="00761333">
        <w:rPr>
          <w:rFonts w:ascii="Times New Roman" w:hAnsi="Times New Roman"/>
          <w:sz w:val="24"/>
          <w:szCs w:val="24"/>
        </w:rPr>
        <w:t xml:space="preserve"> очищенные стоки для полива приусадебных участков.</w:t>
      </w:r>
    </w:p>
    <w:p w:rsidR="007D2BD2" w:rsidRPr="00CF5974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загрязнений в сточных водах после очистки составит: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Взвешенные вещества – 4,6 Мг/л;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БПКПОЛ – 3 Мг/л;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СПАВ – 3 Мг/л.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E70AE9" w:rsidRPr="00431A5E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1333">
        <w:rPr>
          <w:rFonts w:ascii="Times New Roman" w:hAnsi="Times New Roman"/>
          <w:sz w:val="24"/>
          <w:szCs w:val="24"/>
        </w:rPr>
        <w:t>На 1</w:t>
      </w:r>
      <w:r w:rsidR="007D2BD2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 xml:space="preserve">ю очередь строительства запроектирована одна установка, на расчетный срок ещё </w:t>
      </w:r>
      <w:r w:rsidRPr="00431A5E">
        <w:rPr>
          <w:rFonts w:ascii="Times New Roman" w:hAnsi="Times New Roman"/>
          <w:sz w:val="24"/>
          <w:szCs w:val="24"/>
        </w:rPr>
        <w:t>одна установка</w:t>
      </w:r>
      <w:r w:rsidR="004458D9">
        <w:rPr>
          <w:rFonts w:ascii="Times New Roman" w:hAnsi="Times New Roman"/>
          <w:sz w:val="24"/>
          <w:szCs w:val="24"/>
        </w:rPr>
        <w:t>.</w:t>
      </w:r>
      <w:r w:rsidRPr="00431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1A5E">
        <w:rPr>
          <w:rFonts w:ascii="Times New Roman" w:hAnsi="Times New Roman"/>
          <w:sz w:val="24"/>
          <w:szCs w:val="24"/>
        </w:rPr>
        <w:t xml:space="preserve">Для существующей </w:t>
      </w:r>
      <w:proofErr w:type="spellStart"/>
      <w:r w:rsidRPr="00431A5E">
        <w:rPr>
          <w:rFonts w:ascii="Times New Roman" w:hAnsi="Times New Roman"/>
          <w:sz w:val="24"/>
          <w:szCs w:val="24"/>
        </w:rPr>
        <w:t>неканализованной</w:t>
      </w:r>
      <w:proofErr w:type="spellEnd"/>
      <w:r w:rsidRPr="00431A5E">
        <w:rPr>
          <w:rFonts w:ascii="Times New Roman" w:hAnsi="Times New Roman"/>
          <w:sz w:val="24"/>
          <w:szCs w:val="24"/>
        </w:rPr>
        <w:t xml:space="preserve"> застройки предусматривается</w:t>
      </w:r>
      <w:r w:rsidRPr="00761333">
        <w:rPr>
          <w:rFonts w:ascii="Times New Roman" w:hAnsi="Times New Roman"/>
          <w:sz w:val="24"/>
          <w:szCs w:val="24"/>
        </w:rPr>
        <w:t xml:space="preserve"> строительство в каждом доме водонепроницаемого ж/б выгреба. Из выгребов стоки вывозятся на сливную станцию при КОС.</w:t>
      </w:r>
    </w:p>
    <w:p w:rsidR="00E70AE9" w:rsidRPr="00431A5E" w:rsidRDefault="00E70AE9" w:rsidP="00E70AE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E70AE9" w:rsidRPr="00431A5E" w:rsidRDefault="00E70AE9" w:rsidP="00431A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1A5E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</w:t>
      </w:r>
    </w:p>
    <w:p w:rsidR="00E70AE9" w:rsidRPr="00431A5E" w:rsidRDefault="00E70AE9" w:rsidP="00431A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1A5E">
        <w:rPr>
          <w:rFonts w:ascii="Times New Roman" w:hAnsi="Times New Roman"/>
          <w:bCs/>
          <w:sz w:val="24"/>
          <w:szCs w:val="24"/>
        </w:rPr>
        <w:t>по канализации</w:t>
      </w:r>
      <w:r w:rsidRPr="00431A5E">
        <w:rPr>
          <w:rFonts w:ascii="Times New Roman" w:hAnsi="Times New Roman"/>
          <w:sz w:val="24"/>
          <w:szCs w:val="24"/>
        </w:rPr>
        <w:t xml:space="preserve"> </w:t>
      </w:r>
      <w:r w:rsidRPr="00431A5E">
        <w:rPr>
          <w:rFonts w:ascii="Times New Roman" w:hAnsi="Times New Roman"/>
          <w:bCs/>
          <w:sz w:val="24"/>
          <w:szCs w:val="24"/>
        </w:rPr>
        <w:t>на 1</w:t>
      </w:r>
      <w:r w:rsidR="00D06B02">
        <w:rPr>
          <w:rFonts w:ascii="Times New Roman" w:hAnsi="Times New Roman"/>
          <w:bCs/>
          <w:sz w:val="24"/>
          <w:szCs w:val="24"/>
        </w:rPr>
        <w:t>-</w:t>
      </w:r>
      <w:r w:rsidRPr="00431A5E">
        <w:rPr>
          <w:rFonts w:ascii="Times New Roman" w:hAnsi="Times New Roman"/>
          <w:bCs/>
          <w:sz w:val="24"/>
          <w:szCs w:val="24"/>
        </w:rPr>
        <w:t>ю очередь строительства</w:t>
      </w:r>
    </w:p>
    <w:p w:rsidR="00E70AE9" w:rsidRPr="00761333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AE9" w:rsidRPr="00761333" w:rsidRDefault="00431A5E" w:rsidP="00431A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0AE9" w:rsidRPr="00761333">
        <w:rPr>
          <w:rFonts w:ascii="Times New Roman" w:hAnsi="Times New Roman"/>
          <w:bCs/>
          <w:sz w:val="24"/>
          <w:szCs w:val="24"/>
        </w:rPr>
        <w:t>Таблица№</w:t>
      </w:r>
      <w:r>
        <w:rPr>
          <w:rFonts w:ascii="Times New Roman" w:hAnsi="Times New Roman"/>
          <w:bCs/>
          <w:sz w:val="24"/>
          <w:szCs w:val="24"/>
        </w:rPr>
        <w:t xml:space="preserve"> 7.3-3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6"/>
        <w:gridCol w:w="702"/>
        <w:gridCol w:w="812"/>
        <w:gridCol w:w="1295"/>
        <w:gridCol w:w="1045"/>
      </w:tblGrid>
      <w:tr w:rsidR="00E70AE9" w:rsidRPr="00761333" w:rsidTr="00431A5E">
        <w:trPr>
          <w:cantSplit/>
          <w:trHeight w:val="687"/>
        </w:trPr>
        <w:tc>
          <w:tcPr>
            <w:tcW w:w="720" w:type="dxa"/>
            <w:vMerge w:val="restart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86" w:type="dxa"/>
            <w:vMerge w:val="restart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E70AE9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Ед. </w:t>
            </w:r>
            <w:r w:rsidR="00E70AE9" w:rsidRPr="00761333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12" w:type="dxa"/>
            <w:vMerge w:val="restart"/>
            <w:vAlign w:val="center"/>
          </w:tcPr>
          <w:p w:rsidR="00E70AE9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431A5E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  <w:p w:rsidR="00E70AE9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млн. </w:t>
            </w:r>
            <w:r w:rsidR="00E70AE9" w:rsidRPr="00761333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E70AE9" w:rsidRPr="00761333" w:rsidTr="00431A5E">
        <w:trPr>
          <w:cantSplit/>
          <w:trHeight w:val="338"/>
        </w:trPr>
        <w:tc>
          <w:tcPr>
            <w:tcW w:w="720" w:type="dxa"/>
            <w:vMerge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</w:p>
        </w:tc>
      </w:tr>
      <w:tr w:rsidR="00431A5E" w:rsidRPr="00431A5E" w:rsidTr="00431A5E">
        <w:trPr>
          <w:trHeight w:hRule="exact" w:val="291"/>
        </w:trPr>
        <w:tc>
          <w:tcPr>
            <w:tcW w:w="720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6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70AE9" w:rsidRPr="00761333" w:rsidTr="00431A5E">
        <w:trPr>
          <w:trHeight w:hRule="exact" w:val="291"/>
        </w:trPr>
        <w:tc>
          <w:tcPr>
            <w:tcW w:w="720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center"/>
          </w:tcPr>
          <w:p w:rsidR="00E70AE9" w:rsidRPr="00431A5E" w:rsidRDefault="00E70AE9" w:rsidP="00431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Строительство БИО-25</w:t>
            </w:r>
          </w:p>
        </w:tc>
        <w:tc>
          <w:tcPr>
            <w:tcW w:w="702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33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12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045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</w:tr>
      <w:tr w:rsidR="00E70AE9" w:rsidRPr="00761333" w:rsidTr="00431A5E">
        <w:trPr>
          <w:trHeight w:hRule="exact" w:val="567"/>
        </w:trPr>
        <w:tc>
          <w:tcPr>
            <w:tcW w:w="720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Строительство сетей из пластмассовых труб по поселку Д=100мм</w:t>
            </w:r>
          </w:p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E70AE9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70AE9" w:rsidRPr="00761333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812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95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045" w:type="dxa"/>
            <w:vAlign w:val="center"/>
          </w:tcPr>
          <w:p w:rsidR="00E70AE9" w:rsidRPr="00761333" w:rsidRDefault="00E70AE9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sz w:val="24"/>
                <w:szCs w:val="24"/>
              </w:rPr>
              <w:t>1,664</w:t>
            </w:r>
          </w:p>
        </w:tc>
      </w:tr>
      <w:tr w:rsidR="00431A5E" w:rsidRPr="00431A5E" w:rsidTr="00431A5E">
        <w:trPr>
          <w:trHeight w:hRule="exact" w:val="335"/>
        </w:trPr>
        <w:tc>
          <w:tcPr>
            <w:tcW w:w="720" w:type="dxa"/>
            <w:vAlign w:val="center"/>
          </w:tcPr>
          <w:p w:rsidR="00431A5E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431A5E" w:rsidRPr="00761333" w:rsidRDefault="00431A5E" w:rsidP="00431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ценах 2010 г.</w:t>
            </w:r>
          </w:p>
        </w:tc>
        <w:tc>
          <w:tcPr>
            <w:tcW w:w="702" w:type="dxa"/>
            <w:vAlign w:val="center"/>
          </w:tcPr>
          <w:p w:rsid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431A5E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431A5E" w:rsidRPr="00761333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31A5E" w:rsidRPr="00431A5E" w:rsidRDefault="00431A5E" w:rsidP="0043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5E">
              <w:rPr>
                <w:rFonts w:ascii="Times New Roman" w:hAnsi="Times New Roman"/>
                <w:b/>
                <w:sz w:val="24"/>
                <w:szCs w:val="24"/>
              </w:rPr>
              <w:t>2,944</w:t>
            </w:r>
          </w:p>
        </w:tc>
      </w:tr>
    </w:tbl>
    <w:p w:rsidR="00D64C87" w:rsidRDefault="00D64C87" w:rsidP="00D64C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4C87" w:rsidRDefault="00D64C87" w:rsidP="00D64C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E6D" w:rsidRPr="00C14A99" w:rsidRDefault="00632820" w:rsidP="00D64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A99">
        <w:rPr>
          <w:rFonts w:ascii="Times New Roman" w:hAnsi="Times New Roman"/>
          <w:b/>
          <w:sz w:val="24"/>
          <w:szCs w:val="24"/>
        </w:rPr>
        <w:t>7.4  Теплоснабжение</w:t>
      </w:r>
    </w:p>
    <w:p w:rsidR="00632820" w:rsidRPr="003A4E6D" w:rsidRDefault="00632820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E6D" w:rsidRPr="00D64C87" w:rsidRDefault="00D64C87" w:rsidP="003A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6F3E" w:rsidRPr="003A4E6D" w:rsidRDefault="003A4E6D" w:rsidP="00EA6F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 xml:space="preserve">Теплоснабжение поселка </w:t>
      </w:r>
      <w:proofErr w:type="spellStart"/>
      <w:r w:rsidRPr="003A4E6D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A4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E6D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A4E6D">
        <w:rPr>
          <w:rFonts w:ascii="Times New Roman" w:hAnsi="Times New Roman"/>
          <w:sz w:val="24"/>
          <w:szCs w:val="24"/>
        </w:rPr>
        <w:t xml:space="preserve"> сельского поселения решается в основном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В поселке действуют котельная, которая снабжает теплом объекты соцкультбыта и небольшую часть существующего жилого фонда. Котельная оборудована 2 котлами НР-18. Общая мощность котельной – 2,200 МВт </w:t>
      </w:r>
      <w:r w:rsidRPr="006F0C83">
        <w:rPr>
          <w:rFonts w:ascii="Times New Roman" w:hAnsi="Times New Roman"/>
          <w:sz w:val="24"/>
          <w:szCs w:val="24"/>
        </w:rPr>
        <w:t>(1,893 Гкал/</w:t>
      </w:r>
      <w:r w:rsidR="006F0C83" w:rsidRPr="006F0C83">
        <w:rPr>
          <w:rFonts w:ascii="Times New Roman" w:hAnsi="Times New Roman"/>
          <w:sz w:val="24"/>
          <w:szCs w:val="24"/>
        </w:rPr>
        <w:t xml:space="preserve">час). Тепловая нагрузка по существующей жилой застройке и учреждениям культурно-бытового обслуживания составляет </w:t>
      </w:r>
      <w:r w:rsidR="00EA6F3E">
        <w:rPr>
          <w:rFonts w:ascii="Times New Roman" w:hAnsi="Times New Roman"/>
          <w:sz w:val="24"/>
          <w:szCs w:val="24"/>
        </w:rPr>
        <w:t>0,786 Гкал/час</w:t>
      </w:r>
      <w:r w:rsidR="00EA6F3E" w:rsidRPr="003A4E6D">
        <w:rPr>
          <w:rFonts w:ascii="Times New Roman" w:hAnsi="Times New Roman"/>
          <w:sz w:val="24"/>
          <w:szCs w:val="24"/>
        </w:rPr>
        <w:t xml:space="preserve">. </w:t>
      </w:r>
    </w:p>
    <w:p w:rsidR="00EA6F3E" w:rsidRDefault="00EA6F3E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A4E6D" w:rsidRPr="00D64C87" w:rsidRDefault="00D64C87" w:rsidP="003A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Проектное решение</w:t>
      </w:r>
    </w:p>
    <w:p w:rsidR="003A4E6D" w:rsidRPr="003A4E6D" w:rsidRDefault="003A4E6D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E6D" w:rsidRPr="00D64C87" w:rsidRDefault="00D64C87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Тепловые нагрузки</w:t>
      </w:r>
    </w:p>
    <w:p w:rsidR="003A4E6D" w:rsidRPr="003A4E6D" w:rsidRDefault="003A4E6D" w:rsidP="003A4E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3A4E6D" w:rsidRPr="003A4E6D" w:rsidRDefault="00632820" w:rsidP="0063282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>по вновь</w:t>
      </w:r>
      <w:r w:rsidR="00D64C87">
        <w:rPr>
          <w:rFonts w:ascii="Times New Roman" w:hAnsi="Times New Roman"/>
          <w:sz w:val="24"/>
          <w:szCs w:val="24"/>
        </w:rPr>
        <w:t xml:space="preserve"> проектируемой жилой застройке </w:t>
      </w:r>
      <w:r w:rsidR="003A4E6D" w:rsidRPr="003A4E6D">
        <w:rPr>
          <w:rFonts w:ascii="Times New Roman" w:hAnsi="Times New Roman"/>
          <w:sz w:val="24"/>
          <w:szCs w:val="24"/>
        </w:rPr>
        <w:t>и объектам соцкультбыта – по укрупненным показа</w:t>
      </w:r>
      <w:r>
        <w:rPr>
          <w:rFonts w:ascii="Times New Roman" w:hAnsi="Times New Roman"/>
          <w:sz w:val="24"/>
          <w:szCs w:val="24"/>
        </w:rPr>
        <w:t xml:space="preserve">телям тепловых нагрузок или по </w:t>
      </w:r>
      <w:r w:rsidR="003A4E6D" w:rsidRPr="003A4E6D">
        <w:rPr>
          <w:rFonts w:ascii="Times New Roman" w:hAnsi="Times New Roman"/>
          <w:sz w:val="24"/>
          <w:szCs w:val="24"/>
        </w:rPr>
        <w:t>удельным тепловым характеристикам зданий и сооружений.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В основу расчетов приняты следующие исходные данные: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r w:rsidR="003A4E6D" w:rsidRPr="003A4E6D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="003A4E6D" w:rsidRPr="003A4E6D">
        <w:rPr>
          <w:rFonts w:ascii="Times New Roman" w:hAnsi="Times New Roman"/>
          <w:sz w:val="24"/>
          <w:szCs w:val="24"/>
          <w:vertAlign w:val="subscript"/>
        </w:rPr>
        <w:t>н.р.о</w:t>
      </w:r>
      <w:proofErr w:type="spellEnd"/>
      <w:r w:rsidR="003A4E6D" w:rsidRPr="003A4E6D">
        <w:rPr>
          <w:rFonts w:ascii="Times New Roman" w:hAnsi="Times New Roman"/>
          <w:sz w:val="24"/>
          <w:szCs w:val="24"/>
          <w:vertAlign w:val="subscript"/>
        </w:rPr>
        <w:t>.</w:t>
      </w:r>
      <w:r w:rsidR="003A4E6D" w:rsidRPr="003A4E6D">
        <w:rPr>
          <w:rFonts w:ascii="Times New Roman" w:hAnsi="Times New Roman"/>
          <w:sz w:val="24"/>
          <w:szCs w:val="24"/>
        </w:rPr>
        <w:t>= -39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о</w:t>
      </w:r>
      <w:r w:rsidR="003A4E6D" w:rsidRPr="003A4E6D">
        <w:rPr>
          <w:rFonts w:ascii="Times New Roman" w:hAnsi="Times New Roman"/>
          <w:sz w:val="24"/>
          <w:szCs w:val="24"/>
        </w:rPr>
        <w:t>С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-то</w:t>
      </w:r>
      <w:r w:rsidR="003A4E6D" w:rsidRPr="003A4E6D">
        <w:rPr>
          <w:rFonts w:ascii="Times New Roman" w:hAnsi="Times New Roman"/>
          <w:sz w:val="24"/>
          <w:szCs w:val="24"/>
        </w:rPr>
        <w:t xml:space="preserve">же для систем вентиляции </w:t>
      </w:r>
      <w:r w:rsidR="003A4E6D" w:rsidRPr="003A4E6D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="003A4E6D" w:rsidRPr="003A4E6D">
        <w:rPr>
          <w:rFonts w:ascii="Times New Roman" w:hAnsi="Times New Roman"/>
          <w:sz w:val="24"/>
          <w:szCs w:val="24"/>
          <w:vertAlign w:val="subscript"/>
        </w:rPr>
        <w:t>н.р.в</w:t>
      </w:r>
      <w:proofErr w:type="spellEnd"/>
      <w:r w:rsidR="003A4E6D" w:rsidRPr="003A4E6D">
        <w:rPr>
          <w:rFonts w:ascii="Times New Roman" w:hAnsi="Times New Roman"/>
          <w:sz w:val="24"/>
          <w:szCs w:val="24"/>
          <w:vertAlign w:val="subscript"/>
        </w:rPr>
        <w:t>.</w:t>
      </w:r>
      <w:r w:rsidR="00D64C87">
        <w:rPr>
          <w:rFonts w:ascii="Times New Roman" w:hAnsi="Times New Roman"/>
          <w:sz w:val="24"/>
          <w:szCs w:val="24"/>
        </w:rPr>
        <w:t>= -24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о</w:t>
      </w:r>
      <w:r w:rsidR="003A4E6D" w:rsidRPr="003A4E6D">
        <w:rPr>
          <w:rFonts w:ascii="Times New Roman" w:hAnsi="Times New Roman"/>
          <w:sz w:val="24"/>
          <w:szCs w:val="24"/>
        </w:rPr>
        <w:t>С.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 xml:space="preserve">Расчетная численность населения на </w:t>
      </w:r>
      <w:r w:rsidR="003A4E6D" w:rsidRPr="003A4E6D">
        <w:rPr>
          <w:rFonts w:ascii="Times New Roman" w:hAnsi="Times New Roman"/>
          <w:sz w:val="24"/>
          <w:szCs w:val="24"/>
          <w:lang w:val="en-US"/>
        </w:rPr>
        <w:t>I</w:t>
      </w:r>
      <w:r w:rsidR="003A4E6D" w:rsidRPr="003A4E6D">
        <w:rPr>
          <w:rFonts w:ascii="Times New Roman" w:hAnsi="Times New Roman"/>
          <w:sz w:val="24"/>
          <w:szCs w:val="24"/>
        </w:rPr>
        <w:t xml:space="preserve"> очередь строительства – 440 человек.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 xml:space="preserve">Общая площадь </w:t>
      </w:r>
      <w:r w:rsidR="003A4E6D" w:rsidRPr="003A4E6D">
        <w:rPr>
          <w:rFonts w:ascii="Times New Roman" w:hAnsi="Times New Roman"/>
          <w:sz w:val="24"/>
          <w:szCs w:val="24"/>
          <w:lang w:val="en-US"/>
        </w:rPr>
        <w:t>I</w:t>
      </w:r>
      <w:r w:rsidR="003A4E6D" w:rsidRPr="003A4E6D">
        <w:rPr>
          <w:rFonts w:ascii="Times New Roman" w:hAnsi="Times New Roman"/>
          <w:sz w:val="24"/>
          <w:szCs w:val="24"/>
        </w:rPr>
        <w:t xml:space="preserve"> – ой очереди строительства – 8800,0 м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2</w:t>
      </w:r>
      <w:r w:rsidR="003A4E6D" w:rsidRPr="003A4E6D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–20,0 м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2</w:t>
      </w:r>
      <w:r w:rsidR="003A4E6D" w:rsidRPr="003A4E6D">
        <w:rPr>
          <w:rFonts w:ascii="Times New Roman" w:hAnsi="Times New Roman"/>
          <w:sz w:val="24"/>
          <w:szCs w:val="24"/>
        </w:rPr>
        <w:t>.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>Расчетная численность населения на расчетный срок – 500 человек.</w:t>
      </w:r>
    </w:p>
    <w:p w:rsidR="003A4E6D" w:rsidRPr="003A4E6D" w:rsidRDefault="00632820" w:rsidP="00632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3A4E6D" w:rsidRPr="003A4E6D">
        <w:rPr>
          <w:rFonts w:ascii="Times New Roman" w:hAnsi="Times New Roman"/>
          <w:sz w:val="24"/>
          <w:szCs w:val="24"/>
        </w:rPr>
        <w:t>Общая площадь строительства на расчетный срок – 12500,0 м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2</w:t>
      </w:r>
      <w:r w:rsidR="003A4E6D" w:rsidRPr="003A4E6D">
        <w:rPr>
          <w:rFonts w:ascii="Times New Roman" w:hAnsi="Times New Roman"/>
          <w:sz w:val="24"/>
          <w:szCs w:val="24"/>
        </w:rPr>
        <w:t>. Обеспеченность общей площадью жилого фонда на 1 человека –25,0 м</w:t>
      </w:r>
      <w:r w:rsidR="003A4E6D" w:rsidRPr="003A4E6D">
        <w:rPr>
          <w:rFonts w:ascii="Times New Roman" w:hAnsi="Times New Roman"/>
          <w:sz w:val="24"/>
          <w:szCs w:val="24"/>
          <w:vertAlign w:val="superscript"/>
        </w:rPr>
        <w:t>2</w:t>
      </w:r>
      <w:r w:rsidR="003A4E6D" w:rsidRPr="003A4E6D">
        <w:rPr>
          <w:rFonts w:ascii="Times New Roman" w:hAnsi="Times New Roman"/>
          <w:sz w:val="24"/>
          <w:szCs w:val="24"/>
        </w:rPr>
        <w:t>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3A4E6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A4E6D">
        <w:rPr>
          <w:rFonts w:ascii="Times New Roman" w:hAnsi="Times New Roman"/>
          <w:sz w:val="24"/>
          <w:szCs w:val="24"/>
        </w:rPr>
        <w:t xml:space="preserve">общей площади, который на </w:t>
      </w:r>
      <w:r w:rsidRPr="003A4E6D">
        <w:rPr>
          <w:rFonts w:ascii="Times New Roman" w:hAnsi="Times New Roman"/>
          <w:sz w:val="24"/>
          <w:szCs w:val="24"/>
          <w:lang w:val="en-US"/>
        </w:rPr>
        <w:t>I</w:t>
      </w:r>
      <w:r w:rsidRPr="003A4E6D">
        <w:rPr>
          <w:rFonts w:ascii="Times New Roman" w:hAnsi="Times New Roman"/>
          <w:sz w:val="24"/>
          <w:szCs w:val="24"/>
        </w:rPr>
        <w:t xml:space="preserve"> очередь и расчетный срок строительства составит 0.15 кВт (для 1-2 этажной застройки).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 xml:space="preserve">Теплопотребление по жилой застройке на </w:t>
      </w:r>
      <w:r w:rsidRPr="003A4E6D">
        <w:rPr>
          <w:rFonts w:ascii="Times New Roman" w:hAnsi="Times New Roman"/>
          <w:sz w:val="24"/>
          <w:szCs w:val="24"/>
          <w:lang w:val="en-US"/>
        </w:rPr>
        <w:t>I</w:t>
      </w:r>
      <w:r w:rsidRPr="003A4E6D">
        <w:rPr>
          <w:rFonts w:ascii="Times New Roman" w:hAnsi="Times New Roman"/>
          <w:sz w:val="24"/>
          <w:szCs w:val="24"/>
        </w:rPr>
        <w:t xml:space="preserve"> очередь строительства приведено в таблице №</w:t>
      </w:r>
      <w:r w:rsidR="00632820">
        <w:rPr>
          <w:rFonts w:ascii="Times New Roman" w:hAnsi="Times New Roman"/>
          <w:sz w:val="24"/>
          <w:szCs w:val="24"/>
        </w:rPr>
        <w:t xml:space="preserve"> 7.4-</w:t>
      </w:r>
      <w:r w:rsidRPr="003A4E6D">
        <w:rPr>
          <w:rFonts w:ascii="Times New Roman" w:hAnsi="Times New Roman"/>
          <w:sz w:val="24"/>
          <w:szCs w:val="24"/>
        </w:rPr>
        <w:t>1, на расчетный срок строительства – в таблице №</w:t>
      </w:r>
      <w:r w:rsidR="00632820">
        <w:rPr>
          <w:rFonts w:ascii="Times New Roman" w:hAnsi="Times New Roman"/>
          <w:sz w:val="24"/>
          <w:szCs w:val="24"/>
        </w:rPr>
        <w:t xml:space="preserve"> 7.4-</w:t>
      </w:r>
      <w:r w:rsidRPr="003A4E6D">
        <w:rPr>
          <w:rFonts w:ascii="Times New Roman" w:hAnsi="Times New Roman"/>
          <w:sz w:val="24"/>
          <w:szCs w:val="24"/>
        </w:rPr>
        <w:t>2.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632820">
        <w:rPr>
          <w:rFonts w:ascii="Times New Roman" w:hAnsi="Times New Roman"/>
          <w:sz w:val="24"/>
          <w:szCs w:val="24"/>
        </w:rPr>
        <w:t xml:space="preserve"> 7.4-</w:t>
      </w:r>
      <w:r w:rsidRPr="003A4E6D">
        <w:rPr>
          <w:rFonts w:ascii="Times New Roman" w:hAnsi="Times New Roman"/>
          <w:sz w:val="24"/>
          <w:szCs w:val="24"/>
        </w:rPr>
        <w:t>3.</w:t>
      </w:r>
    </w:p>
    <w:p w:rsidR="003A4E6D" w:rsidRPr="003A4E6D" w:rsidRDefault="003A4E6D" w:rsidP="003A4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="00632820">
        <w:rPr>
          <w:rFonts w:ascii="Times New Roman" w:hAnsi="Times New Roman"/>
          <w:sz w:val="24"/>
          <w:szCs w:val="24"/>
        </w:rPr>
        <w:t xml:space="preserve"> </w:t>
      </w:r>
      <w:r w:rsidRPr="003A4E6D">
        <w:rPr>
          <w:rFonts w:ascii="Times New Roman" w:hAnsi="Times New Roman"/>
          <w:sz w:val="24"/>
          <w:szCs w:val="24"/>
          <w:lang w:val="en-US"/>
        </w:rPr>
        <w:t>I</w:t>
      </w:r>
      <w:r w:rsidR="00632820">
        <w:rPr>
          <w:rFonts w:ascii="Times New Roman" w:hAnsi="Times New Roman"/>
          <w:sz w:val="24"/>
          <w:szCs w:val="24"/>
        </w:rPr>
        <w:t xml:space="preserve">-ю </w:t>
      </w:r>
      <w:r w:rsidRPr="003A4E6D">
        <w:rPr>
          <w:rFonts w:ascii="Times New Roman" w:hAnsi="Times New Roman"/>
          <w:sz w:val="24"/>
          <w:szCs w:val="24"/>
        </w:rPr>
        <w:t>очередь строительства, расчетный срок строительства приведены в таблицах №</w:t>
      </w:r>
      <w:r w:rsidR="00632820">
        <w:rPr>
          <w:rFonts w:ascii="Times New Roman" w:hAnsi="Times New Roman"/>
          <w:sz w:val="24"/>
          <w:szCs w:val="24"/>
        </w:rPr>
        <w:t xml:space="preserve"> 7.4-</w:t>
      </w:r>
      <w:r w:rsidRPr="003A4E6D">
        <w:rPr>
          <w:rFonts w:ascii="Times New Roman" w:hAnsi="Times New Roman"/>
          <w:sz w:val="24"/>
          <w:szCs w:val="24"/>
        </w:rPr>
        <w:t>4, №</w:t>
      </w:r>
      <w:r w:rsidR="00632820">
        <w:rPr>
          <w:rFonts w:ascii="Times New Roman" w:hAnsi="Times New Roman"/>
          <w:sz w:val="24"/>
          <w:szCs w:val="24"/>
        </w:rPr>
        <w:t xml:space="preserve"> 7.4-</w:t>
      </w:r>
      <w:r w:rsidRPr="003A4E6D">
        <w:rPr>
          <w:rFonts w:ascii="Times New Roman" w:hAnsi="Times New Roman"/>
          <w:sz w:val="24"/>
          <w:szCs w:val="24"/>
        </w:rPr>
        <w:t>5 соответственно.</w:t>
      </w:r>
    </w:p>
    <w:p w:rsidR="003A4E6D" w:rsidRPr="00632820" w:rsidRDefault="00632820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Первая</w:t>
      </w:r>
      <w:r w:rsidR="003A4E6D" w:rsidRPr="00632820">
        <w:rPr>
          <w:rFonts w:ascii="Times New Roman" w:hAnsi="Times New Roman"/>
          <w:sz w:val="24"/>
          <w:szCs w:val="24"/>
          <w:u w:val="single"/>
        </w:rPr>
        <w:t xml:space="preserve"> очередь </w:t>
      </w:r>
      <w:r w:rsidR="00D64C87">
        <w:rPr>
          <w:rFonts w:ascii="Times New Roman" w:hAnsi="Times New Roman"/>
          <w:sz w:val="24"/>
          <w:szCs w:val="24"/>
          <w:u w:val="single"/>
        </w:rPr>
        <w:t>строительства</w:t>
      </w:r>
    </w:p>
    <w:p w:rsidR="003A4E6D" w:rsidRPr="003A4E6D" w:rsidRDefault="003A4E6D" w:rsidP="003A4E6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 xml:space="preserve">Общая тепловая нагрузка по жилой застройке с учетом объектов соцкультбыта на </w:t>
      </w:r>
      <w:r w:rsidRPr="003A4E6D">
        <w:rPr>
          <w:lang w:val="en-US"/>
        </w:rPr>
        <w:t>I</w:t>
      </w:r>
      <w:r w:rsidRPr="003A4E6D">
        <w:t xml:space="preserve"> очередь  строительства по поселку составит 1,350 МВт (1,160 Гкал/час). Теплоснабжение существующих объектов соцкультбыта сохранится от существующей котельной.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</w:t>
      </w:r>
      <w:r w:rsidR="00D64C87">
        <w:t xml:space="preserve"> </w:t>
      </w:r>
      <w:r w:rsidRPr="003A4E6D">
        <w:t>м</w:t>
      </w:r>
      <w:r w:rsidRPr="003A4E6D">
        <w:rPr>
          <w:vertAlign w:val="superscript"/>
        </w:rPr>
        <w:t>3</w:t>
      </w:r>
      <w:r w:rsidRPr="003A4E6D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lastRenderedPageBreak/>
        <w:t>Затраты</w:t>
      </w:r>
      <w:r w:rsidR="00D64C87">
        <w:t xml:space="preserve"> на теплоснабжение жилого фонда</w:t>
      </w:r>
      <w:r w:rsidRPr="003A4E6D">
        <w:t xml:space="preserve"> входят в среднюю стоимость строительства 1 м2 общей площади.</w:t>
      </w:r>
    </w:p>
    <w:p w:rsidR="003A4E6D" w:rsidRPr="003A4E6D" w:rsidRDefault="003A4E6D" w:rsidP="003A4E6D">
      <w:pPr>
        <w:pStyle w:val="a5"/>
        <w:spacing w:after="0"/>
        <w:ind w:left="0"/>
        <w:jc w:val="center"/>
      </w:pPr>
    </w:p>
    <w:p w:rsidR="003A4E6D" w:rsidRPr="00632820" w:rsidRDefault="003A4E6D" w:rsidP="003A4E6D">
      <w:pPr>
        <w:pStyle w:val="a5"/>
        <w:spacing w:after="0"/>
        <w:ind w:left="0"/>
        <w:jc w:val="center"/>
        <w:rPr>
          <w:u w:val="single"/>
        </w:rPr>
      </w:pPr>
      <w:r w:rsidRPr="00632820">
        <w:rPr>
          <w:u w:val="single"/>
        </w:rPr>
        <w:t>Расчетный срок строительства.</w:t>
      </w:r>
    </w:p>
    <w:p w:rsidR="003A4E6D" w:rsidRPr="003A4E6D" w:rsidRDefault="003A4E6D" w:rsidP="003A4E6D">
      <w:pPr>
        <w:pStyle w:val="a5"/>
        <w:spacing w:after="0"/>
        <w:ind w:left="0"/>
      </w:pP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1,905 МВт (1,637 Гкал/час).</w:t>
      </w: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существующей котельной. Теплоснабжение малоэтажной жилой застройки, возможно, осуществить от индивидуальных малометражных источников тепла</w:t>
      </w:r>
      <w:r w:rsidR="00632820">
        <w:rPr>
          <w:rFonts w:ascii="Times New Roman" w:hAnsi="Times New Roman"/>
          <w:sz w:val="24"/>
          <w:szCs w:val="24"/>
        </w:rPr>
        <w:t>.</w:t>
      </w:r>
    </w:p>
    <w:p w:rsidR="00C14A99" w:rsidRDefault="00C14A99"/>
    <w:tbl>
      <w:tblPr>
        <w:tblW w:w="9763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78"/>
        <w:gridCol w:w="1469"/>
      </w:tblGrid>
      <w:tr w:rsidR="003A4E6D" w:rsidRPr="003A4E6D" w:rsidTr="00D16AE0">
        <w:trPr>
          <w:trHeight w:val="375"/>
        </w:trPr>
        <w:tc>
          <w:tcPr>
            <w:tcW w:w="976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6D" w:rsidRPr="003A4E6D" w:rsidRDefault="003A4E6D" w:rsidP="00C1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расход тепла по жилой застройке  на I очередь строительства (2018г.)</w:t>
            </w:r>
          </w:p>
        </w:tc>
      </w:tr>
      <w:tr w:rsidR="003A4E6D" w:rsidRPr="003A4E6D" w:rsidTr="00D16AE0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632820"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4E6D" w:rsidRPr="003A4E6D" w:rsidTr="00D16AE0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3A4E6D" w:rsidRPr="003A4E6D" w:rsidTr="00D16AE0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6D" w:rsidRPr="003A4E6D" w:rsidTr="00D16AE0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6D" w:rsidRPr="003A4E6D" w:rsidTr="00D16AE0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820" w:rsidRPr="00632820" w:rsidTr="00D16AE0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20" w:rsidRPr="00632820" w:rsidRDefault="00FD44B7" w:rsidP="00632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4E6D" w:rsidRPr="003A4E6D" w:rsidTr="00D16AE0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0,090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0,255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0,219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0,360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0,309</w:t>
            </w:r>
          </w:p>
        </w:tc>
      </w:tr>
      <w:tr w:rsidR="003A4E6D" w:rsidRPr="003A4E6D" w:rsidTr="00D16AE0">
        <w:trPr>
          <w:trHeight w:val="345"/>
        </w:trPr>
        <w:tc>
          <w:tcPr>
            <w:tcW w:w="9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C87" w:rsidRDefault="00D64C87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расход тепла по жилой застройке на расчетный срок строительства (2028г.)</w:t>
            </w:r>
          </w:p>
        </w:tc>
      </w:tr>
      <w:tr w:rsidR="003A4E6D" w:rsidRPr="003A4E6D" w:rsidTr="00D16AE0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FD44B7">
              <w:rPr>
                <w:rFonts w:ascii="Times New Roman" w:hAnsi="Times New Roman"/>
                <w:sz w:val="24"/>
                <w:szCs w:val="24"/>
              </w:rPr>
              <w:t xml:space="preserve"> 7.2-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4E6D" w:rsidRPr="003A4E6D" w:rsidTr="00D16AE0">
        <w:trPr>
          <w:trHeight w:val="315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3A4E6D" w:rsidRPr="003A4E6D" w:rsidTr="00D16AE0">
        <w:trPr>
          <w:trHeight w:val="34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6D" w:rsidRPr="003A4E6D" w:rsidTr="00D16AE0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Жилая площадь,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6D" w:rsidRPr="003A4E6D" w:rsidTr="00D16AE0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B7" w:rsidRPr="00FD44B7" w:rsidTr="00D16AE0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B7" w:rsidRPr="00FD44B7" w:rsidRDefault="00FD44B7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A4E6D" w:rsidRPr="003A4E6D" w:rsidTr="00D16AE0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0,696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0,915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0,786</w:t>
            </w:r>
          </w:p>
        </w:tc>
      </w:tr>
    </w:tbl>
    <w:p w:rsidR="00D16AE0" w:rsidRDefault="00D16AE0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16AE0" w:rsidSect="001017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0" w:name="OLE_LINK1"/>
    </w:p>
    <w:tbl>
      <w:tblPr>
        <w:tblW w:w="9965" w:type="dxa"/>
        <w:tblLook w:val="0000" w:firstRow="0" w:lastRow="0" w:firstColumn="0" w:lastColumn="0" w:noHBand="0" w:noVBand="0"/>
      </w:tblPr>
      <w:tblGrid>
        <w:gridCol w:w="709"/>
        <w:gridCol w:w="2589"/>
        <w:gridCol w:w="1380"/>
        <w:gridCol w:w="1134"/>
        <w:gridCol w:w="1418"/>
        <w:gridCol w:w="251"/>
        <w:gridCol w:w="1066"/>
        <w:gridCol w:w="1418"/>
      </w:tblGrid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lastRenderedPageBreak/>
              <w:t>Расход тепла по административным учреждениям и учреждениям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Таблица №</w:t>
            </w:r>
            <w:r w:rsidR="00B02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E0">
              <w:rPr>
                <w:rFonts w:ascii="Times New Roman" w:hAnsi="Times New Roman"/>
                <w:sz w:val="24"/>
                <w:szCs w:val="24"/>
              </w:rPr>
              <w:t>7.2-3</w:t>
            </w:r>
          </w:p>
        </w:tc>
      </w:tr>
      <w:tr w:rsidR="003A4E6D" w:rsidRPr="003A4E6D" w:rsidTr="00113B9E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4E6D" w:rsidRPr="003A4E6D" w:rsidRDefault="00FD44B7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3A4E6D" w:rsidRPr="003A4E6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3A4E6D" w:rsidRPr="003A4E6D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4E6D" w:rsidRPr="003A4E6D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Емкость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Тепловая нагрузка, МВт </w:t>
            </w:r>
          </w:p>
        </w:tc>
      </w:tr>
      <w:tr w:rsidR="003A4E6D" w:rsidRPr="003A4E6D" w:rsidTr="00113B9E">
        <w:trPr>
          <w:trHeight w:val="7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FD44B7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</w:t>
            </w:r>
            <w:r w:rsidR="003A4E6D" w:rsidRPr="003A4E6D">
              <w:rPr>
                <w:rFonts w:ascii="Times New Roman" w:hAnsi="Times New Roman"/>
                <w:sz w:val="24"/>
                <w:szCs w:val="24"/>
              </w:rPr>
              <w:t>уществу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A4E6D" w:rsidRPr="003A4E6D">
              <w:rPr>
                <w:rFonts w:ascii="Times New Roman" w:hAnsi="Times New Roman"/>
                <w:sz w:val="24"/>
                <w:szCs w:val="24"/>
              </w:rPr>
              <w:t>ющее</w:t>
            </w:r>
            <w:proofErr w:type="spellEnd"/>
            <w:r w:rsidR="003A4E6D" w:rsidRPr="003A4E6D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1очередь строитель</w:t>
            </w:r>
            <w:r w:rsidR="00FD44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A4E6D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Расчетный срок строитель</w:t>
            </w:r>
            <w:r w:rsidR="00FD44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A4E6D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FD44B7" w:rsidP="00FD4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Контора поселка </w:t>
            </w:r>
            <w:proofErr w:type="spellStart"/>
            <w:r w:rsidR="003A4E6D" w:rsidRPr="003A4E6D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0,450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3A4E6D" w:rsidRPr="003A4E6D" w:rsidTr="00113B9E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B7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E6D">
              <w:rPr>
                <w:rFonts w:ascii="Times New Roman" w:hAnsi="Times New Roman"/>
                <w:sz w:val="24"/>
                <w:szCs w:val="24"/>
              </w:rPr>
              <w:t>посещ</w:t>
            </w:r>
            <w:proofErr w:type="spellEnd"/>
            <w:r w:rsidRPr="003A4E6D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смену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 физкультурно-оздоровительные сооружения</w:t>
            </w:r>
          </w:p>
        </w:tc>
      </w:tr>
      <w:tr w:rsidR="003A4E6D" w:rsidRPr="003A4E6D" w:rsidTr="00113B9E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FD44B7" w:rsidP="00FD4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1" w:name="_GoBack"/>
            <w:proofErr w:type="gramStart"/>
            <w:r w:rsidRPr="00EE6F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bookmarkEnd w:id="1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пл. пол.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Сельский Дом культуры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</w:tr>
      <w:tr w:rsidR="003A4E6D" w:rsidRPr="003A4E6D" w:rsidTr="00113B9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FD4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>томов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при СДК</w:t>
            </w:r>
          </w:p>
        </w:tc>
      </w:tr>
      <w:tr w:rsidR="003A4E6D" w:rsidRPr="003A4E6D" w:rsidTr="00113B9E">
        <w:trPr>
          <w:trHeight w:val="315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4B7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Предприятия торговли, общественного питания, </w:t>
            </w:r>
          </w:p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бытового и коммунального обслуживания</w:t>
            </w:r>
          </w:p>
        </w:tc>
      </w:tr>
      <w:tr w:rsidR="003A4E6D" w:rsidRPr="003A4E6D" w:rsidTr="00113B9E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</w:t>
            </w:r>
            <w:r w:rsidRPr="003A4E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A4E6D" w:rsidRPr="003A4E6D" w:rsidTr="00113B9E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</w:t>
            </w:r>
            <w:r w:rsidRPr="003A4E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A4E6D" w:rsidRPr="003A4E6D" w:rsidTr="00113B9E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</w:t>
            </w:r>
            <w:r w:rsidRPr="003A4E6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4E6D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2х0,050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2х0,050</w:t>
            </w:r>
          </w:p>
        </w:tc>
      </w:tr>
      <w:tr w:rsidR="003A4E6D" w:rsidRPr="003A4E6D" w:rsidTr="00113B9E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0,050</w:t>
            </w:r>
          </w:p>
        </w:tc>
      </w:tr>
      <w:tr w:rsidR="003A4E6D" w:rsidRPr="003A4E6D" w:rsidTr="00113B9E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КБО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FD4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D">
              <w:rPr>
                <w:rFonts w:ascii="Times New Roman" w:hAnsi="Times New Roman"/>
                <w:sz w:val="24"/>
                <w:szCs w:val="24"/>
              </w:rPr>
              <w:t>0,030</w:t>
            </w:r>
          </w:p>
        </w:tc>
      </w:tr>
      <w:tr w:rsidR="003A4E6D" w:rsidRPr="003A4E6D" w:rsidTr="00113B9E">
        <w:trPr>
          <w:trHeight w:val="282"/>
        </w:trPr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6D" w:rsidRPr="003A4E6D" w:rsidRDefault="003A4E6D" w:rsidP="003A4E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0,810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0,990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6D" w:rsidRPr="003A4E6D" w:rsidRDefault="003A4E6D" w:rsidP="003A4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E6D">
              <w:rPr>
                <w:rFonts w:ascii="Times New Roman" w:hAnsi="Times New Roman"/>
                <w:b/>
                <w:bCs/>
                <w:sz w:val="24"/>
                <w:szCs w:val="24"/>
              </w:rPr>
              <w:t>0,990</w:t>
            </w:r>
          </w:p>
        </w:tc>
      </w:tr>
      <w:bookmarkEnd w:id="0"/>
    </w:tbl>
    <w:p w:rsidR="00755EA7" w:rsidRDefault="00755EA7" w:rsidP="00D06B02">
      <w:pPr>
        <w:pStyle w:val="a0"/>
        <w:spacing w:after="0"/>
        <w:jc w:val="center"/>
        <w:rPr>
          <w:bCs/>
        </w:rPr>
        <w:sectPr w:rsidR="00755EA7" w:rsidSect="001017C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184" w:type="dxa"/>
        <w:tblInd w:w="93" w:type="dxa"/>
        <w:tblLook w:val="0000" w:firstRow="0" w:lastRow="0" w:firstColumn="0" w:lastColumn="0" w:noHBand="0" w:noVBand="0"/>
      </w:tblPr>
      <w:tblGrid>
        <w:gridCol w:w="1065"/>
        <w:gridCol w:w="1079"/>
        <w:gridCol w:w="1525"/>
        <w:gridCol w:w="1525"/>
        <w:gridCol w:w="1057"/>
        <w:gridCol w:w="1079"/>
        <w:gridCol w:w="1065"/>
        <w:gridCol w:w="1079"/>
        <w:gridCol w:w="1525"/>
        <w:gridCol w:w="1525"/>
        <w:gridCol w:w="1057"/>
        <w:gridCol w:w="1079"/>
      </w:tblGrid>
      <w:tr w:rsidR="00755EA7" w:rsidRPr="00755EA7" w:rsidTr="00B34F65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A7">
              <w:rPr>
                <w:rFonts w:ascii="Times New Roman" w:hAnsi="Times New Roman"/>
                <w:sz w:val="24"/>
                <w:szCs w:val="24"/>
              </w:rPr>
              <w:lastRenderedPageBreak/>
              <w:t>Расход тепла на I очередь строительства, включая сущ. застройку</w:t>
            </w:r>
          </w:p>
        </w:tc>
      </w:tr>
      <w:tr w:rsidR="00755EA7" w:rsidRPr="00755EA7" w:rsidTr="00B34F65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A7" w:rsidRPr="00755EA7" w:rsidRDefault="00755EA7" w:rsidP="00755E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5EA7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755E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55EA7" w:rsidRPr="00755EA7" w:rsidTr="00755EA7">
        <w:trPr>
          <w:trHeight w:val="705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Расход тепла на I очередь строительства, включая сущ. застройку</w:t>
            </w:r>
          </w:p>
        </w:tc>
      </w:tr>
      <w:tr w:rsidR="00755EA7" w:rsidRPr="00755EA7" w:rsidTr="00755EA7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Гкал/час</w:t>
            </w:r>
          </w:p>
        </w:tc>
      </w:tr>
      <w:tr w:rsidR="00755EA7" w:rsidRPr="00D16AE0" w:rsidTr="00755EA7">
        <w:trPr>
          <w:trHeight w:val="35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55EA7" w:rsidRPr="00755EA7" w:rsidTr="00755EA7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0,090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0,696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0,915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0,786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0,360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0,309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0,990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0,851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1,350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1,160</w:t>
            </w:r>
          </w:p>
        </w:tc>
      </w:tr>
      <w:tr w:rsidR="00755EA7" w:rsidRPr="00755EA7" w:rsidTr="00755EA7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EA7" w:rsidRPr="00755EA7" w:rsidTr="00755EA7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5EA7" w:rsidRPr="00755EA7" w:rsidTr="00755EA7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A7">
              <w:rPr>
                <w:rFonts w:ascii="Times New Roman" w:hAnsi="Times New Roman"/>
                <w:sz w:val="24"/>
                <w:szCs w:val="24"/>
              </w:rPr>
              <w:t>Расход тепла на расчетный срок строительства, включая сущ. застройку</w:t>
            </w:r>
          </w:p>
        </w:tc>
      </w:tr>
      <w:tr w:rsidR="00755EA7" w:rsidRPr="00755EA7" w:rsidTr="00755EA7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A7">
              <w:rPr>
                <w:rFonts w:ascii="Times New Roman" w:hAnsi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7.4-</w:t>
            </w:r>
            <w:r w:rsidRPr="00755E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5EA7" w:rsidRPr="00755EA7" w:rsidTr="00755EA7">
        <w:trPr>
          <w:trHeight w:val="690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Расход тепла на расчетный срок строительства, включая сущ. застройку</w:t>
            </w:r>
          </w:p>
        </w:tc>
      </w:tr>
      <w:tr w:rsidR="00755EA7" w:rsidRPr="00755EA7" w:rsidTr="00755EA7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Всего, Гкал/час</w:t>
            </w:r>
          </w:p>
        </w:tc>
      </w:tr>
      <w:tr w:rsidR="00755EA7" w:rsidRPr="00D16AE0" w:rsidTr="00755EA7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D16AE0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A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55EA7" w:rsidRPr="00755EA7" w:rsidTr="00755EA7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0,090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0,696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0,915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0,786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0,915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0,786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0,990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0,851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1,905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EA7" w:rsidRPr="00755EA7" w:rsidRDefault="00755EA7" w:rsidP="00755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EA7">
              <w:rPr>
                <w:rFonts w:ascii="Times New Roman" w:hAnsi="Times New Roman"/>
              </w:rPr>
              <w:t>1,637</w:t>
            </w:r>
          </w:p>
        </w:tc>
      </w:tr>
    </w:tbl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</w:pPr>
    </w:p>
    <w:p w:rsidR="00755EA7" w:rsidRDefault="00755EA7" w:rsidP="00D06B02">
      <w:pPr>
        <w:pStyle w:val="a0"/>
        <w:spacing w:after="0"/>
        <w:jc w:val="center"/>
        <w:rPr>
          <w:bCs/>
        </w:rPr>
        <w:sectPr w:rsidR="00755EA7" w:rsidSect="00755E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5EA7" w:rsidRPr="00C14A99" w:rsidRDefault="00392933" w:rsidP="003929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4A99">
        <w:rPr>
          <w:rFonts w:ascii="Times New Roman" w:hAnsi="Times New Roman"/>
          <w:b/>
          <w:sz w:val="24"/>
          <w:szCs w:val="24"/>
        </w:rPr>
        <w:lastRenderedPageBreak/>
        <w:t xml:space="preserve">7.5 </w:t>
      </w:r>
      <w:r w:rsidR="000B7523">
        <w:rPr>
          <w:rFonts w:ascii="Times New Roman" w:hAnsi="Times New Roman"/>
          <w:b/>
          <w:sz w:val="24"/>
          <w:szCs w:val="24"/>
        </w:rPr>
        <w:t xml:space="preserve"> </w:t>
      </w:r>
      <w:r w:rsidRPr="00C14A99">
        <w:rPr>
          <w:rFonts w:ascii="Times New Roman" w:hAnsi="Times New Roman"/>
          <w:b/>
          <w:sz w:val="24"/>
          <w:szCs w:val="24"/>
        </w:rPr>
        <w:t>Газоснабжение</w:t>
      </w:r>
    </w:p>
    <w:p w:rsidR="00755EA7" w:rsidRPr="00392933" w:rsidRDefault="00755EA7" w:rsidP="003929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55EA7" w:rsidRPr="000B7523" w:rsidRDefault="000B7523" w:rsidP="003929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755EA7" w:rsidRPr="00392933" w:rsidRDefault="00755EA7" w:rsidP="003929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Существующий жилой фонд поселка </w:t>
      </w:r>
      <w:proofErr w:type="spellStart"/>
      <w:r w:rsidRPr="00392933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929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2933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92933">
        <w:rPr>
          <w:rFonts w:ascii="Times New Roman" w:hAnsi="Times New Roman"/>
          <w:sz w:val="24"/>
          <w:szCs w:val="24"/>
        </w:rPr>
        <w:t xml:space="preserve"> сельского поселения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Использование сжиженного газа - </w:t>
      </w:r>
      <w:proofErr w:type="spellStart"/>
      <w:r w:rsidRPr="00392933">
        <w:rPr>
          <w:rFonts w:ascii="Times New Roman" w:hAnsi="Times New Roman"/>
          <w:sz w:val="24"/>
          <w:szCs w:val="24"/>
        </w:rPr>
        <w:t>пищеприготовление</w:t>
      </w:r>
      <w:proofErr w:type="spellEnd"/>
      <w:r w:rsidRPr="00392933">
        <w:rPr>
          <w:rFonts w:ascii="Times New Roman" w:hAnsi="Times New Roman"/>
          <w:sz w:val="24"/>
          <w:szCs w:val="24"/>
        </w:rPr>
        <w:t xml:space="preserve"> и приготовление горячей воды для хозяйственно-бытовых нужд в жилых домах.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755EA7" w:rsidRPr="00392933" w:rsidRDefault="00755EA7" w:rsidP="0039293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55EA7" w:rsidRPr="000B7523" w:rsidRDefault="000B7523" w:rsidP="003929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755EA7" w:rsidRPr="00392933" w:rsidRDefault="00755EA7" w:rsidP="003929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составит 17,5 тыс.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 xml:space="preserve">. Максимально-часовой расход газа  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составит 9,7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/час.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39,8 тыс.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. Максимально-часовой расход газа  на расчетный срок строительства составит 22,1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/час.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2</w:t>
      </w:r>
      <w:r w:rsidRPr="00392933">
        <w:rPr>
          <w:rFonts w:ascii="Times New Roman" w:hAnsi="Times New Roman"/>
          <w:sz w:val="24"/>
          <w:szCs w:val="24"/>
        </w:rPr>
        <w:t>общей площади.</w:t>
      </w:r>
    </w:p>
    <w:p w:rsidR="003A4E6D" w:rsidRDefault="003A4E6D" w:rsidP="00392933">
      <w:pPr>
        <w:pStyle w:val="a0"/>
        <w:spacing w:after="0"/>
        <w:jc w:val="center"/>
        <w:rPr>
          <w:bCs/>
        </w:rPr>
      </w:pPr>
    </w:p>
    <w:p w:rsidR="000B7523" w:rsidRPr="00392933" w:rsidRDefault="000B7523" w:rsidP="00392933">
      <w:pPr>
        <w:pStyle w:val="a0"/>
        <w:spacing w:after="0"/>
        <w:jc w:val="center"/>
        <w:rPr>
          <w:bCs/>
        </w:rPr>
      </w:pPr>
    </w:p>
    <w:p w:rsidR="00392933" w:rsidRPr="00C14A99" w:rsidRDefault="001A3815" w:rsidP="00392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A99">
        <w:rPr>
          <w:rFonts w:ascii="Times New Roman" w:hAnsi="Times New Roman"/>
          <w:b/>
          <w:sz w:val="24"/>
          <w:szCs w:val="24"/>
        </w:rPr>
        <w:t xml:space="preserve">7.6  </w:t>
      </w:r>
      <w:r w:rsidR="00392933" w:rsidRPr="00C14A99">
        <w:rPr>
          <w:rFonts w:ascii="Times New Roman" w:hAnsi="Times New Roman"/>
          <w:b/>
          <w:sz w:val="24"/>
          <w:szCs w:val="24"/>
        </w:rPr>
        <w:t>Электроснабжение</w:t>
      </w:r>
    </w:p>
    <w:p w:rsidR="00392933" w:rsidRPr="00392933" w:rsidRDefault="00392933" w:rsidP="00392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B34F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Электроснабжение п. </w:t>
      </w:r>
      <w:proofErr w:type="spellStart"/>
      <w:r w:rsidRPr="001A3815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в составе Генерального плана выполнено на период до 2028 г. – расчетный срок, с выделением </w:t>
      </w:r>
      <w:r w:rsidRPr="001A3815">
        <w:rPr>
          <w:rFonts w:ascii="Times New Roman" w:hAnsi="Times New Roman"/>
          <w:sz w:val="24"/>
          <w:szCs w:val="24"/>
          <w:lang w:val="en-US"/>
        </w:rPr>
        <w:t>I</w:t>
      </w:r>
      <w:r w:rsidR="001A3815">
        <w:rPr>
          <w:rFonts w:ascii="Times New Roman" w:hAnsi="Times New Roman"/>
          <w:sz w:val="24"/>
          <w:szCs w:val="24"/>
        </w:rPr>
        <w:t>-</w:t>
      </w:r>
      <w:r w:rsidR="00B31666">
        <w:rPr>
          <w:rFonts w:ascii="Times New Roman" w:hAnsi="Times New Roman"/>
          <w:sz w:val="24"/>
          <w:szCs w:val="24"/>
        </w:rPr>
        <w:t>й</w:t>
      </w:r>
      <w:r w:rsidRPr="001A3815">
        <w:rPr>
          <w:rFonts w:ascii="Times New Roman" w:hAnsi="Times New Roman"/>
          <w:sz w:val="24"/>
          <w:szCs w:val="24"/>
        </w:rPr>
        <w:t xml:space="preserve"> очереди строительства – 2018 г. Исходный год принят на момент обследования – 20</w:t>
      </w:r>
      <w:r w:rsidR="001A3815">
        <w:rPr>
          <w:rFonts w:ascii="Times New Roman" w:hAnsi="Times New Roman"/>
          <w:sz w:val="24"/>
          <w:szCs w:val="24"/>
        </w:rPr>
        <w:t>10</w:t>
      </w:r>
      <w:r w:rsidRPr="001A3815">
        <w:rPr>
          <w:rFonts w:ascii="Times New Roman" w:hAnsi="Times New Roman"/>
          <w:sz w:val="24"/>
          <w:szCs w:val="24"/>
        </w:rPr>
        <w:t xml:space="preserve"> г.</w:t>
      </w:r>
    </w:p>
    <w:p w:rsidR="00392933" w:rsidRPr="001A3815" w:rsidRDefault="00392933" w:rsidP="00B34F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Схема электроснабжения разработана по материалам архитектурно планировочного раздела на основании существующей схемы электроснабжения посёлка.</w:t>
      </w:r>
    </w:p>
    <w:p w:rsidR="001A3815" w:rsidRDefault="001A3815" w:rsidP="00B34F65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392933" w:rsidRPr="000B7523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0B7523">
        <w:rPr>
          <w:b/>
          <w:sz w:val="24"/>
          <w:szCs w:val="24"/>
        </w:rPr>
        <w:lastRenderedPageBreak/>
        <w:t>Существующая схема электроснабжения</w:t>
      </w: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1A3815">
        <w:rPr>
          <w:sz w:val="24"/>
          <w:szCs w:val="24"/>
        </w:rPr>
        <w:t xml:space="preserve">Электроснабжение п. </w:t>
      </w:r>
      <w:proofErr w:type="spellStart"/>
      <w:r w:rsidRPr="001A3815">
        <w:rPr>
          <w:sz w:val="24"/>
          <w:szCs w:val="24"/>
        </w:rPr>
        <w:t>Плотниковский</w:t>
      </w:r>
      <w:proofErr w:type="spellEnd"/>
      <w:r w:rsidRPr="001A3815">
        <w:rPr>
          <w:sz w:val="24"/>
          <w:szCs w:val="24"/>
        </w:rPr>
        <w:t xml:space="preserve"> осуществляется от Кузбасской энергосистемы - системной ПС 220 </w:t>
      </w:r>
      <w:proofErr w:type="spellStart"/>
      <w:r w:rsidRPr="001A3815">
        <w:rPr>
          <w:sz w:val="24"/>
          <w:szCs w:val="24"/>
        </w:rPr>
        <w:t>кВ</w:t>
      </w:r>
      <w:proofErr w:type="spellEnd"/>
      <w:r w:rsidRPr="001A3815">
        <w:rPr>
          <w:sz w:val="24"/>
          <w:szCs w:val="24"/>
        </w:rPr>
        <w:t xml:space="preserve"> «</w:t>
      </w:r>
      <w:proofErr w:type="spellStart"/>
      <w:r w:rsidRPr="001A3815">
        <w:rPr>
          <w:sz w:val="24"/>
          <w:szCs w:val="24"/>
        </w:rPr>
        <w:t>Краснополянская</w:t>
      </w:r>
      <w:proofErr w:type="spellEnd"/>
      <w:r w:rsidRPr="001A3815">
        <w:rPr>
          <w:sz w:val="24"/>
          <w:szCs w:val="24"/>
        </w:rPr>
        <w:t xml:space="preserve">». Опорным центром питания является ПС 35 </w:t>
      </w:r>
      <w:proofErr w:type="spellStart"/>
      <w:r w:rsidRPr="001A3815">
        <w:rPr>
          <w:sz w:val="24"/>
          <w:szCs w:val="24"/>
        </w:rPr>
        <w:t>кВ</w:t>
      </w:r>
      <w:proofErr w:type="spellEnd"/>
      <w:r w:rsidRPr="001A3815">
        <w:rPr>
          <w:sz w:val="24"/>
          <w:szCs w:val="24"/>
        </w:rPr>
        <w:t xml:space="preserve"> расположенная в деревне Шевели.</w:t>
      </w:r>
    </w:p>
    <w:p w:rsidR="001A3815" w:rsidRDefault="001A3815" w:rsidP="001A3815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sz w:val="24"/>
          <w:szCs w:val="24"/>
        </w:rPr>
      </w:pP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1A3815">
        <w:rPr>
          <w:sz w:val="24"/>
          <w:szCs w:val="24"/>
        </w:rPr>
        <w:t xml:space="preserve">Основные данные по центру питания приведены в таблице </w:t>
      </w:r>
      <w:r w:rsidR="001A3815">
        <w:rPr>
          <w:sz w:val="24"/>
          <w:szCs w:val="24"/>
        </w:rPr>
        <w:t>№ 7.6-</w:t>
      </w:r>
      <w:r w:rsidRPr="001A3815">
        <w:rPr>
          <w:sz w:val="24"/>
          <w:szCs w:val="24"/>
        </w:rPr>
        <w:t>1.</w:t>
      </w:r>
    </w:p>
    <w:p w:rsidR="001A3815" w:rsidRDefault="001A3815" w:rsidP="001A3815">
      <w:pPr>
        <w:pStyle w:val="23"/>
        <w:tabs>
          <w:tab w:val="left" w:pos="567"/>
        </w:tabs>
        <w:spacing w:after="0" w:line="240" w:lineRule="auto"/>
        <w:ind w:firstLine="567"/>
        <w:jc w:val="right"/>
        <w:rPr>
          <w:sz w:val="24"/>
          <w:szCs w:val="24"/>
        </w:rPr>
      </w:pP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jc w:val="right"/>
        <w:rPr>
          <w:sz w:val="24"/>
          <w:szCs w:val="24"/>
        </w:rPr>
      </w:pPr>
      <w:r w:rsidRPr="001A3815">
        <w:rPr>
          <w:sz w:val="24"/>
          <w:szCs w:val="24"/>
        </w:rPr>
        <w:t xml:space="preserve">Таблица </w:t>
      </w:r>
      <w:r w:rsidR="001A3815">
        <w:rPr>
          <w:sz w:val="24"/>
          <w:szCs w:val="24"/>
        </w:rPr>
        <w:t>№ 7.6-1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316"/>
        <w:gridCol w:w="8"/>
        <w:gridCol w:w="1551"/>
        <w:gridCol w:w="8"/>
        <w:gridCol w:w="1835"/>
        <w:gridCol w:w="8"/>
        <w:gridCol w:w="984"/>
        <w:gridCol w:w="8"/>
        <w:gridCol w:w="2032"/>
        <w:gridCol w:w="17"/>
      </w:tblGrid>
      <w:tr w:rsidR="00392933" w:rsidRPr="001A3815" w:rsidTr="00B34F65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392933" w:rsidRPr="001A3815" w:rsidRDefault="001A3815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2"/>
            <w:vMerge w:val="restart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напряжений,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gridSpan w:val="2"/>
            <w:vMerge w:val="restart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Количество и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установленная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мощность транс-</w:t>
            </w:r>
          </w:p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3041" w:type="dxa"/>
            <w:gridSpan w:val="4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Максимальная нагрузка  на шинах 10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>, МВт</w:t>
            </w:r>
          </w:p>
        </w:tc>
      </w:tr>
      <w:tr w:rsidR="00392933" w:rsidRPr="001A3815" w:rsidTr="00B34F65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49" w:type="dxa"/>
            <w:gridSpan w:val="2"/>
            <w:vAlign w:val="center"/>
          </w:tcPr>
          <w:p w:rsidR="00392933" w:rsidRPr="001A3815" w:rsidRDefault="00392933" w:rsidP="001A3815">
            <w:pPr>
              <w:pStyle w:val="a0"/>
              <w:spacing w:after="0"/>
              <w:jc w:val="center"/>
            </w:pPr>
            <w:r w:rsidRPr="001A3815">
              <w:t xml:space="preserve">В </w:t>
            </w:r>
            <w:proofErr w:type="spellStart"/>
            <w:r w:rsidRPr="001A3815">
              <w:t>т.ч</w:t>
            </w:r>
            <w:proofErr w:type="spellEnd"/>
            <w:r w:rsidRPr="001A3815">
              <w:t>. по</w:t>
            </w:r>
          </w:p>
          <w:p w:rsidR="00392933" w:rsidRPr="001A3815" w:rsidRDefault="00392933" w:rsidP="001A3815">
            <w:pPr>
              <w:pStyle w:val="a0"/>
              <w:spacing w:after="0"/>
              <w:jc w:val="center"/>
            </w:pPr>
            <w:r w:rsidRPr="001A3815">
              <w:t xml:space="preserve">п. </w:t>
            </w:r>
            <w:proofErr w:type="spellStart"/>
            <w:r w:rsidRPr="001A3815">
              <w:t>Плотниковский</w:t>
            </w:r>
            <w:proofErr w:type="spellEnd"/>
          </w:p>
        </w:tc>
      </w:tr>
      <w:tr w:rsidR="00392933" w:rsidRPr="001A3815" w:rsidTr="001A3815">
        <w:trPr>
          <w:gridAfter w:val="1"/>
          <w:wAfter w:w="17" w:type="dxa"/>
          <w:trHeight w:hRule="exact" w:val="280"/>
          <w:jc w:val="center"/>
        </w:trPr>
        <w:tc>
          <w:tcPr>
            <w:tcW w:w="609" w:type="dxa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2933" w:rsidRPr="001A3815" w:rsidTr="00B34F65">
        <w:trPr>
          <w:gridAfter w:val="1"/>
          <w:wAfter w:w="17" w:type="dxa"/>
          <w:jc w:val="center"/>
        </w:trPr>
        <w:tc>
          <w:tcPr>
            <w:tcW w:w="609" w:type="dxa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Панфиловская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1843" w:type="dxa"/>
            <w:gridSpan w:val="2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1х4,0+1х6,3</w:t>
            </w:r>
          </w:p>
        </w:tc>
        <w:tc>
          <w:tcPr>
            <w:tcW w:w="992" w:type="dxa"/>
            <w:gridSpan w:val="2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040" w:type="dxa"/>
            <w:gridSpan w:val="2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392933" w:rsidRPr="001A3815" w:rsidTr="00B34F65">
        <w:trPr>
          <w:gridAfter w:val="1"/>
          <w:wAfter w:w="17" w:type="dxa"/>
          <w:jc w:val="center"/>
        </w:trPr>
        <w:tc>
          <w:tcPr>
            <w:tcW w:w="609" w:type="dxa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392933" w:rsidRPr="001A3815" w:rsidRDefault="00392933" w:rsidP="001A3815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933" w:rsidRPr="001A3815" w:rsidRDefault="00392933" w:rsidP="001A381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B34F65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A3815">
        <w:rPr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1A3815">
        <w:rPr>
          <w:sz w:val="24"/>
          <w:szCs w:val="24"/>
        </w:rPr>
        <w:t>кВ</w:t>
      </w:r>
      <w:proofErr w:type="spellEnd"/>
      <w:r w:rsidRPr="001A3815">
        <w:rPr>
          <w:sz w:val="24"/>
          <w:szCs w:val="24"/>
        </w:rPr>
        <w:t xml:space="preserve"> ПС по фидеру Ф-10-1-З. Общая протяжённость фидера (по трассе) составляет 13,2 км.</w:t>
      </w:r>
    </w:p>
    <w:p w:rsidR="00392933" w:rsidRPr="001A3815" w:rsidRDefault="00392933" w:rsidP="00B34F6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Схема построения распределительных сетей 10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радиальная. Трансформаторные подстанции (ТП) 10/0,4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A3815">
        <w:rPr>
          <w:rFonts w:ascii="Times New Roman" w:hAnsi="Times New Roman"/>
          <w:sz w:val="24"/>
          <w:szCs w:val="24"/>
        </w:rPr>
        <w:t>однотрансформаторные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, закрытые тупиковые. Опоры в сетях 10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железобетонные и  деревянные с ж/б приставками, линии выполнены проводами А35-50 и АС35. Данные по распределительным сетям 10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приведены в таблице </w:t>
      </w:r>
      <w:r w:rsidR="001A3815">
        <w:rPr>
          <w:rFonts w:ascii="Times New Roman" w:hAnsi="Times New Roman"/>
          <w:sz w:val="24"/>
          <w:szCs w:val="24"/>
        </w:rPr>
        <w:t>№ 7.6-</w:t>
      </w:r>
      <w:r w:rsidRPr="001A3815">
        <w:rPr>
          <w:rFonts w:ascii="Times New Roman" w:hAnsi="Times New Roman"/>
          <w:sz w:val="24"/>
          <w:szCs w:val="24"/>
        </w:rPr>
        <w:t>2.</w:t>
      </w:r>
    </w:p>
    <w:p w:rsidR="00392933" w:rsidRPr="001A3815" w:rsidRDefault="00392933" w:rsidP="00B34F6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Существующая схема построения питающих и распределительных электрических сетей 10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1A381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 xml:space="preserve">трансформаторными и подключены к протяженным радиальным линиям 10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и не обеспечены резервированием.</w:t>
      </w:r>
    </w:p>
    <w:p w:rsidR="00392933" w:rsidRPr="001A3815" w:rsidRDefault="00392933" w:rsidP="00B34F6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Характеристика электросетей п. </w:t>
      </w:r>
      <w:proofErr w:type="spellStart"/>
      <w:r w:rsidRPr="001A3815">
        <w:rPr>
          <w:rFonts w:ascii="Times New Roman" w:hAnsi="Times New Roman"/>
          <w:sz w:val="24"/>
          <w:szCs w:val="24"/>
        </w:rPr>
        <w:t>Плотниковский</w:t>
      </w:r>
      <w:proofErr w:type="spellEnd"/>
    </w:p>
    <w:p w:rsidR="001A3815" w:rsidRDefault="001A3815" w:rsidP="001A38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2" w:name="OLE_LINK2"/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Таблица</w:t>
      </w:r>
      <w:r w:rsidR="001A3815">
        <w:rPr>
          <w:rFonts w:ascii="Times New Roman" w:hAnsi="Times New Roman"/>
          <w:sz w:val="24"/>
          <w:szCs w:val="24"/>
        </w:rPr>
        <w:t xml:space="preserve"> № 7.6-</w:t>
      </w:r>
      <w:r w:rsidRPr="001A3815">
        <w:rPr>
          <w:rFonts w:ascii="Times New Roman" w:hAnsi="Times New Roman"/>
          <w:sz w:val="24"/>
          <w:szCs w:val="24"/>
        </w:rPr>
        <w:t>2</w:t>
      </w:r>
    </w:p>
    <w:tbl>
      <w:tblPr>
        <w:tblW w:w="9369" w:type="dxa"/>
        <w:tblInd w:w="95" w:type="dxa"/>
        <w:tblLook w:val="0000" w:firstRow="0" w:lastRow="0" w:firstColumn="0" w:lastColumn="0" w:noHBand="0" w:noVBand="0"/>
      </w:tblPr>
      <w:tblGrid>
        <w:gridCol w:w="1782"/>
        <w:gridCol w:w="850"/>
        <w:gridCol w:w="1304"/>
        <w:gridCol w:w="1096"/>
        <w:gridCol w:w="887"/>
        <w:gridCol w:w="1171"/>
        <w:gridCol w:w="2279"/>
      </w:tblGrid>
      <w:tr w:rsidR="00392933" w:rsidRPr="001A3815" w:rsidTr="00B34F65">
        <w:trPr>
          <w:trHeight w:val="765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-ров,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% загрузки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 ТП,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Кол. отход. ВЛ-0,4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Наименование потребителей</w:t>
            </w:r>
          </w:p>
        </w:tc>
      </w:tr>
      <w:tr w:rsidR="00392933" w:rsidRPr="001A3815" w:rsidTr="00B34F65">
        <w:trPr>
          <w:trHeight w:val="537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33" w:rsidRPr="001A3815" w:rsidTr="00B34F65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color w:val="000000"/>
                <w:sz w:val="24"/>
                <w:szCs w:val="24"/>
              </w:rPr>
              <w:t>TП-038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ФКРС, скважина</w:t>
            </w:r>
          </w:p>
        </w:tc>
      </w:tr>
      <w:tr w:rsidR="00392933" w:rsidRPr="001A3815" w:rsidTr="00B34F65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color w:val="000000"/>
                <w:sz w:val="24"/>
                <w:szCs w:val="24"/>
              </w:rPr>
              <w:t>TП-096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гараж, скважина, выпаса</w:t>
            </w:r>
          </w:p>
        </w:tc>
      </w:tr>
      <w:tr w:rsidR="00392933" w:rsidRPr="001A3815" w:rsidTr="00B34F65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color w:val="000000"/>
                <w:sz w:val="24"/>
                <w:szCs w:val="24"/>
              </w:rPr>
              <w:t>TП-241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РАЙПО с/а быт, СДК, школа, ФАП, котельная</w:t>
            </w:r>
          </w:p>
        </w:tc>
      </w:tr>
      <w:tr w:rsidR="00392933" w:rsidRPr="001A3815" w:rsidTr="00B34F65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color w:val="000000"/>
                <w:sz w:val="24"/>
                <w:szCs w:val="24"/>
              </w:rPr>
              <w:t>ТП-372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сушилка</w:t>
            </w:r>
          </w:p>
        </w:tc>
      </w:tr>
      <w:tr w:rsidR="00392933" w:rsidRPr="001A3815" w:rsidTr="00B34F65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color w:val="000000"/>
                <w:sz w:val="24"/>
                <w:szCs w:val="24"/>
              </w:rPr>
              <w:t>TП-382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933" w:rsidRPr="001A3815" w:rsidRDefault="00392933" w:rsidP="001A381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33" w:rsidRPr="001A3815" w:rsidRDefault="00392933" w:rsidP="001A381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быт</w:t>
            </w:r>
          </w:p>
        </w:tc>
      </w:tr>
    </w:tbl>
    <w:p w:rsidR="001A3815" w:rsidRDefault="001A3815" w:rsidP="001A381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B34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Суммарная установленная мощность трансформаторов в ТП-10/0,4 </w:t>
      </w:r>
      <w:proofErr w:type="spellStart"/>
      <w:r w:rsidRPr="001A3815">
        <w:rPr>
          <w:rFonts w:ascii="Times New Roman" w:hAnsi="Times New Roman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 –860 </w:t>
      </w:r>
      <w:proofErr w:type="spellStart"/>
      <w:r w:rsidRPr="001A3815">
        <w:rPr>
          <w:rFonts w:ascii="Times New Roman" w:hAnsi="Times New Roman"/>
          <w:sz w:val="24"/>
          <w:szCs w:val="24"/>
        </w:rPr>
        <w:t>кВА</w:t>
      </w:r>
      <w:proofErr w:type="spellEnd"/>
      <w:r w:rsidRPr="001A3815">
        <w:rPr>
          <w:rFonts w:ascii="Times New Roman" w:hAnsi="Times New Roman"/>
          <w:sz w:val="24"/>
          <w:szCs w:val="24"/>
        </w:rPr>
        <w:t>, расчётная нагрузка потребителей посёлка – 520 кВт, средняя загрузка трансформаторов в часы собственного максимума нагрузок ТП – 60,5 %.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Годовое потребление электроэнергии посёлка – 1503 тыс. кВт.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час, в том числе по жилому сектору – 378 тыс. кВт.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При современной численности населения 406 чел. удельное потребление на о</w:t>
      </w:r>
      <w:r w:rsidR="00DB347A">
        <w:rPr>
          <w:rFonts w:ascii="Times New Roman" w:hAnsi="Times New Roman"/>
          <w:sz w:val="24"/>
          <w:szCs w:val="24"/>
        </w:rPr>
        <w:t>дного жителя составила 3701 кВт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 или 1090 Вт.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2933" w:rsidRPr="00B34F65" w:rsidRDefault="00392933" w:rsidP="00B34F65">
      <w:pPr>
        <w:pStyle w:val="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b w:val="0"/>
          <w:szCs w:val="24"/>
          <w:u w:val="single"/>
        </w:rPr>
      </w:pPr>
      <w:r w:rsidRPr="00B34F65">
        <w:rPr>
          <w:rFonts w:ascii="Times New Roman" w:hAnsi="Times New Roman" w:cs="Times New Roman"/>
          <w:b w:val="0"/>
          <w:szCs w:val="24"/>
          <w:u w:val="single"/>
        </w:rPr>
        <w:t>Подсчет электрических нагрузок</w:t>
      </w:r>
    </w:p>
    <w:p w:rsidR="00392933" w:rsidRPr="001A3815" w:rsidRDefault="00392933" w:rsidP="001A381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1A38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392933" w:rsidRPr="001A3815" w:rsidRDefault="00392933" w:rsidP="001A38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Нагрузки жилых домов, с плитами на сжиженном газе или твёрдом топливе - определялись по уде</w:t>
      </w:r>
      <w:r w:rsidR="00F3386C">
        <w:rPr>
          <w:rFonts w:ascii="Times New Roman" w:hAnsi="Times New Roman"/>
          <w:sz w:val="24"/>
          <w:szCs w:val="24"/>
        </w:rPr>
        <w:t>льным нагрузкам, отнесенным к 1</w:t>
      </w:r>
      <w:r w:rsidRPr="001A3815">
        <w:rPr>
          <w:rFonts w:ascii="Times New Roman" w:hAnsi="Times New Roman"/>
          <w:sz w:val="24"/>
          <w:szCs w:val="24"/>
        </w:rPr>
        <w:t>м</w:t>
      </w:r>
      <w:r w:rsidRPr="001A3815">
        <w:rPr>
          <w:rFonts w:ascii="Times New Roman" w:hAnsi="Times New Roman"/>
          <w:sz w:val="24"/>
          <w:szCs w:val="24"/>
          <w:vertAlign w:val="superscript"/>
        </w:rPr>
        <w:t>2</w:t>
      </w:r>
      <w:r w:rsidRPr="001A3815">
        <w:rPr>
          <w:rFonts w:ascii="Times New Roman" w:hAnsi="Times New Roman"/>
          <w:sz w:val="24"/>
          <w:szCs w:val="24"/>
        </w:rPr>
        <w:t xml:space="preserve"> общей площади и составляющим 18,4 Вт/м</w:t>
      </w:r>
      <w:r w:rsidRPr="001A3815">
        <w:rPr>
          <w:rFonts w:ascii="Times New Roman" w:hAnsi="Times New Roman"/>
          <w:sz w:val="24"/>
          <w:szCs w:val="24"/>
          <w:vertAlign w:val="superscript"/>
        </w:rPr>
        <w:t>2</w:t>
      </w:r>
      <w:r w:rsidRPr="001A3815">
        <w:rPr>
          <w:rFonts w:ascii="Times New Roman" w:hAnsi="Times New Roman"/>
          <w:sz w:val="24"/>
          <w:szCs w:val="24"/>
        </w:rPr>
        <w:t>.</w:t>
      </w:r>
    </w:p>
    <w:p w:rsidR="00392933" w:rsidRPr="001A3815" w:rsidRDefault="00392933" w:rsidP="001A38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392933" w:rsidRPr="001A3815" w:rsidRDefault="00392933" w:rsidP="00B34F65">
      <w:pPr>
        <w:pStyle w:val="2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Нагрузки потребителей третьей группы определялись по справкам, </w:t>
      </w:r>
      <w:r w:rsidR="00B34F65">
        <w:rPr>
          <w:rFonts w:ascii="Times New Roman" w:hAnsi="Times New Roman"/>
          <w:sz w:val="24"/>
          <w:szCs w:val="24"/>
        </w:rPr>
        <w:t xml:space="preserve">с учетом данных об их развитии. </w:t>
      </w:r>
      <w:r w:rsidRPr="001A3815">
        <w:rPr>
          <w:rFonts w:ascii="Times New Roman" w:hAnsi="Times New Roman"/>
          <w:sz w:val="24"/>
          <w:szCs w:val="24"/>
        </w:rPr>
        <w:t xml:space="preserve">Итоги подсчета приведены в нижеследующей таблице </w:t>
      </w:r>
      <w:r w:rsidR="00B34F65">
        <w:rPr>
          <w:rFonts w:ascii="Times New Roman" w:hAnsi="Times New Roman"/>
          <w:sz w:val="24"/>
          <w:szCs w:val="24"/>
        </w:rPr>
        <w:t>№ 7.6-</w:t>
      </w:r>
      <w:r w:rsidRPr="001A3815">
        <w:rPr>
          <w:rFonts w:ascii="Times New Roman" w:hAnsi="Times New Roman"/>
          <w:sz w:val="24"/>
          <w:szCs w:val="24"/>
        </w:rPr>
        <w:t>3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92933" w:rsidRPr="001A3815" w:rsidRDefault="00B34F65" w:rsidP="00B34F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92933" w:rsidRPr="001A3815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№ 7.6-</w:t>
      </w:r>
      <w:r w:rsidR="00392933" w:rsidRPr="001A3815">
        <w:rPr>
          <w:rFonts w:ascii="Times New Roman" w:hAnsi="Times New Roman"/>
          <w:sz w:val="24"/>
          <w:szCs w:val="24"/>
        </w:rPr>
        <w:t>3</w:t>
      </w:r>
    </w:p>
    <w:tbl>
      <w:tblPr>
        <w:tblW w:w="9240" w:type="dxa"/>
        <w:tblInd w:w="95" w:type="dxa"/>
        <w:tblLook w:val="0000" w:firstRow="0" w:lastRow="0" w:firstColumn="0" w:lastColumn="0" w:noHBand="0" w:noVBand="0"/>
      </w:tblPr>
      <w:tblGrid>
        <w:gridCol w:w="3640"/>
        <w:gridCol w:w="1120"/>
        <w:gridCol w:w="1120"/>
        <w:gridCol w:w="1120"/>
        <w:gridCol w:w="1120"/>
        <w:gridCol w:w="1120"/>
      </w:tblGrid>
      <w:tr w:rsidR="00392933" w:rsidRPr="001A3815" w:rsidTr="00B34F65">
        <w:trPr>
          <w:trHeight w:val="106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392933" w:rsidRPr="001A3815" w:rsidTr="00B34F65">
        <w:trPr>
          <w:trHeight w:val="31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B34F65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2933" w:rsidRPr="001A3815">
              <w:rPr>
                <w:rFonts w:ascii="Times New Roman" w:hAnsi="Times New Roman"/>
                <w:sz w:val="24"/>
                <w:szCs w:val="24"/>
              </w:rPr>
              <w:t>ущ.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B3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 1очер.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 р.</w:t>
            </w:r>
            <w:r w:rsidR="00B3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</w:tr>
      <w:tr w:rsidR="00392933" w:rsidRPr="001A3815" w:rsidTr="00B34F6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392933" w:rsidRPr="001A3815" w:rsidTr="00B34F65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 - бытовых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392933" w:rsidRPr="001A3815" w:rsidTr="00B34F65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Электрическая нагрузка сель</w:t>
            </w:r>
            <w:r w:rsidR="00F3386C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хозяйственных потребителей,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392933" w:rsidRPr="001A3815" w:rsidTr="00B34F6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F33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Общая электрическая нагрузка потребителей </w:t>
            </w:r>
            <w:r w:rsidR="00F3386C">
              <w:rPr>
                <w:rFonts w:ascii="Times New Roman" w:hAnsi="Times New Roman"/>
                <w:sz w:val="24"/>
                <w:szCs w:val="24"/>
              </w:rPr>
              <w:t>посёлка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B34F65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579,5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685,7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</w:tr>
      <w:tr w:rsidR="00392933" w:rsidRPr="001A3815" w:rsidTr="00B34F6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582,8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</w:tr>
    </w:tbl>
    <w:p w:rsidR="00392933" w:rsidRPr="001A3815" w:rsidRDefault="00392933" w:rsidP="00B34F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1A38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Полученный прирост нагрузок: 59,5 кВт (среднегодовой прирост – 1,56 %) -  на </w:t>
      </w:r>
      <w:r w:rsidRPr="001A3815">
        <w:rPr>
          <w:rFonts w:ascii="Times New Roman" w:hAnsi="Times New Roman"/>
          <w:sz w:val="24"/>
          <w:szCs w:val="24"/>
          <w:lang w:val="en-US"/>
        </w:rPr>
        <w:t>I</w:t>
      </w:r>
      <w:r w:rsidRPr="001A3815">
        <w:rPr>
          <w:rFonts w:ascii="Times New Roman" w:hAnsi="Times New Roman"/>
          <w:sz w:val="24"/>
          <w:szCs w:val="24"/>
        </w:rPr>
        <w:t xml:space="preserve"> очередь строительства, и 165,7 кВт (1,64 %) – на расчётный срок, в целом по </w:t>
      </w:r>
      <w:r w:rsidR="00B34F65">
        <w:rPr>
          <w:rFonts w:ascii="Times New Roman" w:hAnsi="Times New Roman"/>
          <w:sz w:val="24"/>
          <w:szCs w:val="24"/>
        </w:rPr>
        <w:t>поселку</w:t>
      </w:r>
      <w:r w:rsidRPr="001A3815">
        <w:rPr>
          <w:rFonts w:ascii="Times New Roman" w:hAnsi="Times New Roman"/>
          <w:sz w:val="24"/>
          <w:szCs w:val="24"/>
        </w:rPr>
        <w:t>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392933" w:rsidRPr="000B7523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7523">
        <w:rPr>
          <w:rFonts w:ascii="Times New Roman" w:hAnsi="Times New Roman"/>
          <w:b/>
          <w:color w:val="000000"/>
          <w:sz w:val="24"/>
          <w:szCs w:val="24"/>
        </w:rPr>
        <w:t>Проектное решен</w:t>
      </w:r>
      <w:r w:rsidR="000B7523">
        <w:rPr>
          <w:rFonts w:ascii="Times New Roman" w:hAnsi="Times New Roman"/>
          <w:b/>
          <w:color w:val="000000"/>
          <w:sz w:val="24"/>
          <w:szCs w:val="24"/>
        </w:rPr>
        <w:t>ие</w:t>
      </w:r>
    </w:p>
    <w:p w:rsidR="00392933" w:rsidRPr="00B34F65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proofErr w:type="spellStart"/>
      <w:r w:rsidR="00F3386C">
        <w:rPr>
          <w:rFonts w:ascii="Times New Roman" w:hAnsi="Times New Roman"/>
          <w:sz w:val="24"/>
          <w:szCs w:val="24"/>
        </w:rPr>
        <w:t>п.</w:t>
      </w:r>
      <w:r w:rsidRPr="001A3815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1A3815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1A3815">
        <w:rPr>
          <w:rFonts w:ascii="Times New Roman" w:hAnsi="Times New Roman"/>
          <w:sz w:val="24"/>
          <w:szCs w:val="24"/>
        </w:rPr>
        <w:t>35/10кВ «</w:t>
      </w:r>
      <w:proofErr w:type="spellStart"/>
      <w:r w:rsidRPr="001A3815">
        <w:rPr>
          <w:rFonts w:ascii="Times New Roman" w:hAnsi="Times New Roman"/>
          <w:sz w:val="24"/>
          <w:szCs w:val="24"/>
        </w:rPr>
        <w:t>Панфиловская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», после замены существующих трансформаторов на трансформаторы по 10000 </w:t>
      </w:r>
      <w:proofErr w:type="spellStart"/>
      <w:r w:rsidRPr="001A3815">
        <w:rPr>
          <w:rFonts w:ascii="Times New Roman" w:hAnsi="Times New Roman"/>
          <w:sz w:val="24"/>
          <w:szCs w:val="24"/>
        </w:rPr>
        <w:t>кВА</w:t>
      </w:r>
      <w:proofErr w:type="spellEnd"/>
      <w:r w:rsidRPr="001A3815">
        <w:rPr>
          <w:rFonts w:ascii="Times New Roman" w:hAnsi="Times New Roman"/>
          <w:sz w:val="24"/>
          <w:szCs w:val="24"/>
        </w:rPr>
        <w:t xml:space="preserve">. Мощность трансформаторов </w:t>
      </w:r>
      <w:r w:rsidRPr="001A3815">
        <w:rPr>
          <w:rFonts w:ascii="Times New Roman" w:hAnsi="Times New Roman"/>
          <w:sz w:val="24"/>
          <w:szCs w:val="24"/>
        </w:rPr>
        <w:lastRenderedPageBreak/>
        <w:t>определена с учётом роста нагрузок пос. Панфилово и потребителей прилегающего района.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Распределение электроэнергии по посёлку предусматривается через </w:t>
      </w:r>
      <w:r w:rsidRPr="001A3815">
        <w:rPr>
          <w:rFonts w:ascii="Times New Roman" w:hAnsi="Times New Roman"/>
          <w:color w:val="000000"/>
          <w:sz w:val="24"/>
          <w:szCs w:val="24"/>
        </w:rPr>
        <w:t xml:space="preserve">существующие трансформаторные подстанции 10/0,4 </w:t>
      </w:r>
      <w:proofErr w:type="spellStart"/>
      <w:r w:rsidRPr="001A3815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color w:val="000000"/>
          <w:sz w:val="24"/>
          <w:szCs w:val="24"/>
        </w:rPr>
        <w:t xml:space="preserve"> за счёт увеличения их загрузки, а также через одну проектируемую одно</w:t>
      </w:r>
      <w:r w:rsidR="00B34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815">
        <w:rPr>
          <w:rFonts w:ascii="Times New Roman" w:hAnsi="Times New Roman"/>
          <w:color w:val="000000"/>
          <w:sz w:val="24"/>
          <w:szCs w:val="24"/>
        </w:rPr>
        <w:t xml:space="preserve">трансформаторную ТП (ТП-1) с трансформатором 250 </w:t>
      </w:r>
      <w:proofErr w:type="spellStart"/>
      <w:r w:rsidRPr="001A3815">
        <w:rPr>
          <w:rFonts w:ascii="Times New Roman" w:hAnsi="Times New Roman"/>
          <w:color w:val="000000"/>
          <w:sz w:val="24"/>
          <w:szCs w:val="24"/>
        </w:rPr>
        <w:t>кВА</w:t>
      </w:r>
      <w:proofErr w:type="spellEnd"/>
      <w:r w:rsidRPr="001A3815">
        <w:rPr>
          <w:rFonts w:ascii="Times New Roman" w:hAnsi="Times New Roman"/>
          <w:color w:val="000000"/>
          <w:sz w:val="24"/>
          <w:szCs w:val="24"/>
        </w:rPr>
        <w:t>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 xml:space="preserve">Подключение трансформаторной подстанции предусматривается через существующие ВЛ – 10 </w:t>
      </w:r>
      <w:proofErr w:type="spellStart"/>
      <w:r w:rsidRPr="001A3815">
        <w:rPr>
          <w:rFonts w:ascii="Times New Roman" w:hAnsi="Times New Roman"/>
          <w:color w:val="000000"/>
          <w:sz w:val="24"/>
          <w:szCs w:val="24"/>
        </w:rPr>
        <w:t>кВ.</w:t>
      </w:r>
      <w:proofErr w:type="spellEnd"/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 xml:space="preserve">Схемы сетей 0,4 </w:t>
      </w:r>
      <w:proofErr w:type="spellStart"/>
      <w:r w:rsidRPr="001A3815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1A3815">
        <w:rPr>
          <w:rFonts w:ascii="Times New Roman" w:hAnsi="Times New Roman"/>
          <w:color w:val="000000"/>
          <w:sz w:val="24"/>
          <w:szCs w:val="24"/>
        </w:rPr>
        <w:t xml:space="preserve"> в объёмы настоящей работы не входят и будут решаться на последующих этапах проектирования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2933" w:rsidRPr="000B7523" w:rsidRDefault="00392933" w:rsidP="001A38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0B7523">
        <w:rPr>
          <w:rFonts w:ascii="Times New Roman" w:hAnsi="Times New Roman"/>
          <w:sz w:val="24"/>
          <w:szCs w:val="24"/>
          <w:u w:val="single"/>
        </w:rPr>
        <w:t xml:space="preserve">Подсчет </w:t>
      </w:r>
      <w:proofErr w:type="spellStart"/>
      <w:r w:rsidRPr="000B7523">
        <w:rPr>
          <w:rFonts w:ascii="Times New Roman" w:hAnsi="Times New Roman"/>
          <w:sz w:val="24"/>
          <w:szCs w:val="24"/>
          <w:u w:val="single"/>
        </w:rPr>
        <w:t>капзатрат</w:t>
      </w:r>
      <w:proofErr w:type="spellEnd"/>
      <w:r w:rsidRPr="000B7523">
        <w:rPr>
          <w:rFonts w:ascii="Times New Roman" w:hAnsi="Times New Roman"/>
          <w:sz w:val="24"/>
          <w:szCs w:val="24"/>
          <w:u w:val="single"/>
        </w:rPr>
        <w:t xml:space="preserve"> по строительству сетей электроснабжения</w:t>
      </w:r>
    </w:p>
    <w:p w:rsidR="00392933" w:rsidRPr="000B7523" w:rsidRDefault="00392933" w:rsidP="001A38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0B7523">
        <w:rPr>
          <w:rFonts w:ascii="Times New Roman" w:hAnsi="Times New Roman"/>
          <w:sz w:val="24"/>
          <w:szCs w:val="24"/>
          <w:u w:val="single"/>
        </w:rPr>
        <w:t>(в ценах 2010 г.)</w:t>
      </w:r>
    </w:p>
    <w:p w:rsidR="00392933" w:rsidRPr="001A3815" w:rsidRDefault="00392933" w:rsidP="001A381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Таблица </w:t>
      </w:r>
      <w:r w:rsidR="00B34F65">
        <w:rPr>
          <w:rFonts w:ascii="Times New Roman" w:hAnsi="Times New Roman"/>
          <w:sz w:val="24"/>
          <w:szCs w:val="24"/>
        </w:rPr>
        <w:t>№ 7.6-</w:t>
      </w:r>
      <w:r w:rsidRPr="001A3815">
        <w:rPr>
          <w:rFonts w:ascii="Times New Roman" w:hAnsi="Times New Roman"/>
          <w:sz w:val="24"/>
          <w:szCs w:val="24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"/>
        <w:gridCol w:w="992"/>
        <w:gridCol w:w="1418"/>
        <w:gridCol w:w="1134"/>
      </w:tblGrid>
      <w:tr w:rsidR="00392933" w:rsidRPr="001A3815" w:rsidTr="00B34F65">
        <w:tc>
          <w:tcPr>
            <w:tcW w:w="4962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992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Ед</w:t>
            </w:r>
            <w:r w:rsidR="00B34F65">
              <w:rPr>
                <w:rFonts w:ascii="Times New Roman" w:hAnsi="Times New Roman"/>
                <w:sz w:val="24"/>
                <w:szCs w:val="24"/>
              </w:rPr>
              <w:t>и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н.</w:t>
            </w:r>
            <w:r w:rsidR="00B3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992" w:type="dxa"/>
            <w:vAlign w:val="center"/>
          </w:tcPr>
          <w:p w:rsidR="00392933" w:rsidRPr="001A3815" w:rsidRDefault="00B34F65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Стоимость единицы </w:t>
            </w:r>
            <w:proofErr w:type="spellStart"/>
            <w:r w:rsidR="00B34F65">
              <w:rPr>
                <w:rFonts w:ascii="Times New Roman" w:hAnsi="Times New Roman"/>
                <w:sz w:val="24"/>
                <w:szCs w:val="24"/>
              </w:rPr>
              <w:t>м</w:t>
            </w:r>
            <w:r w:rsidRPr="001A3815">
              <w:rPr>
                <w:rFonts w:ascii="Times New Roman" w:hAnsi="Times New Roman"/>
                <w:sz w:val="24"/>
                <w:szCs w:val="24"/>
              </w:rPr>
              <w:t>лн.руб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392933" w:rsidRPr="001A3815" w:rsidRDefault="00B34F65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2933" w:rsidRPr="001A3815">
              <w:rPr>
                <w:rFonts w:ascii="Times New Roman" w:hAnsi="Times New Roman"/>
                <w:sz w:val="24"/>
                <w:szCs w:val="24"/>
              </w:rPr>
              <w:t>тои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2933" w:rsidRPr="001A3815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="00392933" w:rsidRPr="001A3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92933" w:rsidRPr="001A3815">
              <w:rPr>
                <w:rFonts w:ascii="Times New Roman" w:hAnsi="Times New Roman"/>
                <w:sz w:val="24"/>
                <w:szCs w:val="24"/>
              </w:rPr>
              <w:t>лн.руб</w:t>
            </w:r>
            <w:proofErr w:type="spellEnd"/>
            <w:r w:rsidR="00392933" w:rsidRPr="001A3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2933" w:rsidRPr="001A3815" w:rsidTr="00B34F65">
        <w:tc>
          <w:tcPr>
            <w:tcW w:w="4962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2933" w:rsidRPr="001A3815" w:rsidTr="003766EA">
        <w:tc>
          <w:tcPr>
            <w:tcW w:w="4962" w:type="dxa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Реконструкция ПС-35/10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Панфиловская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» (замена существующих трансформаторов на трансформаторы 10000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Учтено проектом районной</w:t>
            </w:r>
          </w:p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Планировки  Крапивинского района</w:t>
            </w:r>
          </w:p>
        </w:tc>
      </w:tr>
      <w:tr w:rsidR="00392933" w:rsidRPr="001A3815" w:rsidTr="003766EA">
        <w:tc>
          <w:tcPr>
            <w:tcW w:w="4962" w:type="dxa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 xml:space="preserve">Строительство ТП-10/0,4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A3815">
              <w:rPr>
                <w:rFonts w:ascii="Times New Roman" w:hAnsi="Times New Roman"/>
                <w:sz w:val="24"/>
                <w:szCs w:val="24"/>
              </w:rPr>
              <w:t xml:space="preserve"> с трансформатором 250 </w:t>
            </w:r>
            <w:proofErr w:type="spellStart"/>
            <w:r w:rsidRPr="001A3815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392933" w:rsidRPr="001A3815" w:rsidTr="003766EA">
        <w:tc>
          <w:tcPr>
            <w:tcW w:w="4962" w:type="dxa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Строительство питающей воздушной линии 10кВ</w:t>
            </w:r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92933" w:rsidRPr="001A3815" w:rsidTr="003766EA">
        <w:tc>
          <w:tcPr>
            <w:tcW w:w="4962" w:type="dxa"/>
          </w:tcPr>
          <w:p w:rsidR="00392933" w:rsidRPr="001A3815" w:rsidRDefault="00392933" w:rsidP="00B34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933" w:rsidRPr="001A3815" w:rsidTr="003766EA">
        <w:trPr>
          <w:trHeight w:val="464"/>
        </w:trPr>
        <w:tc>
          <w:tcPr>
            <w:tcW w:w="4962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1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2933" w:rsidRPr="001A3815" w:rsidRDefault="00392933" w:rsidP="00B34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933" w:rsidRPr="001A3815" w:rsidRDefault="00392933" w:rsidP="0037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3815">
              <w:rPr>
                <w:rFonts w:ascii="Times New Roman" w:hAnsi="Times New Roman"/>
                <w:b/>
                <w:bCs/>
                <w:sz w:val="24"/>
                <w:szCs w:val="24"/>
              </w:rPr>
              <w:t>1,94</w:t>
            </w:r>
          </w:p>
        </w:tc>
      </w:tr>
    </w:tbl>
    <w:p w:rsidR="00392933" w:rsidRDefault="00392933" w:rsidP="0039293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B7523" w:rsidRPr="00392933" w:rsidRDefault="000B7523" w:rsidP="0039293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2933" w:rsidRPr="00C14A99" w:rsidRDefault="003766EA" w:rsidP="00D06B02">
      <w:pPr>
        <w:pStyle w:val="a0"/>
        <w:spacing w:after="0"/>
        <w:jc w:val="center"/>
        <w:rPr>
          <w:b/>
          <w:bCs/>
        </w:rPr>
      </w:pPr>
      <w:r w:rsidRPr="00C14A99">
        <w:rPr>
          <w:b/>
          <w:bCs/>
        </w:rPr>
        <w:t>7.7</w:t>
      </w:r>
      <w:r w:rsidR="00DB347A">
        <w:rPr>
          <w:b/>
          <w:bCs/>
        </w:rPr>
        <w:t xml:space="preserve"> </w:t>
      </w:r>
      <w:r w:rsidRPr="00C14A99">
        <w:rPr>
          <w:b/>
          <w:bCs/>
        </w:rPr>
        <w:t xml:space="preserve"> Системы связи. Радиотрансляционные сети</w:t>
      </w:r>
    </w:p>
    <w:p w:rsidR="00392933" w:rsidRDefault="00392933" w:rsidP="00D06B02">
      <w:pPr>
        <w:pStyle w:val="a0"/>
        <w:spacing w:after="0"/>
        <w:jc w:val="center"/>
        <w:rPr>
          <w:bCs/>
        </w:rPr>
      </w:pP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В качестве исходных данных для разработки раздела связи проекта планировки поселка </w:t>
      </w:r>
      <w:proofErr w:type="spellStart"/>
      <w:r w:rsidRPr="003766EA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EA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сельского поселения положены следующие материалы:</w:t>
      </w:r>
    </w:p>
    <w:p w:rsidR="003766EA" w:rsidRPr="003766EA" w:rsidRDefault="003766EA" w:rsidP="003766E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0B7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766EA">
        <w:rPr>
          <w:rFonts w:ascii="Times New Roman" w:hAnsi="Times New Roman"/>
          <w:sz w:val="24"/>
          <w:szCs w:val="24"/>
        </w:rPr>
        <w:t>хема генплана М 1:5000. разработанная ОАО ПИ «</w:t>
      </w:r>
      <w:proofErr w:type="spellStart"/>
      <w:r w:rsidRPr="003766EA">
        <w:rPr>
          <w:rFonts w:ascii="Times New Roman" w:hAnsi="Times New Roman"/>
          <w:sz w:val="24"/>
          <w:szCs w:val="24"/>
        </w:rPr>
        <w:t>Новосибгражданпроект</w:t>
      </w:r>
      <w:proofErr w:type="spellEnd"/>
      <w:r w:rsidRPr="003766EA">
        <w:rPr>
          <w:rFonts w:ascii="Times New Roman" w:hAnsi="Times New Roman"/>
          <w:sz w:val="24"/>
          <w:szCs w:val="24"/>
        </w:rPr>
        <w:t>».</w:t>
      </w:r>
    </w:p>
    <w:p w:rsidR="003766EA" w:rsidRPr="003766EA" w:rsidRDefault="003766EA" w:rsidP="003766E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0B7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3766EA">
        <w:rPr>
          <w:rFonts w:ascii="Times New Roman" w:hAnsi="Times New Roman"/>
          <w:sz w:val="24"/>
          <w:szCs w:val="24"/>
        </w:rPr>
        <w:t>аспределение жилого фонда на 1 очередь строительства и расчетный срок.</w:t>
      </w:r>
    </w:p>
    <w:p w:rsidR="003766EA" w:rsidRPr="003766EA" w:rsidRDefault="003766EA" w:rsidP="003766E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0B7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3766EA">
        <w:rPr>
          <w:rFonts w:ascii="Times New Roman" w:hAnsi="Times New Roman"/>
          <w:sz w:val="24"/>
          <w:szCs w:val="24"/>
        </w:rPr>
        <w:t>ействующие нормы и правила.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0B7523" w:rsidRDefault="003766EA" w:rsidP="003766EA">
      <w:pPr>
        <w:pStyle w:val="af"/>
        <w:tabs>
          <w:tab w:val="left" w:pos="142"/>
          <w:tab w:val="left" w:pos="284"/>
        </w:tabs>
        <w:ind w:firstLine="567"/>
      </w:pPr>
      <w:r w:rsidRPr="000B7523">
        <w:t>Существующее положение</w:t>
      </w:r>
    </w:p>
    <w:p w:rsidR="003766EA" w:rsidRPr="003766EA" w:rsidRDefault="003766EA" w:rsidP="003766EA">
      <w:pPr>
        <w:pStyle w:val="af"/>
        <w:tabs>
          <w:tab w:val="left" w:pos="142"/>
          <w:tab w:val="left" w:pos="284"/>
        </w:tabs>
        <w:ind w:firstLine="567"/>
        <w:rPr>
          <w:b w:val="0"/>
        </w:rPr>
      </w:pP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</w:t>
      </w:r>
      <w:proofErr w:type="spellStart"/>
      <w:r w:rsidRPr="003766EA">
        <w:rPr>
          <w:rFonts w:ascii="Times New Roman" w:hAnsi="Times New Roman"/>
          <w:sz w:val="24"/>
          <w:szCs w:val="24"/>
        </w:rPr>
        <w:t>Зеленовского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поселения, является Крапивинский цех связи Ленинск-Кузнецкого центра телекоммуникаций.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В настоящее время телефонизация поселка </w:t>
      </w:r>
      <w:proofErr w:type="spellStart"/>
      <w:r w:rsidRPr="003766EA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 осуществляется  от АТС («МС-240») п. </w:t>
      </w:r>
      <w:proofErr w:type="spellStart"/>
      <w:r w:rsidRPr="003766EA">
        <w:rPr>
          <w:rFonts w:ascii="Times New Roman" w:hAnsi="Times New Roman"/>
          <w:sz w:val="24"/>
          <w:szCs w:val="24"/>
        </w:rPr>
        <w:t>Зеленовский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емкостью 150 номеров.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Определенное развитие на территории поселка получает мобильная связь.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0B7523" w:rsidRDefault="000B7523" w:rsidP="003766EA">
      <w:pPr>
        <w:pStyle w:val="af"/>
        <w:tabs>
          <w:tab w:val="left" w:pos="142"/>
          <w:tab w:val="left" w:pos="284"/>
        </w:tabs>
        <w:ind w:firstLine="567"/>
      </w:pPr>
      <w:r>
        <w:t>Проектные предложения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Определение емкости телефонной сети поселка </w:t>
      </w:r>
      <w:proofErr w:type="spellStart"/>
      <w:r w:rsidRPr="003766EA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3766EA">
        <w:rPr>
          <w:rFonts w:ascii="Times New Roman" w:hAnsi="Times New Roman"/>
          <w:sz w:val="24"/>
          <w:szCs w:val="24"/>
        </w:rPr>
        <w:t xml:space="preserve"> выполнено на первую очередь строительства и расчетный срок.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lastRenderedPageBreak/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163 номера, для расчетного срока – 186 номеров.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АТС «МС-240» пр</w:t>
      </w:r>
      <w:r>
        <w:rPr>
          <w:rFonts w:ascii="Times New Roman" w:hAnsi="Times New Roman"/>
          <w:sz w:val="24"/>
          <w:szCs w:val="24"/>
        </w:rPr>
        <w:t>едставляет собой цифровую систем</w:t>
      </w:r>
      <w:r w:rsidRPr="003766EA">
        <w:rPr>
          <w:rFonts w:ascii="Times New Roman" w:hAnsi="Times New Roman"/>
          <w:sz w:val="24"/>
          <w:szCs w:val="24"/>
        </w:rPr>
        <w:t xml:space="preserve">у коммутации. Система имеет </w:t>
      </w:r>
      <w:proofErr w:type="spellStart"/>
      <w:r w:rsidRPr="003766EA">
        <w:rPr>
          <w:rFonts w:ascii="Times New Roman" w:hAnsi="Times New Roman"/>
          <w:sz w:val="24"/>
          <w:szCs w:val="24"/>
        </w:rPr>
        <w:t>блочно</w:t>
      </w:r>
      <w:proofErr w:type="spellEnd"/>
      <w:r w:rsidRPr="003766EA">
        <w:rPr>
          <w:rFonts w:ascii="Times New Roman" w:hAnsi="Times New Roman"/>
          <w:sz w:val="24"/>
          <w:szCs w:val="24"/>
        </w:rPr>
        <w:t>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строительство проектируемой кабельной канализации до проектируемых объектов.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Протяженность проектных трасс  на расчетный срок – 7.25 км, включая 1 очередь.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Объем капиталовложений подсчитан по укрупне</w:t>
      </w:r>
      <w:r>
        <w:rPr>
          <w:rFonts w:ascii="Times New Roman" w:hAnsi="Times New Roman"/>
          <w:sz w:val="24"/>
          <w:szCs w:val="24"/>
        </w:rPr>
        <w:t>н</w:t>
      </w:r>
      <w:r w:rsidRPr="003766EA">
        <w:rPr>
          <w:rFonts w:ascii="Times New Roman" w:hAnsi="Times New Roman"/>
          <w:sz w:val="24"/>
          <w:szCs w:val="24"/>
        </w:rPr>
        <w:t>ным показателям стоимости строительства телефонной связи в п</w:t>
      </w:r>
      <w:r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3766EA">
        <w:rPr>
          <w:rFonts w:ascii="Times New Roman" w:hAnsi="Times New Roman"/>
          <w:sz w:val="24"/>
          <w:szCs w:val="24"/>
        </w:rPr>
        <w:t xml:space="preserve"> года и составляет 3.625 млн. руб. на </w:t>
      </w:r>
      <w:r w:rsidR="00F3386C">
        <w:rPr>
          <w:rFonts w:ascii="Times New Roman" w:hAnsi="Times New Roman"/>
          <w:sz w:val="24"/>
          <w:szCs w:val="24"/>
        </w:rPr>
        <w:t>1 очередь строительства.</w:t>
      </w:r>
      <w:r w:rsidRPr="003766EA">
        <w:rPr>
          <w:rFonts w:ascii="Times New Roman" w:hAnsi="Times New Roman"/>
          <w:sz w:val="24"/>
          <w:szCs w:val="24"/>
        </w:rPr>
        <w:t xml:space="preserve">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Программа развития проводного вещания определена согласно принятой концепции развития телерадиовещания в Российской Федерации на 2008 – 2015 </w:t>
      </w:r>
      <w:proofErr w:type="spellStart"/>
      <w:r w:rsidRPr="003766EA">
        <w:rPr>
          <w:rFonts w:ascii="Times New Roman" w:hAnsi="Times New Roman"/>
          <w:sz w:val="24"/>
          <w:szCs w:val="24"/>
        </w:rPr>
        <w:t>г.г</w:t>
      </w:r>
      <w:proofErr w:type="spellEnd"/>
      <w:r w:rsidRPr="003766EA">
        <w:rPr>
          <w:rFonts w:ascii="Times New Roman" w:hAnsi="Times New Roman"/>
          <w:sz w:val="24"/>
          <w:szCs w:val="24"/>
        </w:rPr>
        <w:t>., одобренной распоряжением правительства Российской Федерации от 29 ноября 2007 года №1700-р.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3766EA" w:rsidRDefault="003766EA" w:rsidP="003766EA">
      <w:pPr>
        <w:pStyle w:val="a0"/>
        <w:spacing w:after="0"/>
        <w:ind w:firstLine="567"/>
        <w:jc w:val="center"/>
        <w:rPr>
          <w:bCs/>
        </w:rPr>
      </w:pPr>
    </w:p>
    <w:p w:rsidR="00D15293" w:rsidRPr="00C14A99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4A99">
        <w:rPr>
          <w:rFonts w:ascii="Times New Roman" w:hAnsi="Times New Roman"/>
          <w:b/>
          <w:sz w:val="24"/>
          <w:szCs w:val="24"/>
        </w:rPr>
        <w:t xml:space="preserve">7.8  Санитарная очистка </w:t>
      </w:r>
    </w:p>
    <w:p w:rsidR="00D15293" w:rsidRPr="000B752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Pr="00D15293">
        <w:rPr>
          <w:rFonts w:ascii="Times New Roman" w:hAnsi="Times New Roman"/>
          <w:color w:val="000000"/>
          <w:sz w:val="24"/>
          <w:szCs w:val="24"/>
        </w:rPr>
        <w:t>санитарной очистки и убо</w:t>
      </w:r>
      <w:r>
        <w:rPr>
          <w:rFonts w:ascii="Times New Roman" w:hAnsi="Times New Roman"/>
          <w:color w:val="000000"/>
          <w:sz w:val="24"/>
          <w:szCs w:val="24"/>
        </w:rPr>
        <w:t xml:space="preserve">рки территорий населенных мест </w:t>
      </w:r>
      <w:r w:rsidRPr="00D15293">
        <w:rPr>
          <w:rFonts w:ascii="Times New Roman" w:hAnsi="Times New Roman"/>
          <w:color w:val="000000"/>
          <w:sz w:val="24"/>
          <w:szCs w:val="24"/>
        </w:rPr>
        <w:t>должна пред</w:t>
      </w:r>
      <w:r>
        <w:rPr>
          <w:rFonts w:ascii="Times New Roman" w:hAnsi="Times New Roman"/>
          <w:color w:val="000000"/>
          <w:sz w:val="24"/>
          <w:szCs w:val="24"/>
        </w:rPr>
        <w:t xml:space="preserve">усматривать рациональный сбор, </w:t>
      </w:r>
      <w:r w:rsidRPr="00D15293">
        <w:rPr>
          <w:rFonts w:ascii="Times New Roman" w:hAnsi="Times New Roman"/>
          <w:color w:val="000000"/>
          <w:sz w:val="24"/>
          <w:szCs w:val="24"/>
        </w:rPr>
        <w:t>быстрое удаление, надежное обезвреживание и экономически  целесообразную  утилизацию</w:t>
      </w:r>
      <w:r>
        <w:rPr>
          <w:rFonts w:ascii="Times New Roman" w:hAnsi="Times New Roman"/>
          <w:color w:val="000000"/>
          <w:sz w:val="24"/>
          <w:szCs w:val="24"/>
        </w:rPr>
        <w:t xml:space="preserve"> бытовых  отходов: хозяйственно - </w:t>
      </w:r>
      <w:r w:rsidRPr="00D15293">
        <w:rPr>
          <w:rFonts w:ascii="Times New Roman" w:hAnsi="Times New Roman"/>
          <w:color w:val="000000"/>
          <w:sz w:val="24"/>
          <w:szCs w:val="24"/>
        </w:rPr>
        <w:t>бытовы</w:t>
      </w:r>
      <w:r>
        <w:rPr>
          <w:rFonts w:ascii="Times New Roman" w:hAnsi="Times New Roman"/>
          <w:color w:val="000000"/>
          <w:sz w:val="24"/>
          <w:szCs w:val="24"/>
        </w:rPr>
        <w:t xml:space="preserve">х, в </w:t>
      </w:r>
      <w:r w:rsidRPr="00D15293">
        <w:rPr>
          <w:rFonts w:ascii="Times New Roman" w:hAnsi="Times New Roman"/>
          <w:color w:val="000000"/>
          <w:sz w:val="24"/>
          <w:szCs w:val="24"/>
        </w:rPr>
        <w:t>том числе -</w:t>
      </w:r>
      <w:r>
        <w:rPr>
          <w:rFonts w:ascii="Times New Roman" w:hAnsi="Times New Roman"/>
          <w:color w:val="000000"/>
          <w:sz w:val="24"/>
          <w:szCs w:val="24"/>
        </w:rPr>
        <w:t xml:space="preserve"> пищевых отходов из жилых и общественных зданий, </w:t>
      </w:r>
      <w:r w:rsidRPr="00D15293">
        <w:rPr>
          <w:rFonts w:ascii="Times New Roman" w:hAnsi="Times New Roman"/>
          <w:color w:val="000000"/>
          <w:sz w:val="24"/>
          <w:szCs w:val="24"/>
        </w:rPr>
        <w:t>предприятий  торговли, общественного питания и культурно - бытового назначения; жидких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5293">
        <w:rPr>
          <w:rFonts w:ascii="Times New Roman" w:hAnsi="Times New Roman"/>
          <w:color w:val="000000"/>
          <w:sz w:val="24"/>
          <w:szCs w:val="24"/>
        </w:rPr>
        <w:t xml:space="preserve">- из </w:t>
      </w:r>
      <w:proofErr w:type="spellStart"/>
      <w:r w:rsidRPr="00D15293">
        <w:rPr>
          <w:rFonts w:ascii="Times New Roman" w:hAnsi="Times New Roman"/>
          <w:color w:val="000000"/>
          <w:sz w:val="24"/>
          <w:szCs w:val="24"/>
        </w:rPr>
        <w:t>неканализо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Pr="00D15293">
        <w:rPr>
          <w:rFonts w:ascii="Times New Roman" w:hAnsi="Times New Roman"/>
          <w:color w:val="000000"/>
          <w:sz w:val="24"/>
          <w:szCs w:val="24"/>
        </w:rPr>
        <w:t>ванных зданий;  уличного мусора и смета и других бытовых отходов, скапливающихся на  территории  населенного  пункта.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В настоящий момент очистка поселка </w:t>
      </w:r>
      <w:proofErr w:type="spellStart"/>
      <w:r w:rsidRPr="00D15293">
        <w:rPr>
          <w:rFonts w:ascii="Times New Roman" w:hAnsi="Times New Roman"/>
          <w:sz w:val="24"/>
          <w:szCs w:val="24"/>
        </w:rPr>
        <w:t>Плотниковский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 на большей части территории заявочная. 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ТБО, расположенную на севере от поселка на расстоянии 1 км, санитарно-защитная зона от неё должна быть 500 м.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Свалка ТБО не в полной мере соответствуют требованиям </w:t>
      </w:r>
      <w:proofErr w:type="spellStart"/>
      <w:r w:rsidRPr="00D15293">
        <w:rPr>
          <w:rFonts w:ascii="Times New Roman" w:hAnsi="Times New Roman"/>
          <w:sz w:val="24"/>
          <w:szCs w:val="24"/>
        </w:rPr>
        <w:t>СанПин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2.1.7.722-98 «Гигиенические требования к устройству и содержанию полигонов для твердых бытовых отходов».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личина санитарно-защитной зоны </w:t>
      </w:r>
      <w:r w:rsidRPr="00D15293">
        <w:rPr>
          <w:rFonts w:ascii="Times New Roman" w:hAnsi="Times New Roman"/>
          <w:sz w:val="24"/>
          <w:szCs w:val="24"/>
        </w:rPr>
        <w:t xml:space="preserve">выдержана, зона отрицательного </w:t>
      </w:r>
      <w:proofErr w:type="spellStart"/>
      <w:r w:rsidRPr="00D15293">
        <w:rPr>
          <w:rFonts w:ascii="Times New Roman" w:hAnsi="Times New Roman"/>
          <w:sz w:val="24"/>
          <w:szCs w:val="24"/>
        </w:rPr>
        <w:t>экологичес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D15293">
        <w:rPr>
          <w:rFonts w:ascii="Times New Roman" w:hAnsi="Times New Roman"/>
          <w:sz w:val="24"/>
          <w:szCs w:val="24"/>
        </w:rPr>
        <w:t xml:space="preserve">кого влияния не распространяется на жилые кварталы.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lastRenderedPageBreak/>
        <w:t>Кроме того имеется, указанная на топографической съёмке</w:t>
      </w:r>
      <w:r w:rsidR="000B7523">
        <w:rPr>
          <w:rFonts w:ascii="Times New Roman" w:hAnsi="Times New Roman"/>
          <w:sz w:val="24"/>
          <w:szCs w:val="24"/>
        </w:rPr>
        <w:t>,</w:t>
      </w:r>
      <w:r w:rsidRPr="00D15293">
        <w:rPr>
          <w:rFonts w:ascii="Times New Roman" w:hAnsi="Times New Roman"/>
          <w:sz w:val="24"/>
          <w:szCs w:val="24"/>
        </w:rPr>
        <w:t xml:space="preserve"> ранее размещённая несанкционированная свалка на севере от поселка на расстоянии менее 500 м.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Скотомогильник расположен на юге от поселка, нормативная ширина санитарно-защитной зоны  в 1000 м  обеспечивается.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293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D15293" w:rsidRPr="00D15293" w:rsidRDefault="00D15293" w:rsidP="00D15293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очистки являются: территория домовладений, уличные и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квартальные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проезды, объекты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культурно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бытового назначения, территории различных предприятий, учреждений и организаций, парки, скверы, площади, места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пользования, места отдыха.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</w:t>
      </w:r>
      <w:r>
        <w:rPr>
          <w:rFonts w:ascii="Times New Roman" w:hAnsi="Times New Roman"/>
          <w:sz w:val="24"/>
          <w:szCs w:val="24"/>
        </w:rPr>
        <w:t xml:space="preserve">мости от заявок домовладельцев. </w:t>
      </w:r>
      <w:r w:rsidRPr="00D15293">
        <w:rPr>
          <w:rFonts w:ascii="Times New Roman" w:hAnsi="Times New Roman"/>
          <w:sz w:val="24"/>
          <w:szCs w:val="24"/>
        </w:rPr>
        <w:t>Предлагается  следующая схема санитарной очистки поселка: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1. Очистка поселка от твердых бытовых отходов по планово-регулярной системе. Контейнеры емкостью 0,55, 0,6, 0,7 </w:t>
      </w:r>
      <w:proofErr w:type="spellStart"/>
      <w:r w:rsidRPr="00D15293">
        <w:rPr>
          <w:rFonts w:ascii="Times New Roman" w:hAnsi="Times New Roman"/>
          <w:sz w:val="24"/>
          <w:szCs w:val="24"/>
        </w:rPr>
        <w:t>куб.м</w:t>
      </w:r>
      <w:proofErr w:type="spellEnd"/>
      <w:r w:rsidRPr="00D15293">
        <w:rPr>
          <w:rFonts w:ascii="Times New Roman" w:hAnsi="Times New Roman"/>
          <w:sz w:val="24"/>
          <w:szCs w:val="24"/>
        </w:rPr>
        <w:t>.</w:t>
      </w:r>
    </w:p>
    <w:p w:rsidR="00D15293" w:rsidRPr="00D1529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5293" w:rsidRPr="00D1529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D15293" w:rsidRPr="00D15293" w:rsidRDefault="00D15293" w:rsidP="00D1529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Таблица № 7.8-1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8"/>
        <w:gridCol w:w="1276"/>
        <w:gridCol w:w="1417"/>
      </w:tblGrid>
      <w:tr w:rsidR="00D15293" w:rsidRPr="00D15293" w:rsidTr="00D15293">
        <w:tc>
          <w:tcPr>
            <w:tcW w:w="3544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118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</w:p>
        </w:tc>
        <w:tc>
          <w:tcPr>
            <w:tcW w:w="1276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1 очередь</w:t>
            </w:r>
          </w:p>
        </w:tc>
        <w:tc>
          <w:tcPr>
            <w:tcW w:w="1417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D15293" w:rsidRPr="00D15293" w:rsidTr="00D15293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5293" w:rsidRPr="00D15293" w:rsidTr="00D15293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 xml:space="preserve">Твердые бытовые отходы, </w:t>
            </w:r>
            <w:proofErr w:type="spellStart"/>
            <w:r w:rsidRPr="00D15293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3118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276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D15293" w:rsidRPr="00D15293" w:rsidTr="00D15293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 xml:space="preserve">Жидкие нечистоты, т. </w:t>
            </w:r>
            <w:proofErr w:type="spellStart"/>
            <w:r w:rsidRPr="00D1529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18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1529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D15293">
              <w:rPr>
                <w:rFonts w:ascii="Times New Roman" w:hAnsi="Times New Roman"/>
                <w:sz w:val="24"/>
                <w:szCs w:val="24"/>
              </w:rPr>
              <w:t xml:space="preserve"> на 1 чел/год</w:t>
            </w:r>
          </w:p>
        </w:tc>
        <w:tc>
          <w:tcPr>
            <w:tcW w:w="1276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15293" w:rsidRPr="00D15293" w:rsidTr="00D15293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 xml:space="preserve">Смет с улиц, </w:t>
            </w:r>
            <w:proofErr w:type="spellStart"/>
            <w:r w:rsidRPr="00D15293">
              <w:rPr>
                <w:rFonts w:ascii="Times New Roman" w:hAnsi="Times New Roman"/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3118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 xml:space="preserve">5 кг с 1 </w:t>
            </w:r>
            <w:proofErr w:type="spellStart"/>
            <w:r w:rsidRPr="00D1529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293" w:rsidRPr="00D15293" w:rsidRDefault="00D15293" w:rsidP="00D15293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 домовладений должны быть выделены специальные площадки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1084A">
        <w:rPr>
          <w:rFonts w:ascii="Times New Roman" w:hAnsi="Times New Roman" w:cs="Times New Roman"/>
          <w:color w:val="000000"/>
          <w:sz w:val="24"/>
          <w:szCs w:val="24"/>
        </w:rPr>
        <w:t xml:space="preserve">ля  размещения  контейнеров  с удобными  подъездами для транспорта. Площадка должна быть открытой, с водонепроницаемым покрытием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1084A">
        <w:rPr>
          <w:rFonts w:ascii="Times New Roman" w:hAnsi="Times New Roman" w:cs="Times New Roman"/>
          <w:color w:val="000000"/>
          <w:sz w:val="24"/>
          <w:szCs w:val="24"/>
        </w:rPr>
        <w:t xml:space="preserve"> желательно огражденной зелеными </w:t>
      </w:r>
      <w:r w:rsidRPr="00D15293">
        <w:rPr>
          <w:rFonts w:ascii="Times New Roman" w:hAnsi="Times New Roman" w:cs="Times New Roman"/>
          <w:color w:val="000000"/>
          <w:sz w:val="24"/>
          <w:szCs w:val="24"/>
        </w:rPr>
        <w:t>насаждениями.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Площадки под контейнеры должны быть удалены от жилых домов и учреждений на расстояние не менее 20, но не более 100 м.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15293">
        <w:rPr>
          <w:rFonts w:ascii="Times New Roman" w:hAnsi="Times New Roman"/>
          <w:sz w:val="24"/>
          <w:szCs w:val="24"/>
        </w:rPr>
        <w:t>неканализированном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D15293">
        <w:rPr>
          <w:rFonts w:ascii="Times New Roman" w:hAnsi="Times New Roman"/>
          <w:sz w:val="24"/>
          <w:szCs w:val="24"/>
        </w:rPr>
        <w:t>мусоровозные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машины с механизированной выгрузкой отходов от контейнеров.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Несанкционированная свалка, находящаяся на близком расстоянии от поселка, ликвидируется.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Местоположение существующий скотомогильника не меняется, </w:t>
      </w:r>
      <w:r w:rsidR="00C1084A">
        <w:rPr>
          <w:rFonts w:ascii="Times New Roman" w:hAnsi="Times New Roman"/>
          <w:sz w:val="24"/>
          <w:szCs w:val="24"/>
        </w:rPr>
        <w:t xml:space="preserve">эксплуатироваться он </w:t>
      </w:r>
      <w:r w:rsidRPr="00D15293">
        <w:rPr>
          <w:rFonts w:ascii="Times New Roman" w:hAnsi="Times New Roman"/>
          <w:sz w:val="24"/>
          <w:szCs w:val="24"/>
        </w:rPr>
        <w:t xml:space="preserve">должен с соблюдением природоохранного законодательства.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Спецмашинами мусор будет вывозиться на существующую усовершенствованную свалку-полигон ТБО.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D15293">
          <w:rPr>
            <w:rFonts w:ascii="Times New Roman" w:hAnsi="Times New Roman"/>
            <w:sz w:val="24"/>
            <w:szCs w:val="24"/>
          </w:rPr>
          <w:t>0,04 га</w:t>
        </w:r>
      </w:smartTag>
      <w:r w:rsidRPr="00D15293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15293">
        <w:rPr>
          <w:rFonts w:ascii="Times New Roman" w:hAnsi="Times New Roman"/>
          <w:sz w:val="24"/>
          <w:szCs w:val="24"/>
        </w:rPr>
        <w:t>тыс.т</w:t>
      </w:r>
      <w:proofErr w:type="spellEnd"/>
      <w:r w:rsidRPr="00D15293">
        <w:rPr>
          <w:rFonts w:ascii="Times New Roman" w:hAnsi="Times New Roman"/>
          <w:sz w:val="24"/>
          <w:szCs w:val="24"/>
        </w:rPr>
        <w:t>. сухого мусора и составит на расчетный срок 0,1 га (с учетом участка</w:t>
      </w:r>
      <w:r w:rsidR="00C1084A">
        <w:rPr>
          <w:rFonts w:ascii="Times New Roman" w:hAnsi="Times New Roman"/>
          <w:sz w:val="24"/>
          <w:szCs w:val="24"/>
        </w:rPr>
        <w:t xml:space="preserve"> для производственных отходов). </w:t>
      </w:r>
      <w:proofErr w:type="spellStart"/>
      <w:r w:rsidRPr="00D15293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- защитная зона свалки – полигона ТБО - 500 м.</w:t>
      </w:r>
      <w:r w:rsidR="00C1084A">
        <w:rPr>
          <w:rFonts w:ascii="Times New Roman" w:hAnsi="Times New Roman"/>
          <w:sz w:val="24"/>
          <w:szCs w:val="24"/>
        </w:rPr>
        <w:t xml:space="preserve"> </w:t>
      </w:r>
      <w:r w:rsidRPr="00D15293">
        <w:rPr>
          <w:rFonts w:ascii="Times New Roman" w:hAnsi="Times New Roman"/>
          <w:sz w:val="24"/>
          <w:szCs w:val="24"/>
        </w:rPr>
        <w:t xml:space="preserve">Свалка - полигон ТБО должна иметь следующие элементы: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- естественное или искусственное водоупорное основание,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изолирующие слои,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плотину,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нагорную канаву,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lastRenderedPageBreak/>
        <w:t xml:space="preserve">- зеленую зону,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ограждение,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- подъездную дорогу,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D15293">
        <w:rPr>
          <w:rFonts w:ascii="Times New Roman" w:hAnsi="Times New Roman"/>
          <w:sz w:val="24"/>
          <w:szCs w:val="24"/>
        </w:rPr>
        <w:t>хоздвор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насосную станцию, </w:t>
      </w:r>
    </w:p>
    <w:p w:rsidR="00D15293" w:rsidRPr="00D15293" w:rsidRDefault="00D15293" w:rsidP="000B752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- участок для производственных отходов.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D15293" w:rsidRPr="00D15293" w:rsidRDefault="00D15293" w:rsidP="00C1084A">
      <w:pPr>
        <w:pStyle w:val="a5"/>
        <w:spacing w:after="0"/>
        <w:ind w:left="0" w:firstLine="567"/>
        <w:jc w:val="both"/>
      </w:pPr>
      <w:r w:rsidRPr="00D15293">
        <w:t xml:space="preserve">Устройство и эксплуатация скотомогильника осуществляется в соответствии с </w:t>
      </w:r>
      <w:r w:rsidR="00DB347A">
        <w:t>«</w:t>
      </w:r>
      <w:r w:rsidRPr="00D15293">
        <w:t>Ветеринарно-санитарными правилами сбора, утилизации и уничтожения биологических отходов</w:t>
      </w:r>
      <w:r w:rsidR="00DB347A">
        <w:t>»,</w:t>
      </w:r>
      <w:r w:rsidRPr="00D15293">
        <w:t xml:space="preserve"> (</w:t>
      </w:r>
      <w:r w:rsidRPr="00D15293">
        <w:rPr>
          <w:iCs/>
        </w:rPr>
        <w:t>утв. Главным государственным ветеринарным инспектором РФ 04.12.1995 г. № 13-7-2/469</w:t>
      </w:r>
      <w:r w:rsidRPr="00D15293">
        <w:t xml:space="preserve">).  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Расположение свалки-полигона ТБО и скотомогильника показано на чертеже ГП-1.</w:t>
      </w:r>
    </w:p>
    <w:p w:rsidR="00D15293" w:rsidRPr="00C1084A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2. Очистка </w:t>
      </w:r>
      <w:proofErr w:type="spellStart"/>
      <w:r w:rsidRPr="00D15293">
        <w:rPr>
          <w:rFonts w:ascii="Times New Roman" w:hAnsi="Times New Roman"/>
          <w:sz w:val="24"/>
          <w:szCs w:val="24"/>
        </w:rPr>
        <w:t>неканализированных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районов от жидких бытовых отходов.</w:t>
      </w:r>
    </w:p>
    <w:p w:rsidR="00C1084A" w:rsidRPr="00C1084A" w:rsidRDefault="00C1084A" w:rsidP="00C108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Жидкие отходы из </w:t>
      </w:r>
      <w:proofErr w:type="spellStart"/>
      <w:r w:rsidRPr="00D15293">
        <w:rPr>
          <w:rFonts w:ascii="Times New Roman" w:hAnsi="Times New Roman"/>
          <w:sz w:val="24"/>
          <w:szCs w:val="24"/>
        </w:rPr>
        <w:t>неканализированных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домовладений надо вывозить по мере накопления, но не реже 1 раза в полгода. 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D15293" w:rsidRPr="00C1084A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C1084A" w:rsidRPr="00C1084A" w:rsidRDefault="00C1084A" w:rsidP="00C1084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D15293" w:rsidRPr="00C1084A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4. Уборка территории поселка.</w:t>
      </w:r>
    </w:p>
    <w:p w:rsidR="00C1084A" w:rsidRPr="00C1084A" w:rsidRDefault="00C1084A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механизированная уборка улиц и удаление уличного смета;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поливка проезжих частей улиц, зеленных насаждений;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организация системы водоотводных лотков;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 xml:space="preserve">- ремонт и побелка надворных туалетов, </w:t>
      </w:r>
      <w:proofErr w:type="spellStart"/>
      <w:r w:rsidRPr="00D15293">
        <w:rPr>
          <w:rFonts w:ascii="Times New Roman" w:hAnsi="Times New Roman"/>
          <w:sz w:val="24"/>
          <w:szCs w:val="24"/>
        </w:rPr>
        <w:t>саннадворных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установок;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установка урн для мусора;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 xml:space="preserve">- озеленение и благоустройство </w:t>
      </w:r>
      <w:proofErr w:type="spellStart"/>
      <w:r w:rsidRPr="00D15293">
        <w:rPr>
          <w:rFonts w:ascii="Times New Roman" w:hAnsi="Times New Roman"/>
          <w:sz w:val="24"/>
          <w:szCs w:val="24"/>
        </w:rPr>
        <w:t>промтерриторий</w:t>
      </w:r>
      <w:proofErr w:type="spellEnd"/>
      <w:r w:rsidRPr="00D15293">
        <w:rPr>
          <w:rFonts w:ascii="Times New Roman" w:hAnsi="Times New Roman"/>
          <w:sz w:val="24"/>
          <w:szCs w:val="24"/>
        </w:rPr>
        <w:t xml:space="preserve"> и территорий котельных. </w:t>
      </w:r>
    </w:p>
    <w:p w:rsidR="00C1084A" w:rsidRPr="00C1084A" w:rsidRDefault="00C1084A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Всего потребуется машин на расчетный срок 2 единицы</w:t>
      </w:r>
      <w:r w:rsidR="00C1084A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C1084A">
        <w:rPr>
          <w:rFonts w:ascii="Times New Roman" w:hAnsi="Times New Roman"/>
          <w:sz w:val="24"/>
          <w:szCs w:val="24"/>
        </w:rPr>
        <w:t>т.ч</w:t>
      </w:r>
      <w:proofErr w:type="spellEnd"/>
      <w:r w:rsidR="00C1084A">
        <w:rPr>
          <w:rFonts w:ascii="Times New Roman" w:hAnsi="Times New Roman"/>
          <w:sz w:val="24"/>
          <w:szCs w:val="24"/>
        </w:rPr>
        <w:t xml:space="preserve">. на 1-ю </w:t>
      </w:r>
      <w:r w:rsidRPr="00D15293">
        <w:rPr>
          <w:rFonts w:ascii="Times New Roman" w:hAnsi="Times New Roman"/>
          <w:sz w:val="24"/>
          <w:szCs w:val="24"/>
        </w:rPr>
        <w:t>очередь 1единица.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0B752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- 0,03 млн. рублей на расчетный срок в </w:t>
      </w:r>
      <w:proofErr w:type="spellStart"/>
      <w:r w:rsidRPr="00D15293">
        <w:rPr>
          <w:rFonts w:ascii="Times New Roman" w:hAnsi="Times New Roman"/>
          <w:sz w:val="24"/>
          <w:szCs w:val="24"/>
        </w:rPr>
        <w:t>т.ч</w:t>
      </w:r>
      <w:proofErr w:type="spellEnd"/>
      <w:r w:rsidRPr="00D15293">
        <w:rPr>
          <w:rFonts w:ascii="Times New Roman" w:hAnsi="Times New Roman"/>
          <w:sz w:val="24"/>
          <w:szCs w:val="24"/>
        </w:rPr>
        <w:t>. на 1-ю очередь – 0,015 млн. рублей;</w:t>
      </w:r>
    </w:p>
    <w:p w:rsidR="00D15293" w:rsidRPr="00D15293" w:rsidRDefault="000B752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5293" w:rsidRPr="00D15293">
        <w:rPr>
          <w:rFonts w:ascii="Times New Roman" w:hAnsi="Times New Roman"/>
          <w:sz w:val="24"/>
          <w:szCs w:val="24"/>
        </w:rPr>
        <w:t xml:space="preserve"> ценах </w:t>
      </w:r>
      <w:r w:rsidR="00C1084A">
        <w:rPr>
          <w:rFonts w:ascii="Times New Roman" w:hAnsi="Times New Roman"/>
          <w:sz w:val="24"/>
          <w:szCs w:val="24"/>
        </w:rPr>
        <w:t>2010</w:t>
      </w:r>
      <w:r w:rsidR="00D15293" w:rsidRPr="00D15293">
        <w:rPr>
          <w:rFonts w:ascii="Times New Roman" w:hAnsi="Times New Roman"/>
          <w:sz w:val="24"/>
          <w:szCs w:val="24"/>
        </w:rPr>
        <w:t xml:space="preserve"> года: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- 2,63 млн. рублей на расчетный срок в </w:t>
      </w:r>
      <w:proofErr w:type="spellStart"/>
      <w:r w:rsidRPr="00D15293">
        <w:rPr>
          <w:rFonts w:ascii="Times New Roman" w:hAnsi="Times New Roman"/>
          <w:sz w:val="24"/>
          <w:szCs w:val="24"/>
        </w:rPr>
        <w:t>т.ч</w:t>
      </w:r>
      <w:proofErr w:type="spellEnd"/>
      <w:r w:rsidRPr="00D15293">
        <w:rPr>
          <w:rFonts w:ascii="Times New Roman" w:hAnsi="Times New Roman"/>
          <w:sz w:val="24"/>
          <w:szCs w:val="24"/>
        </w:rPr>
        <w:t>. на 1-ю очередь – 1,32</w:t>
      </w:r>
      <w:r w:rsidR="00C1084A">
        <w:rPr>
          <w:rFonts w:ascii="Times New Roman" w:hAnsi="Times New Roman"/>
          <w:sz w:val="24"/>
          <w:szCs w:val="24"/>
        </w:rPr>
        <w:t xml:space="preserve"> млн. рублей.</w:t>
      </w:r>
    </w:p>
    <w:p w:rsidR="00C1084A" w:rsidRDefault="00C1084A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1084A" w:rsidRPr="0077325C" w:rsidRDefault="00C1084A" w:rsidP="00C108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325C">
        <w:rPr>
          <w:rFonts w:ascii="Times New Roman" w:hAnsi="Times New Roman"/>
          <w:b/>
          <w:sz w:val="28"/>
          <w:szCs w:val="28"/>
        </w:rPr>
        <w:lastRenderedPageBreak/>
        <w:t>Глава 8</w:t>
      </w:r>
      <w:r>
        <w:rPr>
          <w:rFonts w:ascii="Times New Roman" w:hAnsi="Times New Roman"/>
          <w:b/>
          <w:sz w:val="28"/>
          <w:szCs w:val="28"/>
        </w:rPr>
        <w:t>.</w:t>
      </w:r>
      <w:r w:rsidRPr="007732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C1084A" w:rsidRPr="00EF4908" w:rsidRDefault="00C1084A" w:rsidP="00C108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084A" w:rsidRPr="00AC1E9B" w:rsidRDefault="00C1084A" w:rsidP="00D440D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>м затрат приведена в таблице №</w:t>
      </w:r>
      <w:r w:rsidR="00D440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AC1E9B">
        <w:rPr>
          <w:rFonts w:ascii="Times New Roman" w:hAnsi="Times New Roman"/>
          <w:sz w:val="24"/>
          <w:szCs w:val="24"/>
        </w:rPr>
        <w:t>-1</w:t>
      </w:r>
    </w:p>
    <w:p w:rsidR="00C1084A" w:rsidRPr="00AC1E9B" w:rsidRDefault="00C1084A" w:rsidP="00C10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2435"/>
        <w:gridCol w:w="1705"/>
      </w:tblGrid>
      <w:tr w:rsidR="00C1084A" w:rsidRPr="00F861D6" w:rsidTr="00C1084A"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C1084A" w:rsidRPr="00E92719" w:rsidTr="00C1084A">
        <w:trPr>
          <w:trHeight w:val="193"/>
        </w:trPr>
        <w:tc>
          <w:tcPr>
            <w:tcW w:w="720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705" w:type="dxa"/>
            <w:vAlign w:val="center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43,72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C1084A" w:rsidRPr="00F835F7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5F7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C1084A" w:rsidRPr="00F835F7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C1084A" w:rsidRPr="00174297" w:rsidRDefault="0017429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97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C1084A" w:rsidRPr="00174297" w:rsidRDefault="0017429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97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5" w:type="dxa"/>
          </w:tcPr>
          <w:p w:rsidR="00C1084A" w:rsidRPr="00F861D6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3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164,92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C1084A" w:rsidRPr="0077325C" w:rsidRDefault="00C1084A" w:rsidP="00C1084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2D3FFB" w:rsidRDefault="002D3FFB" w:rsidP="00C1084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1084A" w:rsidRPr="00D440D5" w:rsidRDefault="00C1084A" w:rsidP="00C10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40D5">
        <w:rPr>
          <w:rFonts w:ascii="Times New Roman" w:hAnsi="Times New Roman"/>
          <w:b/>
          <w:sz w:val="24"/>
          <w:szCs w:val="24"/>
        </w:rPr>
        <w:t>Тех</w:t>
      </w:r>
      <w:r w:rsidR="004B5D47" w:rsidRPr="00D440D5">
        <w:rPr>
          <w:rFonts w:ascii="Times New Roman" w:hAnsi="Times New Roman"/>
          <w:b/>
          <w:sz w:val="24"/>
          <w:szCs w:val="24"/>
        </w:rPr>
        <w:t>нико-экономические показатели</w:t>
      </w:r>
    </w:p>
    <w:p w:rsidR="00C1084A" w:rsidRPr="00AC1E9B" w:rsidRDefault="00C1084A" w:rsidP="00C10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8</w:t>
      </w:r>
      <w:r w:rsidRPr="00AC1E9B">
        <w:rPr>
          <w:rFonts w:ascii="Times New Roman" w:hAnsi="Times New Roman"/>
          <w:sz w:val="24"/>
          <w:szCs w:val="24"/>
        </w:rPr>
        <w:t xml:space="preserve">-2 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C1084A" w:rsidRPr="00F861D6" w:rsidTr="00C1084A">
        <w:trPr>
          <w:jc w:val="center"/>
        </w:trPr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состоя-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C1084A" w:rsidRPr="00F733B1" w:rsidTr="00C1084A">
        <w:trPr>
          <w:jc w:val="center"/>
        </w:trPr>
        <w:tc>
          <w:tcPr>
            <w:tcW w:w="720" w:type="dxa"/>
            <w:vAlign w:val="center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1084A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5078D" w:rsidRPr="00F861D6" w:rsidRDefault="0025078D" w:rsidP="009E0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земель в границах п. </w:t>
            </w:r>
            <w:proofErr w:type="spellStart"/>
            <w:r w:rsidR="009E06AD">
              <w:rPr>
                <w:rFonts w:ascii="Times New Roman" w:hAnsi="Times New Roman"/>
                <w:bCs/>
                <w:sz w:val="24"/>
                <w:szCs w:val="24"/>
              </w:rPr>
              <w:t>Плотнико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вский</w:t>
            </w:r>
            <w:proofErr w:type="spellEnd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FA68CC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rPr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б) школа, детский сад</w:t>
            </w:r>
          </w:p>
        </w:tc>
        <w:tc>
          <w:tcPr>
            <w:tcW w:w="1440" w:type="dxa"/>
            <w:vAlign w:val="center"/>
          </w:tcPr>
          <w:p w:rsidR="0025078D" w:rsidRPr="00291579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 xml:space="preserve">в) 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>обществен.-деловая зона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г) зона общего пользования, в том числе:</w:t>
            </w:r>
          </w:p>
        </w:tc>
        <w:tc>
          <w:tcPr>
            <w:tcW w:w="1440" w:type="dxa"/>
            <w:vAlign w:val="center"/>
          </w:tcPr>
          <w:p w:rsidR="0025078D" w:rsidRPr="00F835F7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5F7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78351B" w:rsidRDefault="0078351B" w:rsidP="0078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51B">
              <w:rPr>
                <w:rFonts w:ascii="Times New Roman" w:hAnsi="Times New Roman"/>
                <w:sz w:val="24"/>
                <w:szCs w:val="24"/>
              </w:rPr>
              <w:t>9</w:t>
            </w:r>
            <w:r w:rsidR="0025078D" w:rsidRPr="0078351B">
              <w:rPr>
                <w:rFonts w:ascii="Times New Roman" w:hAnsi="Times New Roman"/>
                <w:sz w:val="24"/>
                <w:szCs w:val="24"/>
              </w:rPr>
              <w:t>,</w:t>
            </w:r>
            <w:r w:rsidRPr="007835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A68CC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 w:rsidRPr="00FA68CC">
              <w:rPr>
                <w:rFonts w:ascii="Times New Roman" w:hAnsi="Times New Roman"/>
                <w:bCs/>
                <w:sz w:val="24"/>
                <w:szCs w:val="24"/>
              </w:rPr>
              <w:t>-улицы, дороги, проезды</w:t>
            </w:r>
          </w:p>
          <w:p w:rsidR="0025078D" w:rsidRPr="00FA68CC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8CC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A68CC" w:rsidRDefault="0025078D" w:rsidP="009E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9,</w:t>
            </w:r>
            <w:r w:rsidR="009E0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A68CC" w:rsidRDefault="0025078D" w:rsidP="0035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1</w:t>
            </w:r>
            <w:r w:rsidR="00350F89">
              <w:rPr>
                <w:rFonts w:ascii="Times New Roman" w:hAnsi="Times New Roman"/>
                <w:sz w:val="24"/>
                <w:szCs w:val="24"/>
              </w:rPr>
              <w:t>1</w:t>
            </w:r>
            <w:r w:rsidRPr="00FA68CC">
              <w:rPr>
                <w:rFonts w:ascii="Times New Roman" w:hAnsi="Times New Roman"/>
                <w:sz w:val="24"/>
                <w:szCs w:val="24"/>
              </w:rPr>
              <w:t>,</w:t>
            </w:r>
            <w:r w:rsidR="00350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сквер</w:t>
            </w:r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, ландшафтно-</w:t>
            </w:r>
            <w:proofErr w:type="spellStart"/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рекреац</w:t>
            </w:r>
            <w:proofErr w:type="spellEnd"/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. зона (</w:t>
            </w:r>
            <w:r w:rsidR="002708C5" w:rsidRPr="000B7523">
              <w:rPr>
                <w:rFonts w:ascii="Times New Roman" w:hAnsi="Times New Roman"/>
                <w:bCs/>
              </w:rPr>
              <w:t>возле спорт.</w:t>
            </w:r>
            <w:r w:rsidRPr="000B7523">
              <w:rPr>
                <w:rFonts w:ascii="Times New Roman" w:hAnsi="Times New Roman"/>
                <w:bCs/>
              </w:rPr>
              <w:t xml:space="preserve"> </w:t>
            </w:r>
            <w:r w:rsidR="002708C5" w:rsidRPr="000B7523">
              <w:rPr>
                <w:rFonts w:ascii="Times New Roman" w:hAnsi="Times New Roman"/>
                <w:bCs/>
              </w:rPr>
              <w:t>пл.)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F835F7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350F89" w:rsidP="00270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A68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2708C5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E06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2708C5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3" w:rsidRPr="000B7523" w:rsidTr="000B7523">
        <w:trPr>
          <w:trHeight w:val="289"/>
          <w:jc w:val="center"/>
        </w:trPr>
        <w:tc>
          <w:tcPr>
            <w:tcW w:w="72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52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078D" w:rsidRPr="00F861D6" w:rsidTr="00C1084A">
        <w:trPr>
          <w:trHeight w:val="493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общ. пл.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</w:t>
            </w:r>
            <w:proofErr w:type="spellStart"/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на1чел.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</w:t>
            </w:r>
            <w:proofErr w:type="spellStart"/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турно</w:t>
            </w:r>
            <w:proofErr w:type="spellEnd"/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-бытового </w:t>
            </w:r>
            <w:proofErr w:type="spellStart"/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обслужива-ния</w:t>
            </w:r>
            <w:proofErr w:type="spellEnd"/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/.см.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25078D" w:rsidRPr="00F861D6" w:rsidTr="00C1084A">
        <w:trPr>
          <w:trHeight w:val="232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пл.пола</w:t>
            </w:r>
            <w:proofErr w:type="spellEnd"/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Магазины всех видов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реализу-емого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обслу-живания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078D" w:rsidRPr="00F861D6" w:rsidTr="00C1084A">
        <w:trPr>
          <w:trHeight w:val="231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A68CC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07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</w:t>
            </w:r>
            <w:proofErr w:type="spellStart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инфраструкту-ра</w:t>
            </w:r>
            <w:proofErr w:type="spellEnd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 xml:space="preserve"> и благоустройство </w:t>
            </w:r>
            <w:proofErr w:type="spellStart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терри</w:t>
            </w:r>
            <w:proofErr w:type="spellEnd"/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301,76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животнов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Среднесуточное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водопотреб-ление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проектиру-емых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585,7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1,637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0,851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</w:t>
            </w:r>
            <w:proofErr w:type="spellStart"/>
            <w:r w:rsidRPr="00F861D6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 w:rsidRPr="00F861D6">
              <w:rPr>
                <w:rFonts w:ascii="Times New Roman" w:hAnsi="Times New Roman"/>
                <w:sz w:val="24"/>
                <w:szCs w:val="24"/>
              </w:rPr>
              <w:t xml:space="preserve">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F6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022281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E45933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E45933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E45933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E45933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-культурно-бытовое </w:t>
            </w:r>
            <w:proofErr w:type="spellStart"/>
            <w:r w:rsidRPr="00E4593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E45933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3386C" w:rsidRDefault="00F3386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86C">
              <w:rPr>
                <w:rFonts w:ascii="Times New Roman" w:hAnsi="Times New Roman"/>
                <w:sz w:val="24"/>
                <w:szCs w:val="24"/>
              </w:rPr>
              <w:t>43,72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84A" w:rsidRDefault="00C1084A" w:rsidP="00C1084A">
      <w:pPr>
        <w:pStyle w:val="a0"/>
        <w:spacing w:after="0"/>
        <w:jc w:val="center"/>
        <w:rPr>
          <w:rFonts w:eastAsia="Calibri"/>
          <w:lang w:eastAsia="en-US"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0B7523" w:rsidRDefault="000B7523" w:rsidP="00D15293">
      <w:pPr>
        <w:pStyle w:val="a0"/>
        <w:spacing w:after="0"/>
        <w:ind w:firstLine="567"/>
        <w:jc w:val="center"/>
        <w:rPr>
          <w:bCs/>
        </w:rPr>
        <w:sectPr w:rsidR="000B7523" w:rsidSect="00755EA7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Pr="0032078D" w:rsidRDefault="004458D9" w:rsidP="00D15293">
      <w:pPr>
        <w:pStyle w:val="a0"/>
        <w:spacing w:after="0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32078D" w:rsidRPr="0032078D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. </w:t>
      </w:r>
      <w:r w:rsidR="0032078D" w:rsidRPr="0032078D">
        <w:rPr>
          <w:b/>
          <w:bCs/>
          <w:sz w:val="32"/>
          <w:szCs w:val="32"/>
        </w:rPr>
        <w:t xml:space="preserve"> Приложения</w:t>
      </w:r>
    </w:p>
    <w:sectPr w:rsidR="00C1084A" w:rsidRPr="0032078D" w:rsidSect="00755EA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87" w:rsidRDefault="00D64C87">
      <w:pPr>
        <w:spacing w:after="0" w:line="240" w:lineRule="auto"/>
      </w:pPr>
      <w:r>
        <w:separator/>
      </w:r>
    </w:p>
  </w:endnote>
  <w:endnote w:type="continuationSeparator" w:id="0">
    <w:p w:rsidR="00D64C87" w:rsidRDefault="00D6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87" w:rsidRDefault="00D64C87">
      <w:pPr>
        <w:spacing w:after="0" w:line="240" w:lineRule="auto"/>
      </w:pPr>
      <w:r>
        <w:separator/>
      </w:r>
    </w:p>
  </w:footnote>
  <w:footnote w:type="continuationSeparator" w:id="0">
    <w:p w:rsidR="00D64C87" w:rsidRDefault="00D6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9240"/>
      <w:docPartObj>
        <w:docPartGallery w:val="Page Numbers (Top of Page)"/>
        <w:docPartUnique/>
      </w:docPartObj>
    </w:sdtPr>
    <w:sdtEndPr/>
    <w:sdtContent>
      <w:p w:rsidR="00D64C87" w:rsidRDefault="00D64C8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90">
          <w:rPr>
            <w:noProof/>
          </w:rPr>
          <w:t>43</w:t>
        </w:r>
        <w:r>
          <w:fldChar w:fldCharType="end"/>
        </w:r>
      </w:p>
    </w:sdtContent>
  </w:sdt>
  <w:p w:rsidR="00D64C87" w:rsidRDefault="00D64C8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87" w:rsidRDefault="00D64C87" w:rsidP="00B34F6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4C87" w:rsidRDefault="00D64C87" w:rsidP="00B34F6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73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FC1822"/>
    <w:multiLevelType w:val="multilevel"/>
    <w:tmpl w:val="F800D6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21"/>
    <w:rsid w:val="00022281"/>
    <w:rsid w:val="00024C3C"/>
    <w:rsid w:val="000355BA"/>
    <w:rsid w:val="00043689"/>
    <w:rsid w:val="00045BF5"/>
    <w:rsid w:val="00056EDA"/>
    <w:rsid w:val="000840A1"/>
    <w:rsid w:val="000B7523"/>
    <w:rsid w:val="000E04DC"/>
    <w:rsid w:val="000F52AF"/>
    <w:rsid w:val="001017C3"/>
    <w:rsid w:val="00113B9E"/>
    <w:rsid w:val="00115EDD"/>
    <w:rsid w:val="00134E06"/>
    <w:rsid w:val="00146E2C"/>
    <w:rsid w:val="00150865"/>
    <w:rsid w:val="00174297"/>
    <w:rsid w:val="001A3815"/>
    <w:rsid w:val="001A5296"/>
    <w:rsid w:val="00225F80"/>
    <w:rsid w:val="0025078D"/>
    <w:rsid w:val="002708C5"/>
    <w:rsid w:val="00283E06"/>
    <w:rsid w:val="002C4660"/>
    <w:rsid w:val="002D3FFB"/>
    <w:rsid w:val="002F2EB5"/>
    <w:rsid w:val="00302E00"/>
    <w:rsid w:val="0032078D"/>
    <w:rsid w:val="003375C5"/>
    <w:rsid w:val="00350F89"/>
    <w:rsid w:val="003766EA"/>
    <w:rsid w:val="0037685A"/>
    <w:rsid w:val="00392933"/>
    <w:rsid w:val="003A4E6D"/>
    <w:rsid w:val="003B1B56"/>
    <w:rsid w:val="003E11B8"/>
    <w:rsid w:val="003E2E9E"/>
    <w:rsid w:val="003F4DFA"/>
    <w:rsid w:val="004060CC"/>
    <w:rsid w:val="00426221"/>
    <w:rsid w:val="00431A5E"/>
    <w:rsid w:val="00442124"/>
    <w:rsid w:val="004458D9"/>
    <w:rsid w:val="00450CFF"/>
    <w:rsid w:val="004659D3"/>
    <w:rsid w:val="00482221"/>
    <w:rsid w:val="00482555"/>
    <w:rsid w:val="004A5732"/>
    <w:rsid w:val="004B5D47"/>
    <w:rsid w:val="004B6C14"/>
    <w:rsid w:val="004E2DAF"/>
    <w:rsid w:val="004F2C5A"/>
    <w:rsid w:val="00502503"/>
    <w:rsid w:val="005A5F93"/>
    <w:rsid w:val="005F0AE3"/>
    <w:rsid w:val="005F1A31"/>
    <w:rsid w:val="005F3CC1"/>
    <w:rsid w:val="00603C92"/>
    <w:rsid w:val="00610FDE"/>
    <w:rsid w:val="00632820"/>
    <w:rsid w:val="006366D7"/>
    <w:rsid w:val="00641E92"/>
    <w:rsid w:val="00671746"/>
    <w:rsid w:val="006B4C62"/>
    <w:rsid w:val="006F0C83"/>
    <w:rsid w:val="00741EFA"/>
    <w:rsid w:val="00755EA7"/>
    <w:rsid w:val="0078351B"/>
    <w:rsid w:val="007A1B09"/>
    <w:rsid w:val="007D2BD2"/>
    <w:rsid w:val="008074CE"/>
    <w:rsid w:val="008564AC"/>
    <w:rsid w:val="0089799E"/>
    <w:rsid w:val="008B1715"/>
    <w:rsid w:val="008B6623"/>
    <w:rsid w:val="008B6D5B"/>
    <w:rsid w:val="008B7B65"/>
    <w:rsid w:val="00921DBB"/>
    <w:rsid w:val="00995272"/>
    <w:rsid w:val="00997C39"/>
    <w:rsid w:val="009E06AD"/>
    <w:rsid w:val="009F1AF2"/>
    <w:rsid w:val="00A94F80"/>
    <w:rsid w:val="00A962E7"/>
    <w:rsid w:val="00AB5D6F"/>
    <w:rsid w:val="00AD2296"/>
    <w:rsid w:val="00AE521D"/>
    <w:rsid w:val="00AF0053"/>
    <w:rsid w:val="00B01A5C"/>
    <w:rsid w:val="00B02D58"/>
    <w:rsid w:val="00B21769"/>
    <w:rsid w:val="00B244A6"/>
    <w:rsid w:val="00B31666"/>
    <w:rsid w:val="00B34F65"/>
    <w:rsid w:val="00B51D34"/>
    <w:rsid w:val="00B64A20"/>
    <w:rsid w:val="00BB61B7"/>
    <w:rsid w:val="00BB7A83"/>
    <w:rsid w:val="00BC0E4D"/>
    <w:rsid w:val="00BC753B"/>
    <w:rsid w:val="00BF5A56"/>
    <w:rsid w:val="00C1084A"/>
    <w:rsid w:val="00C14A99"/>
    <w:rsid w:val="00C15084"/>
    <w:rsid w:val="00C26C5B"/>
    <w:rsid w:val="00C55A3C"/>
    <w:rsid w:val="00C94BE5"/>
    <w:rsid w:val="00CE3F2E"/>
    <w:rsid w:val="00CF69AD"/>
    <w:rsid w:val="00D06B02"/>
    <w:rsid w:val="00D15293"/>
    <w:rsid w:val="00D16AE0"/>
    <w:rsid w:val="00D25FB5"/>
    <w:rsid w:val="00D30DFC"/>
    <w:rsid w:val="00D33647"/>
    <w:rsid w:val="00D440D5"/>
    <w:rsid w:val="00D64C87"/>
    <w:rsid w:val="00D80D6C"/>
    <w:rsid w:val="00DB347A"/>
    <w:rsid w:val="00DB5FAC"/>
    <w:rsid w:val="00DC3315"/>
    <w:rsid w:val="00DD227C"/>
    <w:rsid w:val="00DF3F66"/>
    <w:rsid w:val="00E0148C"/>
    <w:rsid w:val="00E2012F"/>
    <w:rsid w:val="00E23033"/>
    <w:rsid w:val="00E54E4D"/>
    <w:rsid w:val="00E70AE9"/>
    <w:rsid w:val="00E80290"/>
    <w:rsid w:val="00EA6F3E"/>
    <w:rsid w:val="00EE6F90"/>
    <w:rsid w:val="00F3386C"/>
    <w:rsid w:val="00F3424A"/>
    <w:rsid w:val="00F65E0B"/>
    <w:rsid w:val="00F835F7"/>
    <w:rsid w:val="00F86EBA"/>
    <w:rsid w:val="00F95E57"/>
    <w:rsid w:val="00FA5B71"/>
    <w:rsid w:val="00FA68CC"/>
    <w:rsid w:val="00FD44B7"/>
    <w:rsid w:val="00FD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1A5C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A5C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B01A5C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01A5C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01A5C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01A5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1A5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1A5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01A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A5C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1A5C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B01A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A5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01A5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A5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01A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01A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A5C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4822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48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2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482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48222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8222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70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70AE9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E70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E7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E70AE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3A4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3A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A4E6D"/>
  </w:style>
  <w:style w:type="paragraph" w:styleId="21">
    <w:name w:val="Body Text Indent 2"/>
    <w:basedOn w:val="a"/>
    <w:link w:val="22"/>
    <w:uiPriority w:val="99"/>
    <w:unhideWhenUsed/>
    <w:rsid w:val="0039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9293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9293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392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766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376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1529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1A5C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A5C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B01A5C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01A5C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01A5C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01A5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1A5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1A5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01A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A5C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1A5C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B01A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A5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01A5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A5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01A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01A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A5C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4822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48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2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482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48222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8222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70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70AE9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E70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E7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E70AE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3A4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3A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A4E6D"/>
  </w:style>
  <w:style w:type="paragraph" w:styleId="21">
    <w:name w:val="Body Text Indent 2"/>
    <w:basedOn w:val="a"/>
    <w:link w:val="22"/>
    <w:uiPriority w:val="99"/>
    <w:unhideWhenUsed/>
    <w:rsid w:val="0039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9293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9293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392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766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376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152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B60C-47D6-4CDD-BFDF-48088433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55</Pages>
  <Words>17403</Words>
  <Characters>99198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Дыха Владимир Анатольевич</cp:lastModifiedBy>
  <cp:revision>40</cp:revision>
  <cp:lastPrinted>2012-07-20T10:02:00Z</cp:lastPrinted>
  <dcterms:created xsi:type="dcterms:W3CDTF">2012-06-22T05:15:00Z</dcterms:created>
  <dcterms:modified xsi:type="dcterms:W3CDTF">2012-07-20T10:21:00Z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451841416</vt:i4>
  </property>
  <property fmtid="{D5CDD505-2E9C-101B-9397-08002B2CF9AE}" pid="3" name="_NewReviewCycle">
    <vt:lpwstr/>
  </property>
  <property fmtid="{D5CDD505-2E9C-101B-9397-08002B2CF9AE}" pid="4" name="_EmailSubject">
    <vt:lpwstr>ПЗ ТОМ2 П. Плотниковский.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