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AE3" w:rsidRDefault="00411F5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Порядок  подачи  заявки  на  технологическое  присоединение  </w:t>
      </w:r>
      <w:proofErr w:type="spellStart"/>
      <w:r>
        <w:rPr>
          <w:sz w:val="28"/>
          <w:szCs w:val="28"/>
        </w:rPr>
        <w:t>энергопринимающих</w:t>
      </w:r>
      <w:proofErr w:type="spellEnd"/>
      <w:r>
        <w:rPr>
          <w:sz w:val="28"/>
          <w:szCs w:val="28"/>
        </w:rPr>
        <w:t xml:space="preserve">  устройств с максимальной  мощностью  свыше 150 кВт</w:t>
      </w:r>
    </w:p>
    <w:p w:rsidR="00384AE3" w:rsidRDefault="00384AE3">
      <w:pPr>
        <w:rPr>
          <w:sz w:val="28"/>
          <w:szCs w:val="28"/>
        </w:rPr>
      </w:pPr>
    </w:p>
    <w:p w:rsidR="00384AE3" w:rsidRDefault="00384AE3">
      <w:pPr>
        <w:tabs>
          <w:tab w:val="left" w:pos="5670"/>
          <w:tab w:val="left" w:pos="5812"/>
        </w:tabs>
        <w:rPr>
          <w:sz w:val="28"/>
          <w:szCs w:val="28"/>
        </w:rPr>
      </w:pPr>
    </w:p>
    <w:p w:rsidR="00384AE3" w:rsidRPr="007A084C" w:rsidRDefault="00411F58">
      <w:pPr>
        <w:tabs>
          <w:tab w:val="left" w:pos="709"/>
        </w:tabs>
        <w:ind w:right="2"/>
        <w:jc w:val="both"/>
      </w:pPr>
      <w:r>
        <w:rPr>
          <w:sz w:val="28"/>
          <w:szCs w:val="28"/>
        </w:rPr>
        <w:tab/>
      </w:r>
      <w:r w:rsidRPr="007A084C">
        <w:t xml:space="preserve">Процедура технологического присоединения объектов заявителей регламентирована Правилами технологического присоединения </w:t>
      </w:r>
      <w:proofErr w:type="spellStart"/>
      <w:r w:rsidRPr="007A084C">
        <w:t>энергопринимающих</w:t>
      </w:r>
      <w:proofErr w:type="spellEnd"/>
      <w:r w:rsidRPr="007A084C"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утвержденных Постановлением П</w:t>
      </w:r>
      <w:r w:rsidRPr="007A084C">
        <w:t xml:space="preserve">равительства от 27.12.2004 № 861 (далее - Правила).  </w:t>
      </w:r>
    </w:p>
    <w:p w:rsidR="00384AE3" w:rsidRPr="007A084C" w:rsidRDefault="00411F58">
      <w:pPr>
        <w:widowControl w:val="0"/>
        <w:ind w:right="2" w:firstLine="709"/>
        <w:jc w:val="both"/>
      </w:pPr>
      <w:r w:rsidRPr="007A084C">
        <w:t>Технологическое присоединение осуществляется на основании договора, заключенного между сетевой организацией и заявителем, в сроки, предусмотренные Правилами.</w:t>
      </w:r>
    </w:p>
    <w:p w:rsidR="00384AE3" w:rsidRPr="007A084C" w:rsidRDefault="00411F58">
      <w:pPr>
        <w:widowControl w:val="0"/>
        <w:ind w:right="2"/>
        <w:jc w:val="both"/>
      </w:pPr>
      <w:r w:rsidRPr="007A084C">
        <w:tab/>
        <w:t>Для осуществления технологического присоеди</w:t>
      </w:r>
      <w:r w:rsidRPr="007A084C">
        <w:t xml:space="preserve">нения на основании пункта 7(а) Правил в адрес филиала «Кузбассэнерго-РЭС» необходимо направить заявку. </w:t>
      </w:r>
    </w:p>
    <w:p w:rsidR="00384AE3" w:rsidRPr="007A084C" w:rsidRDefault="00411F58">
      <w:pPr>
        <w:widowControl w:val="0"/>
        <w:tabs>
          <w:tab w:val="left" w:pos="709"/>
        </w:tabs>
        <w:ind w:firstLine="709"/>
        <w:jc w:val="both"/>
      </w:pPr>
      <w:r w:rsidRPr="007A084C">
        <w:t>В соответствии с пунктом 9 Правил в заявке, направляемой заявителем, должны быть в зависимости от конкретных условий указаны следующие сведения:</w:t>
      </w:r>
    </w:p>
    <w:p w:rsidR="00384AE3" w:rsidRPr="007A084C" w:rsidRDefault="00411F58">
      <w:pPr>
        <w:widowControl w:val="0"/>
        <w:tabs>
          <w:tab w:val="left" w:pos="709"/>
        </w:tabs>
        <w:ind w:firstLine="709"/>
        <w:jc w:val="both"/>
      </w:pPr>
      <w:proofErr w:type="gramStart"/>
      <w:r w:rsidRPr="007A084C">
        <w:t>- рекви</w:t>
      </w:r>
      <w:r w:rsidRPr="007A084C">
        <w:t>зиты заявителя (для юридических лиц - ПОЛНОЕ наименование, ОГРН и ИНН, для индивидуальных предпринимателей - фамилия, имя, отчество физического лица, ОГРИП и ИНН, для физических лиц - фамилия, имя, отчество (при наличии), серия, номер и дата выдачи паспорт</w:t>
      </w:r>
      <w:r w:rsidRPr="007A084C">
        <w:t>а или иного документа, удостоверяющего личность гражданина на территории Российской Федерации, номер СНИЛС, а также номер  сотового телефона и адрес электронной почты заявителя;</w:t>
      </w:r>
      <w:proofErr w:type="gramEnd"/>
    </w:p>
    <w:p w:rsidR="00384AE3" w:rsidRPr="007A084C" w:rsidRDefault="00411F58">
      <w:pPr>
        <w:widowControl w:val="0"/>
        <w:tabs>
          <w:tab w:val="left" w:pos="709"/>
        </w:tabs>
        <w:ind w:firstLine="709"/>
        <w:jc w:val="both"/>
      </w:pPr>
      <w:r w:rsidRPr="007A084C">
        <w:t xml:space="preserve">- наименование и место нахождения </w:t>
      </w:r>
      <w:proofErr w:type="spellStart"/>
      <w:r w:rsidRPr="007A084C">
        <w:t>энергопринимающих</w:t>
      </w:r>
      <w:proofErr w:type="spellEnd"/>
      <w:r w:rsidRPr="007A084C">
        <w:t xml:space="preserve"> устройств, которые необход</w:t>
      </w:r>
      <w:r w:rsidRPr="007A084C">
        <w:t>имо присоединить к электрическим сетям сетевой организации</w:t>
      </w:r>
      <w:proofErr w:type="gramStart"/>
      <w:r w:rsidRPr="007A084C">
        <w:t>;(</w:t>
      </w:r>
      <w:proofErr w:type="gramEnd"/>
      <w:r w:rsidRPr="007A084C">
        <w:t xml:space="preserve">адрес  расположения  </w:t>
      </w:r>
      <w:proofErr w:type="spellStart"/>
      <w:r w:rsidRPr="007A084C">
        <w:t>энергопринимающих</w:t>
      </w:r>
      <w:proofErr w:type="spellEnd"/>
      <w:r w:rsidRPr="007A084C">
        <w:t xml:space="preserve">  устройств  необходимо указать в  полном соответствии правоустанавливающему документу);</w:t>
      </w:r>
    </w:p>
    <w:p w:rsidR="00384AE3" w:rsidRPr="007A084C" w:rsidRDefault="00411F58">
      <w:pPr>
        <w:widowControl w:val="0"/>
        <w:tabs>
          <w:tab w:val="left" w:pos="709"/>
        </w:tabs>
        <w:ind w:firstLine="709"/>
        <w:jc w:val="both"/>
      </w:pPr>
      <w:r w:rsidRPr="007A084C">
        <w:t>- место нахождения (место жительства) заявителя;</w:t>
      </w:r>
    </w:p>
    <w:p w:rsidR="00384AE3" w:rsidRPr="007A084C" w:rsidRDefault="00411F58">
      <w:pPr>
        <w:widowControl w:val="0"/>
        <w:tabs>
          <w:tab w:val="left" w:pos="709"/>
        </w:tabs>
        <w:ind w:firstLine="709"/>
        <w:jc w:val="both"/>
      </w:pPr>
      <w:r w:rsidRPr="007A084C">
        <w:t>- запрашиваемая макс</w:t>
      </w:r>
      <w:r w:rsidRPr="007A084C">
        <w:t xml:space="preserve">имальная мощность </w:t>
      </w:r>
      <w:proofErr w:type="spellStart"/>
      <w:r w:rsidRPr="007A084C">
        <w:t>энергопринимающих</w:t>
      </w:r>
      <w:proofErr w:type="spellEnd"/>
      <w:r w:rsidRPr="007A084C">
        <w:t xml:space="preserve"> устройств и их технические характеристики, количество, мощность генераторов ( при наличии) и присоединяемых к сети трансформаторо</w:t>
      </w:r>
      <w:proofErr w:type="gramStart"/>
      <w:r w:rsidRPr="007A084C">
        <w:t>в(</w:t>
      </w:r>
      <w:proofErr w:type="gramEnd"/>
      <w:r w:rsidRPr="007A084C">
        <w:t>при наличии);</w:t>
      </w:r>
    </w:p>
    <w:p w:rsidR="00384AE3" w:rsidRPr="007A084C" w:rsidRDefault="00411F58">
      <w:pPr>
        <w:widowControl w:val="0"/>
        <w:tabs>
          <w:tab w:val="left" w:pos="709"/>
        </w:tabs>
        <w:ind w:firstLine="709"/>
        <w:jc w:val="both"/>
      </w:pPr>
      <w:r w:rsidRPr="007A084C">
        <w:t>- количество точек присоединения с указанием технических параметров элемент</w:t>
      </w:r>
      <w:r w:rsidRPr="007A084C">
        <w:t xml:space="preserve">ов </w:t>
      </w:r>
      <w:proofErr w:type="spellStart"/>
      <w:r w:rsidRPr="007A084C">
        <w:t>энергопринимающих</w:t>
      </w:r>
      <w:proofErr w:type="spellEnd"/>
      <w:r w:rsidRPr="007A084C">
        <w:t xml:space="preserve"> устройств</w:t>
      </w:r>
      <w:proofErr w:type="gramStart"/>
      <w:r w:rsidRPr="007A084C">
        <w:t>;(</w:t>
      </w:r>
      <w:proofErr w:type="gramEnd"/>
      <w:r w:rsidRPr="007A084C">
        <w:t xml:space="preserve"> нужно указать  количество  точек  присоединения  и  уровень напряжения в  точках  присоединения, в случае технологического присоединения </w:t>
      </w:r>
      <w:proofErr w:type="spellStart"/>
      <w:r w:rsidRPr="007A084C">
        <w:t>энергопринимающих</w:t>
      </w:r>
      <w:proofErr w:type="spellEnd"/>
      <w:r w:rsidRPr="007A084C">
        <w:t xml:space="preserve">  устройств по  1 или 2 категории надежности электроснабжения точки п</w:t>
      </w:r>
      <w:r w:rsidRPr="007A084C">
        <w:t xml:space="preserve">рисоединения  должны быть  основные  и резервные и максимальная  мощность по  основным и резервным точкам должна  быть одинаковая( Например: максимальная мощность  присоединяемого объекта 4460 кВт, при </w:t>
      </w:r>
      <w:proofErr w:type="gramStart"/>
      <w:r w:rsidRPr="007A084C">
        <w:t>напряжении</w:t>
      </w:r>
      <w:proofErr w:type="gramEnd"/>
      <w:r w:rsidRPr="007A084C">
        <w:t xml:space="preserve"> 10 </w:t>
      </w:r>
      <w:proofErr w:type="spellStart"/>
      <w:r w:rsidRPr="007A084C">
        <w:t>кВ</w:t>
      </w:r>
      <w:proofErr w:type="spellEnd"/>
      <w:r w:rsidRPr="007A084C">
        <w:t>,  категория  надежности  2,  количест</w:t>
      </w:r>
      <w:r w:rsidRPr="007A084C">
        <w:t xml:space="preserve">во точек  присоединения - 4. </w:t>
      </w:r>
      <w:proofErr w:type="gramStart"/>
      <w:r w:rsidRPr="007A084C">
        <w:t>Распределение  максимальной  мощности  по  точкам присоединения: 1 точка основная - 2230 кВт, 2 точка резервная - 2230 кВт, 3 точка  основная - 2230 кВт, 4 точка резервная - 2230 кВт);</w:t>
      </w:r>
      <w:proofErr w:type="gramEnd"/>
    </w:p>
    <w:p w:rsidR="00384AE3" w:rsidRPr="007A084C" w:rsidRDefault="00411F58">
      <w:pPr>
        <w:widowControl w:val="0"/>
        <w:tabs>
          <w:tab w:val="left" w:pos="709"/>
        </w:tabs>
        <w:ind w:firstLine="709"/>
        <w:jc w:val="both"/>
        <w:rPr>
          <w:highlight w:val="white"/>
        </w:rPr>
      </w:pPr>
      <w:r w:rsidRPr="007A084C">
        <w:t xml:space="preserve">- заявляемая категория надежности </w:t>
      </w:r>
      <w:proofErr w:type="spellStart"/>
      <w:r w:rsidRPr="007A084C">
        <w:t>энергопр</w:t>
      </w:r>
      <w:r w:rsidRPr="007A084C">
        <w:t>инимающих</w:t>
      </w:r>
      <w:proofErr w:type="spellEnd"/>
      <w:r w:rsidRPr="007A084C">
        <w:t xml:space="preserve"> устройств;</w:t>
      </w:r>
      <w:proofErr w:type="gramStart"/>
      <w:r w:rsidRPr="007A084C">
        <w:t>(</w:t>
      </w:r>
      <w:r w:rsidRPr="007A084C">
        <w:rPr>
          <w:b/>
          <w:bCs/>
          <w:color w:val="000000"/>
          <w:highlight w:val="white"/>
        </w:rPr>
        <w:t xml:space="preserve"> </w:t>
      </w:r>
      <w:proofErr w:type="gramEnd"/>
      <w:r w:rsidRPr="007A084C">
        <w:rPr>
          <w:color w:val="000000"/>
          <w:highlight w:val="white"/>
        </w:rPr>
        <w:t xml:space="preserve">I категория - </w:t>
      </w:r>
      <w:proofErr w:type="spellStart"/>
      <w:r w:rsidRPr="007A084C">
        <w:rPr>
          <w:color w:val="000000"/>
          <w:highlight w:val="white"/>
        </w:rPr>
        <w:t>электроприемники</w:t>
      </w:r>
      <w:proofErr w:type="spellEnd"/>
      <w:r w:rsidRPr="007A084C">
        <w:rPr>
          <w:color w:val="000000"/>
          <w:highlight w:val="white"/>
        </w:rPr>
        <w:t xml:space="preserve">, перерыв которых недопустим (больницы, промышленность непрерывного цикла, объекты обороны), II категория - </w:t>
      </w:r>
      <w:proofErr w:type="spellStart"/>
      <w:r w:rsidRPr="007A084C">
        <w:rPr>
          <w:color w:val="000000"/>
          <w:highlight w:val="white"/>
        </w:rPr>
        <w:t>электроприемники</w:t>
      </w:r>
      <w:proofErr w:type="spellEnd"/>
      <w:r w:rsidRPr="007A084C">
        <w:rPr>
          <w:color w:val="000000"/>
          <w:highlight w:val="white"/>
        </w:rPr>
        <w:t>, отключение которых приводит к значительным нарушениям (промышленные предприяти</w:t>
      </w:r>
      <w:r w:rsidRPr="007A084C">
        <w:rPr>
          <w:color w:val="000000"/>
          <w:highlight w:val="white"/>
        </w:rPr>
        <w:t xml:space="preserve">я, транспорт, крупные торговые центры), III категория - все остальные </w:t>
      </w:r>
      <w:proofErr w:type="spellStart"/>
      <w:r w:rsidRPr="007A084C">
        <w:rPr>
          <w:color w:val="000000"/>
          <w:highlight w:val="white"/>
        </w:rPr>
        <w:t>электроприемники</w:t>
      </w:r>
      <w:proofErr w:type="spellEnd"/>
      <w:r w:rsidRPr="007A084C">
        <w:rPr>
          <w:color w:val="000000"/>
          <w:highlight w:val="white"/>
        </w:rPr>
        <w:t xml:space="preserve"> (жилые дома, малые предприятия, административные здания).</w:t>
      </w:r>
    </w:p>
    <w:p w:rsidR="00384AE3" w:rsidRPr="007A084C" w:rsidRDefault="00411F58">
      <w:pPr>
        <w:widowControl w:val="0"/>
        <w:tabs>
          <w:tab w:val="left" w:pos="709"/>
        </w:tabs>
        <w:ind w:firstLine="709"/>
        <w:jc w:val="both"/>
      </w:pPr>
      <w:r w:rsidRPr="007A084C">
        <w:t>- заявляемый характер нагрузки (для генераторов - возможная скорость набора или снижения нагрузки) и наличие на</w:t>
      </w:r>
      <w:r w:rsidRPr="007A084C">
        <w:t xml:space="preserve">грузок, искажающих форму кривой электрического тока и вызывающих </w:t>
      </w:r>
      <w:proofErr w:type="spellStart"/>
      <w:r w:rsidRPr="007A084C">
        <w:t>несимметрию</w:t>
      </w:r>
      <w:proofErr w:type="spellEnd"/>
      <w:r w:rsidRPr="007A084C">
        <w:t xml:space="preserve"> напряжения в точках присоединения</w:t>
      </w:r>
      <w:proofErr w:type="gramStart"/>
      <w:r w:rsidRPr="007A084C">
        <w:t>;(</w:t>
      </w:r>
      <w:proofErr w:type="gramEnd"/>
      <w:r w:rsidRPr="007A084C">
        <w:t xml:space="preserve"> в случае отсутствия </w:t>
      </w:r>
      <w:r w:rsidRPr="007A084C">
        <w:lastRenderedPageBreak/>
        <w:t xml:space="preserve">нагрузок искажающих форму кривой электрического тока и вызывающих </w:t>
      </w:r>
      <w:proofErr w:type="spellStart"/>
      <w:r w:rsidRPr="007A084C">
        <w:t>несимметрию</w:t>
      </w:r>
      <w:proofErr w:type="spellEnd"/>
      <w:r w:rsidRPr="007A084C">
        <w:t xml:space="preserve"> напряжения в точках присоединения нужно указа</w:t>
      </w:r>
      <w:r w:rsidRPr="007A084C">
        <w:t xml:space="preserve">ть в заявке: нагрузки искажающие форму кривой электрического тока и вызывающие </w:t>
      </w:r>
      <w:proofErr w:type="spellStart"/>
      <w:r w:rsidRPr="007A084C">
        <w:t>несимметрию</w:t>
      </w:r>
      <w:proofErr w:type="spellEnd"/>
      <w:r w:rsidRPr="007A084C">
        <w:t xml:space="preserve"> напряжения в точках присоединения отсутствуют);</w:t>
      </w:r>
    </w:p>
    <w:p w:rsidR="00384AE3" w:rsidRPr="007A084C" w:rsidRDefault="00411F58">
      <w:pPr>
        <w:widowControl w:val="0"/>
        <w:tabs>
          <w:tab w:val="left" w:pos="709"/>
        </w:tabs>
        <w:ind w:firstLine="709"/>
        <w:jc w:val="both"/>
      </w:pPr>
      <w:r w:rsidRPr="007A084C">
        <w:t>- величина и обоснование величины технологического минимума (для генераторов), технологической и аварийной брони (для</w:t>
      </w:r>
      <w:r w:rsidRPr="007A084C">
        <w:t xml:space="preserve"> потребителей электрической энергии);</w:t>
      </w:r>
    </w:p>
    <w:p w:rsidR="00384AE3" w:rsidRPr="007A084C" w:rsidRDefault="00411F58">
      <w:pPr>
        <w:widowControl w:val="0"/>
        <w:tabs>
          <w:tab w:val="left" w:pos="709"/>
        </w:tabs>
        <w:ind w:firstLine="709"/>
        <w:jc w:val="both"/>
      </w:pPr>
      <w:r w:rsidRPr="007A084C">
        <w:t xml:space="preserve">- необходимость наличия технологической и (или) аварийной брони, определяемой в соответствии с требованиями пункта 14(2) настоящих Правил; (в  случае наличия  аварийной </w:t>
      </w:r>
      <w:proofErr w:type="gramStart"/>
      <w:r w:rsidRPr="007A084C">
        <w:t>и(</w:t>
      </w:r>
      <w:proofErr w:type="gramEnd"/>
      <w:r w:rsidRPr="007A084C">
        <w:t>или) технологической  брони в  заявке нужно ука</w:t>
      </w:r>
      <w:r w:rsidRPr="007A084C">
        <w:t>зать  количество кВт аварийной и (или) технологической  брони и обоснование для  каких  целей необходима аварийная и (или) технологическая броня);</w:t>
      </w:r>
    </w:p>
    <w:p w:rsidR="00384AE3" w:rsidRPr="007A084C" w:rsidRDefault="00411F58">
      <w:pPr>
        <w:widowControl w:val="0"/>
        <w:tabs>
          <w:tab w:val="left" w:pos="709"/>
        </w:tabs>
        <w:ind w:firstLine="709"/>
        <w:jc w:val="both"/>
      </w:pPr>
      <w:r w:rsidRPr="007A084C">
        <w:t xml:space="preserve">- сроки проектирования и поэтапного введения в эксплуатацию </w:t>
      </w:r>
      <w:proofErr w:type="spellStart"/>
      <w:r w:rsidRPr="007A084C">
        <w:t>энергопринимающих</w:t>
      </w:r>
      <w:proofErr w:type="spellEnd"/>
      <w:r w:rsidRPr="007A084C">
        <w:t xml:space="preserve"> устройств (в том числе по этапа</w:t>
      </w:r>
      <w:r w:rsidRPr="007A084C">
        <w:t>м и очередям);</w:t>
      </w:r>
    </w:p>
    <w:p w:rsidR="00384AE3" w:rsidRPr="007A084C" w:rsidRDefault="00411F58">
      <w:pPr>
        <w:widowControl w:val="0"/>
        <w:tabs>
          <w:tab w:val="left" w:pos="709"/>
        </w:tabs>
        <w:jc w:val="both"/>
      </w:pPr>
      <w:r w:rsidRPr="007A084C">
        <w:tab/>
        <w:t xml:space="preserve">- планируемое распределение максимальной мощности, сроков ввода, набора нагрузки и сведения о категории надежности электроснабжения при вводе </w:t>
      </w:r>
      <w:proofErr w:type="spellStart"/>
      <w:r w:rsidRPr="007A084C">
        <w:t>энергопринимающих</w:t>
      </w:r>
      <w:proofErr w:type="spellEnd"/>
      <w:r w:rsidRPr="007A084C">
        <w:t xml:space="preserve"> устройств по этапам и очередям;</w:t>
      </w:r>
    </w:p>
    <w:p w:rsidR="00384AE3" w:rsidRPr="007A084C" w:rsidRDefault="00411F58">
      <w:pPr>
        <w:widowControl w:val="0"/>
        <w:tabs>
          <w:tab w:val="left" w:pos="709"/>
        </w:tabs>
        <w:ind w:firstLine="709"/>
        <w:jc w:val="both"/>
      </w:pPr>
      <w:r w:rsidRPr="007A084C">
        <w:t>- наименование субъекта розничного рынка, с кото</w:t>
      </w:r>
      <w:r w:rsidRPr="007A084C">
        <w:t>рым заявитель намеревается заключить договор, обеспечивающий продажу электрической энергии (мощности) на розничном рынке, и вид такого договора (договор энергоснабжения или купли-продажи (поставки) электрической энергии (мощности));</w:t>
      </w:r>
    </w:p>
    <w:p w:rsidR="00384AE3" w:rsidRPr="007A084C" w:rsidRDefault="00384AE3">
      <w:pPr>
        <w:widowControl w:val="0"/>
        <w:tabs>
          <w:tab w:val="left" w:pos="709"/>
        </w:tabs>
        <w:ind w:firstLine="709"/>
        <w:jc w:val="both"/>
      </w:pPr>
    </w:p>
    <w:p w:rsidR="00384AE3" w:rsidRPr="007A084C" w:rsidRDefault="00384AE3">
      <w:pPr>
        <w:widowControl w:val="0"/>
        <w:tabs>
          <w:tab w:val="left" w:pos="709"/>
        </w:tabs>
        <w:ind w:firstLine="709"/>
        <w:jc w:val="both"/>
      </w:pPr>
    </w:p>
    <w:p w:rsidR="00384AE3" w:rsidRPr="007A084C" w:rsidRDefault="00384AE3">
      <w:pPr>
        <w:widowControl w:val="0"/>
        <w:tabs>
          <w:tab w:val="left" w:pos="709"/>
        </w:tabs>
        <w:ind w:firstLine="709"/>
        <w:jc w:val="both"/>
      </w:pPr>
    </w:p>
    <w:p w:rsidR="00384AE3" w:rsidRPr="007A084C" w:rsidRDefault="00411F58">
      <w:pPr>
        <w:widowControl w:val="0"/>
        <w:tabs>
          <w:tab w:val="left" w:pos="709"/>
        </w:tabs>
        <w:ind w:firstLine="709"/>
        <w:jc w:val="both"/>
      </w:pPr>
      <w:r w:rsidRPr="007A084C">
        <w:t>В соответствии с п. 10 Правил к заявке прилагаются следующие документы:</w:t>
      </w:r>
    </w:p>
    <w:p w:rsidR="00384AE3" w:rsidRPr="007A084C" w:rsidRDefault="00411F58">
      <w:pPr>
        <w:widowControl w:val="0"/>
        <w:tabs>
          <w:tab w:val="left" w:pos="709"/>
        </w:tabs>
        <w:ind w:firstLine="709"/>
        <w:jc w:val="both"/>
      </w:pPr>
      <w:r w:rsidRPr="007A084C">
        <w:t xml:space="preserve">  - план расположения </w:t>
      </w:r>
      <w:proofErr w:type="spellStart"/>
      <w:r w:rsidRPr="007A084C">
        <w:t>энергопринимающих</w:t>
      </w:r>
      <w:proofErr w:type="spellEnd"/>
      <w:r w:rsidRPr="007A084C">
        <w:t xml:space="preserve"> устройств, которые необходимо присоединить к электрическим сетям сетевой организации</w:t>
      </w:r>
      <w:proofErr w:type="gramStart"/>
      <w:r w:rsidRPr="007A084C">
        <w:t>;(</w:t>
      </w:r>
      <w:proofErr w:type="gramEnd"/>
      <w:r w:rsidRPr="007A084C">
        <w:t xml:space="preserve"> на плане необходимо указать  границы земельного участка с</w:t>
      </w:r>
      <w:r w:rsidRPr="007A084C">
        <w:t xml:space="preserve"> указанием кадастрового номера)</w:t>
      </w:r>
    </w:p>
    <w:p w:rsidR="00384AE3" w:rsidRPr="007A084C" w:rsidRDefault="00411F58">
      <w:pPr>
        <w:widowControl w:val="0"/>
        <w:tabs>
          <w:tab w:val="left" w:pos="709"/>
        </w:tabs>
        <w:ind w:firstLine="709"/>
        <w:jc w:val="both"/>
      </w:pPr>
      <w:r w:rsidRPr="007A084C">
        <w:t xml:space="preserve">  - однолинейная схема электрических сетей заявителя, присоединяемых к электрическим сетям сетевой организации, номинальный класс напряжения которых составляет 35 </w:t>
      </w:r>
      <w:proofErr w:type="spellStart"/>
      <w:r w:rsidRPr="007A084C">
        <w:t>кВ</w:t>
      </w:r>
      <w:proofErr w:type="spellEnd"/>
      <w:r w:rsidRPr="007A084C">
        <w:t xml:space="preserve"> и выше, с указанием возможности резервирования от собствен</w:t>
      </w:r>
      <w:r w:rsidRPr="007A084C">
        <w:t>ных источников энергоснабжения (включая резервирование для собственных нужд) и возможности переключения нагрузок (генерации) по внутренним сетям заявителя;</w:t>
      </w:r>
    </w:p>
    <w:p w:rsidR="00384AE3" w:rsidRPr="007A084C" w:rsidRDefault="00411F58">
      <w:pPr>
        <w:widowControl w:val="0"/>
        <w:tabs>
          <w:tab w:val="left" w:pos="709"/>
        </w:tabs>
        <w:ind w:firstLine="709"/>
        <w:jc w:val="both"/>
      </w:pPr>
      <w:r w:rsidRPr="007A084C">
        <w:t xml:space="preserve"> - перечень и мощность </w:t>
      </w:r>
      <w:proofErr w:type="spellStart"/>
      <w:r w:rsidRPr="007A084C">
        <w:t>энергопринимающих</w:t>
      </w:r>
      <w:proofErr w:type="spellEnd"/>
      <w:r w:rsidRPr="007A084C">
        <w:t xml:space="preserve"> устройств, которые могут быть присоединены к устройствам пр</w:t>
      </w:r>
      <w:r w:rsidRPr="007A084C">
        <w:t>отивоаварийной и режимной автоматики;</w:t>
      </w:r>
    </w:p>
    <w:p w:rsidR="00384AE3" w:rsidRPr="007A084C" w:rsidRDefault="00411F58">
      <w:pPr>
        <w:widowControl w:val="0"/>
        <w:tabs>
          <w:tab w:val="left" w:pos="709"/>
        </w:tabs>
        <w:ind w:firstLine="709"/>
        <w:jc w:val="both"/>
      </w:pPr>
      <w:r w:rsidRPr="007A084C">
        <w:t>один из перечисленных ниже видов документов:</w:t>
      </w:r>
    </w:p>
    <w:p w:rsidR="00384AE3" w:rsidRPr="007A084C" w:rsidRDefault="00411F58">
      <w:pPr>
        <w:widowControl w:val="0"/>
        <w:tabs>
          <w:tab w:val="left" w:pos="709"/>
        </w:tabs>
        <w:ind w:firstLine="709"/>
        <w:jc w:val="both"/>
      </w:pPr>
      <w:r w:rsidRPr="007A084C">
        <w:t>1) копии документов, подтверждающих владение заявителем на праве собственности или на ином предусмотренном законом основании объектом капитального строительства (нежилым пом</w:t>
      </w:r>
      <w:r w:rsidRPr="007A084C">
        <w:t xml:space="preserve">ещением в таком объекте капитального строительства) и (или) земельном участком, на котором расположены (будут располагаться) </w:t>
      </w:r>
      <w:proofErr w:type="spellStart"/>
      <w:r w:rsidRPr="007A084C">
        <w:t>энергопринимающие</w:t>
      </w:r>
      <w:proofErr w:type="spellEnd"/>
      <w:r w:rsidRPr="007A084C">
        <w:t xml:space="preserve"> устройства заявителя;</w:t>
      </w:r>
    </w:p>
    <w:p w:rsidR="00384AE3" w:rsidRPr="007A084C" w:rsidRDefault="00411F58">
      <w:pPr>
        <w:widowControl w:val="0"/>
        <w:tabs>
          <w:tab w:val="left" w:pos="709"/>
        </w:tabs>
        <w:ind w:firstLine="709"/>
        <w:jc w:val="both"/>
      </w:pPr>
      <w:r w:rsidRPr="007A084C">
        <w:t>2)  копия разрешения на использование земель или земельных участков, находящихся в государс</w:t>
      </w:r>
      <w:r w:rsidRPr="007A084C">
        <w:t xml:space="preserve">твенной или муниципальной собственности, без предоставления земельных участков и установления сервитута, публичного сервитута в целях размещения </w:t>
      </w:r>
      <w:proofErr w:type="spellStart"/>
      <w:r w:rsidRPr="007A084C">
        <w:t>энергопринимающих</w:t>
      </w:r>
      <w:proofErr w:type="spellEnd"/>
      <w:r w:rsidRPr="007A084C">
        <w:t xml:space="preserve"> устройств заявителя (с указанием сведений о границах используемой территории);</w:t>
      </w:r>
    </w:p>
    <w:p w:rsidR="00384AE3" w:rsidRPr="007A084C" w:rsidRDefault="00411F58">
      <w:pPr>
        <w:widowControl w:val="0"/>
        <w:tabs>
          <w:tab w:val="left" w:pos="709"/>
        </w:tabs>
        <w:ind w:firstLine="709"/>
        <w:jc w:val="both"/>
      </w:pPr>
      <w:r w:rsidRPr="007A084C">
        <w:t>3) копии докум</w:t>
      </w:r>
      <w:r w:rsidRPr="007A084C">
        <w:t>ентов, подтверждающих, что заявитель обладает сервитутом или публичным сервитутом, которые установлены в соответствии с гражданским законодательством Российской Федерации, земельным законодательством Российской Федерации и предусматривают возможность испол</w:t>
      </w:r>
      <w:r w:rsidRPr="007A084C">
        <w:t xml:space="preserve">ьзования земельного участка для целей размещения </w:t>
      </w:r>
      <w:proofErr w:type="spellStart"/>
      <w:r w:rsidRPr="007A084C">
        <w:t>энергопринимающих</w:t>
      </w:r>
      <w:proofErr w:type="spellEnd"/>
      <w:r w:rsidRPr="007A084C">
        <w:t xml:space="preserve"> устройств заявителя (с указанием сведений о границах сервитута);</w:t>
      </w:r>
    </w:p>
    <w:p w:rsidR="00384AE3" w:rsidRPr="007A084C" w:rsidRDefault="00411F58">
      <w:pPr>
        <w:widowControl w:val="0"/>
        <w:tabs>
          <w:tab w:val="left" w:pos="709"/>
        </w:tabs>
        <w:ind w:firstLine="709"/>
        <w:jc w:val="both"/>
      </w:pPr>
      <w:r w:rsidRPr="007A084C">
        <w:t>- для юридических лиц - выписка из Единого государственного реестра юридических лиц, для индивидуальных предпринимателей - в</w:t>
      </w:r>
      <w:r w:rsidRPr="007A084C">
        <w:t>ыписка из Единого государственного реестра индивидуальных предпринимателей;</w:t>
      </w:r>
    </w:p>
    <w:p w:rsidR="00384AE3" w:rsidRPr="007A084C" w:rsidRDefault="00411F58">
      <w:pPr>
        <w:widowControl w:val="0"/>
        <w:tabs>
          <w:tab w:val="left" w:pos="709"/>
        </w:tabs>
        <w:ind w:firstLine="709"/>
        <w:jc w:val="both"/>
      </w:pPr>
      <w:r w:rsidRPr="007A084C">
        <w:t>- доверенность или иные документы, подтверждающие полномочия представителя заявителя, подающего и получающего документы, - в случае если заявка подается в сетевую организацию предс</w:t>
      </w:r>
      <w:r w:rsidRPr="007A084C">
        <w:t>тавителем заявителя, копия паспорта гражданина Российской Федерации или иного документа, удостоверяющего личность, - в случае если заявителем выступает индивидуальный предприниматель или гражданин.</w:t>
      </w:r>
    </w:p>
    <w:p w:rsidR="00384AE3" w:rsidRPr="007A084C" w:rsidRDefault="00411F58">
      <w:pPr>
        <w:widowControl w:val="0"/>
        <w:tabs>
          <w:tab w:val="left" w:pos="709"/>
        </w:tabs>
        <w:ind w:firstLine="709"/>
        <w:jc w:val="both"/>
      </w:pPr>
      <w:proofErr w:type="gramStart"/>
      <w:r w:rsidRPr="007A084C">
        <w:t>-</w:t>
      </w:r>
      <w:r w:rsidRPr="007A084C">
        <w:t xml:space="preserve"> в случае технологического присоединения </w:t>
      </w:r>
      <w:proofErr w:type="spellStart"/>
      <w:r w:rsidRPr="007A084C">
        <w:t>энергопринимающи</w:t>
      </w:r>
      <w:r w:rsidRPr="007A084C">
        <w:t>х</w:t>
      </w:r>
      <w:proofErr w:type="spellEnd"/>
      <w:r w:rsidRPr="007A084C">
        <w:t xml:space="preserve"> устройств, находящихся в нежилых помещениях, расположенных в многоквартирных домах и иных объектах капитального строительства, заявка на технологическое присоединение </w:t>
      </w:r>
      <w:proofErr w:type="spellStart"/>
      <w:r w:rsidRPr="007A084C">
        <w:t>энергопринимающих</w:t>
      </w:r>
      <w:proofErr w:type="spellEnd"/>
      <w:r w:rsidRPr="007A084C">
        <w:t xml:space="preserve"> устройств подается в сетевую организацию, к объектам электросетевого </w:t>
      </w:r>
      <w:r w:rsidRPr="007A084C">
        <w:t>хозяйства которой присоединен соответствующий многоквартирный дом или иной объект капитального строительства, собственником такого нежилого помещения или лицом, обладающим иным законным правом на нежилое помещение и имеющим право распоряжения</w:t>
      </w:r>
      <w:proofErr w:type="gramEnd"/>
      <w:r w:rsidRPr="007A084C">
        <w:t xml:space="preserve"> </w:t>
      </w:r>
      <w:proofErr w:type="gramStart"/>
      <w:r w:rsidRPr="007A084C">
        <w:t>нежилым помещ</w:t>
      </w:r>
      <w:r w:rsidRPr="007A084C">
        <w:t>ением -  копия документа, подтверждающего согласие организации, осуществляющей управление многоквартирным домом, при наличии у такой организации соответствующих полномочий либо при ее отсутствии или отсутствии у нее полномочий согласие общего собрания собс</w:t>
      </w:r>
      <w:r w:rsidRPr="007A084C">
        <w:t>твенников помещений многоквартирного дома на организацию присоединения нежилого помещения отдельными линиями от вводного устройства (вводно-распределительного устройства, главного распределительного щита), установленного на вводе питающей линии сетевой орг</w:t>
      </w:r>
      <w:r w:rsidRPr="007A084C">
        <w:t>анизации в соответствующее здание или</w:t>
      </w:r>
      <w:proofErr w:type="gramEnd"/>
      <w:r w:rsidRPr="007A084C">
        <w:t xml:space="preserve"> его обособленную часть (если для соответствующего нежилого помещения проектом на многоквартирный дом не предусмотрено индивидуальное вводно-распределительное устройство с непосредственным присоединением к питающей лини</w:t>
      </w:r>
      <w:r w:rsidRPr="007A084C">
        <w:t>и сетевой организации);</w:t>
      </w:r>
    </w:p>
    <w:p w:rsidR="00384AE3" w:rsidRPr="007A084C" w:rsidRDefault="00411F58">
      <w:pPr>
        <w:widowControl w:val="0"/>
        <w:tabs>
          <w:tab w:val="left" w:pos="709"/>
        </w:tabs>
        <w:ind w:firstLine="709"/>
        <w:jc w:val="both"/>
      </w:pPr>
      <w:proofErr w:type="gramStart"/>
      <w:r w:rsidRPr="007A084C">
        <w:t>- подписанный заявителем проект договора энергоснабжения (купли-продажи (поставки) электрической энергии (мощности) или протокол разногласий к проекту договора, форма которого размещена (опубликована) гарантирующим поставщиком в соо</w:t>
      </w:r>
      <w:r w:rsidRPr="007A084C">
        <w:t>тветствии с пунктом 33 Основных положений функционирования розничных рынков электрической энергии (предоставляется по желанию заявителя при намерении заключить договор энергоснабжения (купли-продажи (поставки) электрической энергии (мощности) с гарантирующ</w:t>
      </w:r>
      <w:r w:rsidRPr="007A084C">
        <w:t>им поставщиком), с приложением документов, подтверждающих полномочия представителя заявителя на заключение</w:t>
      </w:r>
      <w:proofErr w:type="gramEnd"/>
      <w:r w:rsidRPr="007A084C">
        <w:t xml:space="preserve"> такого договора.</w:t>
      </w:r>
    </w:p>
    <w:p w:rsidR="00384AE3" w:rsidRPr="007A084C" w:rsidRDefault="00384AE3">
      <w:pPr>
        <w:ind w:left="708" w:right="2" w:firstLine="1"/>
        <w:jc w:val="both"/>
      </w:pPr>
    </w:p>
    <w:p w:rsidR="00384AE3" w:rsidRPr="007A084C" w:rsidRDefault="00384AE3">
      <w:pPr>
        <w:pStyle w:val="ConsPlusNormal"/>
        <w:ind w:right="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4AE3" w:rsidRPr="007A084C" w:rsidRDefault="00384AE3">
      <w:pPr>
        <w:pStyle w:val="ConsPlusNormal"/>
        <w:ind w:right="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4AE3" w:rsidRPr="007A084C" w:rsidRDefault="00384AE3">
      <w:pPr>
        <w:pStyle w:val="ConsPlusNormal"/>
        <w:ind w:right="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4AE3" w:rsidRPr="007A084C" w:rsidRDefault="00384AE3">
      <w:pPr>
        <w:pStyle w:val="ConsPlusNormal"/>
        <w:ind w:right="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4AE3" w:rsidRPr="007A084C" w:rsidRDefault="00384AE3">
      <w:pPr>
        <w:pStyle w:val="ConsPlusNormal"/>
        <w:ind w:right="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4AE3" w:rsidRPr="007A084C" w:rsidRDefault="00384AE3">
      <w:pPr>
        <w:pStyle w:val="ConsPlusNormal"/>
        <w:ind w:right="2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84AE3" w:rsidRPr="007A084C" w:rsidRDefault="00384AE3">
      <w:pPr>
        <w:pStyle w:val="ConsPlusNormal"/>
        <w:ind w:right="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4AE3" w:rsidRPr="007A084C" w:rsidRDefault="00384AE3">
      <w:pPr>
        <w:pStyle w:val="ConsPlusNormal"/>
        <w:ind w:right="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4AE3" w:rsidRPr="007A084C" w:rsidRDefault="00384AE3">
      <w:pPr>
        <w:pStyle w:val="ConsPlusNormal"/>
        <w:ind w:right="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4AE3" w:rsidRPr="007A084C" w:rsidRDefault="00384AE3">
      <w:pPr>
        <w:pStyle w:val="ConsPlusNormal"/>
        <w:ind w:right="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4AE3" w:rsidRPr="007A084C" w:rsidRDefault="00384AE3">
      <w:pPr>
        <w:pStyle w:val="ConsPlusNormal"/>
        <w:ind w:right="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4AE3" w:rsidRPr="007A084C" w:rsidRDefault="00384AE3" w:rsidP="007A084C">
      <w:pPr>
        <w:pStyle w:val="ConsPlusNormal"/>
        <w:ind w:right="2"/>
        <w:jc w:val="both"/>
        <w:rPr>
          <w:rFonts w:ascii="Times New Roman" w:hAnsi="Times New Roman" w:cs="Times New Roman"/>
          <w:sz w:val="24"/>
          <w:szCs w:val="24"/>
        </w:rPr>
      </w:pPr>
    </w:p>
    <w:sectPr w:rsidR="00384AE3" w:rsidRPr="007A084C">
      <w:headerReference w:type="default" r:id="rId9"/>
      <w:pgSz w:w="11906" w:h="16838"/>
      <w:pgMar w:top="1418" w:right="709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F58" w:rsidRDefault="00411F58">
      <w:r>
        <w:separator/>
      </w:r>
    </w:p>
  </w:endnote>
  <w:endnote w:type="continuationSeparator" w:id="0">
    <w:p w:rsidR="00411F58" w:rsidRDefault="00411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F58" w:rsidRDefault="00411F58">
      <w:r>
        <w:separator/>
      </w:r>
    </w:p>
  </w:footnote>
  <w:footnote w:type="continuationSeparator" w:id="0">
    <w:p w:rsidR="00411F58" w:rsidRDefault="00411F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6674586"/>
      <w:docPartObj>
        <w:docPartGallery w:val="Page Numbers (Top of Page)"/>
        <w:docPartUnique/>
      </w:docPartObj>
    </w:sdtPr>
    <w:sdtEndPr/>
    <w:sdtContent>
      <w:p w:rsidR="00384AE3" w:rsidRDefault="00411F58">
        <w:pPr>
          <w:pStyle w:val="af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084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01144"/>
    <w:multiLevelType w:val="hybridMultilevel"/>
    <w:tmpl w:val="253E1A56"/>
    <w:lvl w:ilvl="0" w:tplc="D0D88570">
      <w:start w:val="1"/>
      <w:numFmt w:val="decimal"/>
      <w:lvlText w:val="%1)"/>
      <w:lvlJc w:val="left"/>
      <w:pPr>
        <w:ind w:left="709" w:hanging="360"/>
      </w:pPr>
    </w:lvl>
    <w:lvl w:ilvl="1" w:tplc="C14648E6">
      <w:start w:val="1"/>
      <w:numFmt w:val="lowerLetter"/>
      <w:lvlText w:val="%2."/>
      <w:lvlJc w:val="left"/>
      <w:pPr>
        <w:ind w:left="1429" w:hanging="360"/>
      </w:pPr>
    </w:lvl>
    <w:lvl w:ilvl="2" w:tplc="F048A1B8">
      <w:start w:val="1"/>
      <w:numFmt w:val="lowerRoman"/>
      <w:lvlText w:val="%3."/>
      <w:lvlJc w:val="right"/>
      <w:pPr>
        <w:ind w:left="2149" w:hanging="180"/>
      </w:pPr>
    </w:lvl>
    <w:lvl w:ilvl="3" w:tplc="8890878E">
      <w:start w:val="1"/>
      <w:numFmt w:val="decimal"/>
      <w:lvlText w:val="%4."/>
      <w:lvlJc w:val="left"/>
      <w:pPr>
        <w:ind w:left="2869" w:hanging="360"/>
      </w:pPr>
    </w:lvl>
    <w:lvl w:ilvl="4" w:tplc="B9706CE0">
      <w:start w:val="1"/>
      <w:numFmt w:val="lowerLetter"/>
      <w:lvlText w:val="%5."/>
      <w:lvlJc w:val="left"/>
      <w:pPr>
        <w:ind w:left="3589" w:hanging="360"/>
      </w:pPr>
    </w:lvl>
    <w:lvl w:ilvl="5" w:tplc="6C686A0C">
      <w:start w:val="1"/>
      <w:numFmt w:val="lowerRoman"/>
      <w:lvlText w:val="%6."/>
      <w:lvlJc w:val="right"/>
      <w:pPr>
        <w:ind w:left="4309" w:hanging="180"/>
      </w:pPr>
    </w:lvl>
    <w:lvl w:ilvl="6" w:tplc="AF8881CA">
      <w:start w:val="1"/>
      <w:numFmt w:val="decimal"/>
      <w:lvlText w:val="%7."/>
      <w:lvlJc w:val="left"/>
      <w:pPr>
        <w:ind w:left="5029" w:hanging="360"/>
      </w:pPr>
    </w:lvl>
    <w:lvl w:ilvl="7" w:tplc="A4365214">
      <w:start w:val="1"/>
      <w:numFmt w:val="lowerLetter"/>
      <w:lvlText w:val="%8."/>
      <w:lvlJc w:val="left"/>
      <w:pPr>
        <w:ind w:left="5749" w:hanging="360"/>
      </w:pPr>
    </w:lvl>
    <w:lvl w:ilvl="8" w:tplc="26B2DDE8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AE3"/>
    <w:rsid w:val="00384AE3"/>
    <w:rsid w:val="00411F58"/>
    <w:rsid w:val="007A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header"/>
    <w:basedOn w:val="a"/>
    <w:link w:val="af5"/>
    <w:uiPriority w:val="99"/>
    <w:pPr>
      <w:tabs>
        <w:tab w:val="center" w:pos="4153"/>
        <w:tab w:val="right" w:pos="8306"/>
      </w:tabs>
      <w:spacing w:after="240"/>
      <w:jc w:val="both"/>
    </w:pPr>
    <w:rPr>
      <w:sz w:val="22"/>
      <w:szCs w:val="22"/>
    </w:rPr>
  </w:style>
  <w:style w:type="character" w:customStyle="1" w:styleId="af5">
    <w:name w:val="Верхний колонтитул Знак"/>
    <w:basedOn w:val="a0"/>
    <w:link w:val="af4"/>
    <w:uiPriority w:val="99"/>
    <w:rPr>
      <w:rFonts w:ascii="Times New Roman" w:eastAsia="Times New Roman" w:hAnsi="Times New Roman" w:cs="Times New Roman"/>
      <w:lang w:eastAsia="ru-RU"/>
    </w:rPr>
  </w:style>
  <w:style w:type="paragraph" w:styleId="24">
    <w:name w:val="Body Text Indent 2"/>
    <w:basedOn w:val="a"/>
    <w:link w:val="25"/>
    <w:pPr>
      <w:spacing w:before="120" w:after="120" w:line="480" w:lineRule="auto"/>
      <w:ind w:left="283"/>
      <w:jc w:val="both"/>
    </w:pPr>
  </w:style>
  <w:style w:type="character" w:customStyle="1" w:styleId="25">
    <w:name w:val="Основной текст с отступом 2 Знак"/>
    <w:basedOn w:val="a0"/>
    <w:link w:val="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8">
    <w:name w:val="Hyperlink"/>
    <w:uiPriority w:val="99"/>
    <w:unhideWhenUsed/>
    <w:rPr>
      <w:color w:val="0000FF"/>
      <w:u w:val="single"/>
    </w:rPr>
  </w:style>
  <w:style w:type="paragraph" w:styleId="af9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header"/>
    <w:basedOn w:val="a"/>
    <w:link w:val="af5"/>
    <w:uiPriority w:val="99"/>
    <w:pPr>
      <w:tabs>
        <w:tab w:val="center" w:pos="4153"/>
        <w:tab w:val="right" w:pos="8306"/>
      </w:tabs>
      <w:spacing w:after="240"/>
      <w:jc w:val="both"/>
    </w:pPr>
    <w:rPr>
      <w:sz w:val="22"/>
      <w:szCs w:val="22"/>
    </w:rPr>
  </w:style>
  <w:style w:type="character" w:customStyle="1" w:styleId="af5">
    <w:name w:val="Верхний колонтитул Знак"/>
    <w:basedOn w:val="a0"/>
    <w:link w:val="af4"/>
    <w:uiPriority w:val="99"/>
    <w:rPr>
      <w:rFonts w:ascii="Times New Roman" w:eastAsia="Times New Roman" w:hAnsi="Times New Roman" w:cs="Times New Roman"/>
      <w:lang w:eastAsia="ru-RU"/>
    </w:rPr>
  </w:style>
  <w:style w:type="paragraph" w:styleId="24">
    <w:name w:val="Body Text Indent 2"/>
    <w:basedOn w:val="a"/>
    <w:link w:val="25"/>
    <w:pPr>
      <w:spacing w:before="120" w:after="120" w:line="480" w:lineRule="auto"/>
      <w:ind w:left="283"/>
      <w:jc w:val="both"/>
    </w:pPr>
  </w:style>
  <w:style w:type="character" w:customStyle="1" w:styleId="25">
    <w:name w:val="Основной текст с отступом 2 Знак"/>
    <w:basedOn w:val="a0"/>
    <w:link w:val="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8">
    <w:name w:val="Hyperlink"/>
    <w:uiPriority w:val="99"/>
    <w:unhideWhenUsed/>
    <w:rPr>
      <w:color w:val="0000FF"/>
      <w:u w:val="single"/>
    </w:rPr>
  </w:style>
  <w:style w:type="paragraph" w:styleId="af9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70960-0AFD-4E14-A268-3C17CD5E0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1392</Words>
  <Characters>7938</Characters>
  <Application>Microsoft Office Word</Application>
  <DocSecurity>0</DocSecurity>
  <Lines>66</Lines>
  <Paragraphs>18</Paragraphs>
  <ScaleCrop>false</ScaleCrop>
  <Company>Кузбассэнерго - РЭС</Company>
  <LinksUpToDate>false</LinksUpToDate>
  <CharactersWithSpaces>9312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Белоусова</dc:creator>
  <cp:lastModifiedBy>Ащеулова Т.Я.</cp:lastModifiedBy>
  <cp:revision>29</cp:revision>
  <dcterms:created xsi:type="dcterms:W3CDTF">2023-06-22T04:37:00Z</dcterms:created>
  <dcterms:modified xsi:type="dcterms:W3CDTF">2025-10-31T02:22:00Z</dcterms:modified>
</cp:coreProperties>
</file>