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283D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283D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054"/>
        <w:gridCol w:w="1200"/>
        <w:gridCol w:w="1413"/>
        <w:gridCol w:w="997"/>
        <w:gridCol w:w="1417"/>
        <w:gridCol w:w="851"/>
        <w:gridCol w:w="992"/>
        <w:gridCol w:w="1418"/>
        <w:gridCol w:w="992"/>
        <w:gridCol w:w="1559"/>
        <w:gridCol w:w="1843"/>
      </w:tblGrid>
      <w:tr w:rsidR="00672E65" w:rsidRPr="004B2E48" w:rsidTr="004B2E4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w:anchor="Par94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B2E48">
        <w:trPr>
          <w:trHeight w:val="4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1824AF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Мизюркин</w:t>
            </w:r>
            <w:r w:rsidR="001824AF" w:rsidRPr="000A0680">
              <w:rPr>
                <w:b/>
                <w:sz w:val="22"/>
                <w:szCs w:val="22"/>
                <w:lang w:eastAsia="en-US"/>
              </w:rPr>
              <w:t>а</w:t>
            </w:r>
            <w:r w:rsidRPr="000A068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824AF" w:rsidRPr="000A0680">
              <w:rPr>
                <w:b/>
                <w:sz w:val="22"/>
                <w:szCs w:val="22"/>
                <w:lang w:eastAsia="en-US"/>
              </w:rPr>
              <w:t>Виктория Анатольевна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Консультант председателя Совета народных депутатов Крапивинского муниципального района</w:t>
            </w:r>
          </w:p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5C283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83D">
              <w:rPr>
                <w:rFonts w:ascii="Times New Roman" w:hAnsi="Times New Roman" w:cs="Times New Roman"/>
                <w:sz w:val="22"/>
                <w:szCs w:val="22"/>
              </w:rPr>
              <w:t>354407,17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5076FD">
        <w:tblPrEx>
          <w:tblLook w:val="0020" w:firstRow="1" w:lastRow="0" w:firstColumn="0" w:lastColumn="0" w:noHBand="0" w:noVBand="0"/>
        </w:tblPrEx>
        <w:trPr>
          <w:trHeight w:val="147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4AF" w:rsidRPr="000A0680" w:rsidRDefault="001824AF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Легковой автомобиль</w:t>
            </w:r>
          </w:p>
          <w:p w:rsidR="00F01A8E" w:rsidRPr="000A0680" w:rsidRDefault="001824AF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RENO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5C283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83D">
              <w:rPr>
                <w:rFonts w:ascii="Times New Roman" w:hAnsi="Times New Roman" w:cs="Times New Roman"/>
                <w:sz w:val="22"/>
                <w:szCs w:val="22"/>
              </w:rPr>
              <w:t>789881,79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4B2E48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</w:t>
            </w:r>
            <w:r w:rsidR="00F01A8E" w:rsidRPr="000A0680">
              <w:rPr>
                <w:b/>
                <w:sz w:val="22"/>
                <w:szCs w:val="22"/>
                <w:lang w:eastAsia="en-US"/>
              </w:rPr>
              <w:t>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4B2E48" w:rsidP="00434FA6">
            <w:pPr>
              <w:spacing w:line="276" w:lineRule="auto"/>
              <w:rPr>
                <w:b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</w:t>
            </w:r>
            <w:r w:rsidR="00F01A8E" w:rsidRPr="000A0680">
              <w:rPr>
                <w:b/>
                <w:sz w:val="22"/>
                <w:szCs w:val="22"/>
                <w:lang w:eastAsia="en-US"/>
              </w:rPr>
              <w:t>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0" w:name="_GoBack"/>
      <w:bookmarkEnd w:id="0"/>
      <w:r w:rsidRPr="004B2E48">
        <w:rPr>
          <w:lang w:eastAsia="en-US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0A0680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A0680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C283D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03931"/>
    <w:rsid w:val="00B11320"/>
    <w:rsid w:val="00B6504A"/>
    <w:rsid w:val="00B85F1F"/>
    <w:rsid w:val="00BB632F"/>
    <w:rsid w:val="00C161B3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76EB-2A08-4421-A131-24F68034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15</cp:revision>
  <cp:lastPrinted>2018-02-09T08:01:00Z</cp:lastPrinted>
  <dcterms:created xsi:type="dcterms:W3CDTF">2018-02-09T05:22:00Z</dcterms:created>
  <dcterms:modified xsi:type="dcterms:W3CDTF">2019-04-30T02:19:00Z</dcterms:modified>
</cp:coreProperties>
</file>