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5D93">
        <w:rPr>
          <w:rFonts w:ascii="Times New Roman" w:hAnsi="Times New Roman"/>
          <w:sz w:val="24"/>
          <w:szCs w:val="24"/>
        </w:rPr>
        <w:t>Приложение №1</w:t>
      </w: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55D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55D93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C55D93" w:rsidRDefault="007D77F9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759</w:t>
      </w:r>
    </w:p>
    <w:p w:rsid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37C39" w:rsidRDefault="00337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C39" w:rsidRPr="00D1517A" w:rsidRDefault="00396652" w:rsidP="00D1517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37C39" w:rsidRPr="00D1517A" w:rsidRDefault="00D1517A" w:rsidP="00D151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517A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396652">
        <w:rPr>
          <w:rFonts w:ascii="Times New Roman" w:hAnsi="Times New Roman"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имуществе».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7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являются физические или юридические лица и индивидуальные предприниматели, обратившиеся в уполномоченный орган с заявлением о предоставлении муниципальной услуги, либо их уполномоченные представители, действующие в силу закона или на основании договора, доверенности (далее - заявитель, заявители). 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 представители, действующие в силу полномочий, основанных на доверенности или договоре.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</w:t>
      </w:r>
      <w:r>
        <w:rPr>
          <w:rFonts w:ascii="Times New Roman" w:hAnsi="Times New Roman"/>
          <w:sz w:val="24"/>
          <w:szCs w:val="24"/>
        </w:rPr>
        <w:lastRenderedPageBreak/>
        <w:t>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37C39" w:rsidRDefault="0039665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37C39" w:rsidRDefault="00337C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37C39" w:rsidRDefault="003966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337C39" w:rsidRDefault="00337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Структурным подразделением органа местного самоуправления по вопросам архитектуры и градостроительства.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Комитетом по охране объектов культурного наследия Кузбасса;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Структурным подразделением органа местного самоуправления по вопросам охраны объектов культурного наследия местного значения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подать заявление на заключение договора на установку и эксплуатацию рекламной конструкции на земельном участке, здании или ином недвижимом имуществе через МФЦ в соответствии с соглашением о взаимодействии между МФЦ и уполномоченным органом, почтовым отправлением или с помощью РПГУ, ЕПГУ (при наличии технической возможности).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может быть: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уведомление заявителя об объявлении торгов по продаже права на заключение договора на установку и эксплуатацию рекламной конструкции на земельном участке, здании или ином недвижимом имуществе;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РПГУ, ЕПГУ (при наличии технической возможности), в том числе в форме электронного документа, подписанного электронной подписью.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заключении договора на установку и эксплуатацию рекламной конструкции на земельном участке, здании или ином недвижимом имуществе являются: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органа местного самоуправления, осуществляющего предоставление муниципальной услуги, отсутствуют полномочия по распоряжению недвижимым имуществом, земельным участком, к которому присоединяется рекламная конструкция;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установки рекламной конструкции в заявленном месте схеме территориального планирования, генеральному плану или утвержденной схеме размещения рекламных конструкций;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внешнего архитектурного облика сложившейся застройки населенных пунктов района;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культуры), их охране и использовании;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указанном в заявлении рекламном месте рекламной конструкции, установленной в соответствии с законодательством;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Едином государственном реестре прав на недвижимое имущество и сделок с ним сведений о земельном участке, на котором планируется установить рекламную конструкцию;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hyperlink w:anchor="sub_30#sub_3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п. 2.</w:t>
        </w:r>
      </w:hyperlink>
      <w:r>
        <w:rPr>
          <w:rFonts w:ascii="Times New Roman" w:hAnsi="Times New Roman"/>
          <w:sz w:val="24"/>
          <w:szCs w:val="24"/>
        </w:rPr>
        <w:t>6.1 настоящего административного регламента, предоставление не в полном объеме, предоставление документов, содержащих заведомо ложные сведения,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30 дней после получения заявления осуществляет действия, необходимые для организации аукциона на право заключения договора на установку и эксплуатацию рекламной конструкции на земельном участке, здании или ином недвижимом имуществе и направляет заявителю уведомление об объявлении аукциона.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опубликования), размещен на официальном сайте уполномоченного органа, в федеральном реестре, на РПГУ,ЕПГУ.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муниципальной услуги, заявитель или иное лицо в случае, предусмотренном абзацем 4 пункта 2.3 настоящего административного регламента, обращаются с заявлением (по форме согласно приложению № 1 к настоящему административному регламенту, далее по тексту - заявление) в уполномоченный орган.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должны быть приложены: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эскизный проект или фотомонтаж размещения рекламной конструкции с привязкой на местности к другим рядом стоящим объектам (знакам дорожного движения, светофорам, перекресткам, пешеходным переходам, другим рекламным конструкциям и т.д.) на расстоянии не более 100 м от рекламной конструкции - для отдельно стоящих рекламных конструкций, а также размещённых над проезжей частью, обочинами дорог и на разделительных полосах;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подключения к электросети, согласованная с уполномоченной электроснабжающей организацией, если в конструкции предусмотрено энергопотребление.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заключении договора на установку и эксплуатацию рекламной конструкции на земельном участке, здании или ином недвижимом имуществе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РПГУ, ЕПГУ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РПГУ, ЕПГУ (в зависимости от выбора заявителя).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РПГУ, ЕПГУ (при  наличии технической возможности) без необходимости дополнительной подачи запроса в какой-либо иной форме, при этом на РПГУ, ЕПГУ размещаются образцы заполнения электронной формы запроса.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муниципальной услуги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</w:t>
      </w:r>
      <w:r>
        <w:rPr>
          <w:rFonts w:ascii="Times New Roman" w:hAnsi="Times New Roman" w:cs="Times New Roman"/>
          <w:sz w:val="24"/>
          <w:szCs w:val="24"/>
        </w:rPr>
        <w:lastRenderedPageBreak/>
        <w:t>их получения заявителями, в том числе в электронной форме, порядок их предоставления.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предоставлении муниципальной услуги заявитель вправе представить следующие документы: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выписку(и) из Единого государственного реестра прав на недвижимое имущество и сделок с ним на здание(я), строение(я), сооружение(я), или земельный участок, к которым планируется присоединение рекламной конструкции;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письмо из Комитета по охране объектов культурного наследия Кузбасса;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частью 6 статьи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установление личности гражданина;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подтверждение полномочий представителя; доверенного лица.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19"/>
      <w:bookmarkEnd w:id="2"/>
      <w:r>
        <w:rPr>
          <w:rFonts w:ascii="Times New Roman" w:hAnsi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установки рекламной конструкции в заявленном месте схеме территориального планирования, генеральному плану или утвержденной схеме размещения рекламных конструкций;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внешнего архитектурного облика сложившейся застройки населенных пунктов района;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культуры), их охране и использовании;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указанном в заявлении рекламном месте рекламной конструкции, установленной в соответствии с законодательством;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Государственном кадастре недвижимости сведений о земельном участке, на котором планируется установить рекламную конструкцию;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hyperlink w:anchor="sub_30#sub_3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п. 2.</w:t>
        </w:r>
      </w:hyperlink>
      <w:r>
        <w:rPr>
          <w:rFonts w:ascii="Times New Roman" w:hAnsi="Times New Roman"/>
          <w:sz w:val="24"/>
          <w:szCs w:val="24"/>
        </w:rPr>
        <w:t>6.1 настоящего административного регламента, предоставление не в полном объеме, предоставление документов, содержащих заведомо ложные сведения,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бесплатно.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14.11.2016 №798/пр "</w:t>
      </w:r>
      <w:r>
        <w:rPr>
          <w:rFonts w:ascii="Times New Roman" w:hAnsi="Times New Roman" w:cs="Times New Roman"/>
          <w:sz w:val="24"/>
          <w:szCs w:val="24"/>
        </w:rPr>
        <w:t>СНиП 35-01-2001 «Доступность зданий и сооружений для маломобильных групп населения».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2.16.3. </w:t>
      </w:r>
      <w:r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2.17.1. Предоставление </w:t>
      </w:r>
      <w:r>
        <w:rPr>
          <w:rFonts w:ascii="Times New Roman" w:eastAsia="Calibri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>
        <w:rPr>
          <w:rFonts w:ascii="Times New Roman" w:hAnsi="Times New Roman"/>
          <w:sz w:val="24"/>
          <w:szCs w:val="24"/>
        </w:rPr>
        <w:t xml:space="preserve"> в электронной форме </w:t>
      </w:r>
      <w:r>
        <w:rPr>
          <w:rFonts w:ascii="Times New Roman" w:eastAsia="Calibri" w:hAnsi="Times New Roman"/>
          <w:sz w:val="24"/>
          <w:szCs w:val="24"/>
        </w:rPr>
        <w:t>через РПГУ, ЕГПУ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РПГУ, ЕГПУ.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РПГУ, ЕГПУ осуществляется </w:t>
      </w:r>
      <w:r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>
        <w:rPr>
          <w:rFonts w:ascii="Times New Roman" w:hAnsi="Times New Roman"/>
          <w:sz w:val="24"/>
          <w:szCs w:val="24"/>
        </w:rPr>
        <w:t xml:space="preserve"> форме посредством РПГУ (при наличии технической возможности)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2.17.4. </w:t>
      </w:r>
      <w:r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 единой системе идентификации и аутентификации;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возможность доступа заявителя на РПГУ, ЕПГУ к ранее поданным им запросам.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2.17.5. Результат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(отказ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) выдается в форме электронного документа посредством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РПГУ, ЕПГУ.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РПГУ, ЕПГУ, о получении результата услуги на бумажном носителе) заявителю на РПГУ, ЕПГУ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37C39" w:rsidRDefault="00337C39" w:rsidP="00D151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337C39" w:rsidRDefault="003966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337C39" w:rsidRDefault="00337C3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уполномоченным должностным лицом решения по результатам рассмотрения заявления;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подготовка и объявление торгов по продаже права на заключение договора на установку и эксплуатацию рекламной конструкции;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направление заявителю уведомления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337C39" w:rsidRDefault="00396652">
      <w:pPr>
        <w:tabs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РПГУ, ЕПГУ (при наличии технической возможности).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проверяет срок действия документа, </w:t>
      </w:r>
      <w:r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текст в заявлении поддается прочтению;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заявление подписано уполномоченным лицом;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на предоставление муниципальной услуги и приложенных к нему документов в форме электронных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на предоставление муниципальной услуги в электронной форме (при наличии технической возможности) заявителю необходимо заполнить на РПГУ,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РПГУ, ЕПГУ размещается образец заполнения электронной формы заявления (запроса).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РПГУ,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РПГУ, ЕПГУ;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в форме электронных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предоставление муниципальной услуги и приложенных к нему документов фиксируется в системе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документооборота 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предоставление муниципальной услуги, после получения зарегистрированных документов, знакомится с заявлением на предоставление муниципальной услуги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</w:t>
      </w:r>
      <w:r>
        <w:rPr>
          <w:rFonts w:ascii="Times New Roman" w:hAnsi="Times New Roman"/>
          <w:sz w:val="24"/>
          <w:szCs w:val="24"/>
        </w:rPr>
        <w:t>ринятие уполномоченным должностным лицом решения по результатам рассмотрения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предоставление муниципальной услуги,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предоставление муниципальной услуги, поручает уполномоченному специалисту осуществить подготовку заявки на заключение договора на предоставление услуг независимого оценщика и получение отчета о рыночной стоимости права заключения договора на установку и эксплуатацию рекламной конструкции, размещение извещения об аукционе в СМИ и на интернет-ресурсах в установленном законодательством порядке либо подготовку проекта мотивированного решения об отказе в предоставлении муниципальной услуги (форма решения приведена в приложении № 3 к настоящему административному регламенту).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уведомления об объявлении аукциона в электронном виде, уполномоченный специалист подготавливает соответствующее уведомление в электронном виде.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проект уведомления об объявлении торгов по продаже права заключения договора на установку и эксплуатацию рекламной конструкции либо проект мотивированного решения об отказе в предоставлении муниципальной услуги передается (направляется) руководителем структурного подразделения уполномоченного органа, ответственного за предоставление муниципальной услуги, руководителю уполномоченного органа для визирования либо о принятии решения о его направлении на доработку.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- 20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передача (направление) завизированного, в том числе в электронном виде, руководителем уполномоченного органа проекта правового акта органа местного самоуправления о проведении торгов по продаже права заключения договора на установку и эксплуатацию рекламной конструкции либо проекта мотивированного решения об отказе в предоставлении муниципальной услуги руководителю структурного подразделения уполномоченного органа, ответственного за предоставление муниципальной услуги, для осуществления следующей административной процедуры.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3.1.4. Направление заявителю уведомления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за предоставление муниципальной услуги, уведомления об объявлении аукциона либо мотивированного решения об отказе в предоставлении муниципальной услуги уполномоченному специалисту для присвоения соответствующему документу идентификационного номера и регистрации такого номера в журнале регистрации исходящей корреспонденции.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объявлении аукциона или мотивированное решение об отказе в предоставлении муниципальной услуги с присвоенным идентификационным номером передается (направляется) руководителем структурного подразделения уполномоченного органа, ответственного за предоставление муниципальной услуги, специалисту, ответственному за прием-выдачу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готовности уведомления об объявлении аукциона либо мотивированного решения об отказе в предоставлении муниципальной услуги заявитель уведомляется посредством телефонной связи. В случае поступления заявления и документов посредством РПГУ, ЕПГУ (при наличии технической возможности), формирует и направляет заявителю электронное уведомление через РПГУ, ЕПГУ о готовности результата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оригиналы документов (при наличии), указанные в п.2.6.2 административного регламента, при направлении запроса и документов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знакомит заявителя с перечнем выдаваемых документов (оглашает названия выдаваемых документов);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1 экземпляр уведомления об объявлении аукциона либо мотивированного решения об отказе в предоставлении муниципальной услуги заявителю;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результат муниципальной услуги, номер доверенности (при необходимости), контактный телефон, подпись;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отказывает в выдаче результата муниципальной услуги в случаях: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РПГУ, ЕПГУ (при наличии технической возможности) и при указании в запросе о получении результата на бумажном носителе.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РПГУ, ЕПГУ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уведомление об объявлении торгов либо решение об отказе в предоставлении муниципальной услуги и направляет заявителю через РПГУ, ЕПГУ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– 15 минут.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одного экземпляра уведомления об объявлении аукциона либо мотивированного решения об отказе в предоставлении муниципальной услуги в бумажном виде или в форме электронного документа.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РПГУ, ЕПГУ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37C39" w:rsidRDefault="00337C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контроля за исполнением предоставлением муниципальной услуги</w:t>
      </w:r>
    </w:p>
    <w:p w:rsidR="00337C39" w:rsidRDefault="00337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37C39" w:rsidRDefault="00396652">
      <w:pPr>
        <w:pStyle w:val="Style2"/>
        <w:spacing w:line="240" w:lineRule="auto"/>
        <w:ind w:firstLine="709"/>
        <w:jc w:val="both"/>
      </w:pPr>
      <w:r>
        <w:t>Периодичность осуществления плановых проверок – не реже одного раза в квартал.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37C39" w:rsidRDefault="00396652" w:rsidP="00DE4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E4EFB" w:rsidRPr="00DE4EFB" w:rsidRDefault="00DE4EFB" w:rsidP="00DE4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337C39" w:rsidRDefault="00337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37C39" w:rsidRPr="00396652" w:rsidRDefault="003966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Segoe UI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96652">
        <w:rPr>
          <w:rFonts w:ascii="Times New Roman"/>
          <w:color w:val="000000"/>
          <w:sz w:val="24"/>
        </w:rPr>
        <w:t>требование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у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заявителя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документов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или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информации</w:t>
      </w:r>
      <w:r>
        <w:rPr>
          <w:rFonts w:ascii="Times New Roman"/>
          <w:color w:val="000000"/>
          <w:sz w:val="24"/>
        </w:rPr>
        <w:t>,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либо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осуществления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действий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предоставление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или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осуществление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которых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не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предусмотрено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нормативными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правовыми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актами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Российской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Федерации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нормативными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правовыми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актами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Кемеровской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области</w:t>
      </w:r>
      <w:r w:rsidRPr="00396652">
        <w:rPr>
          <w:rFonts w:ascii="Times New Roman"/>
          <w:color w:val="000000"/>
          <w:sz w:val="24"/>
        </w:rPr>
        <w:t xml:space="preserve"> - </w:t>
      </w:r>
      <w:r w:rsidRPr="00396652">
        <w:rPr>
          <w:rFonts w:ascii="Times New Roman"/>
          <w:color w:val="000000"/>
          <w:sz w:val="24"/>
        </w:rPr>
        <w:t>Кузбасса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муниципальными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правовыми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актами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для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предоставления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муниципальной</w:t>
      </w:r>
      <w:r w:rsidRPr="00396652">
        <w:rPr>
          <w:rFonts w:ascii="Times New Roman"/>
          <w:color w:val="000000"/>
          <w:sz w:val="24"/>
        </w:rPr>
        <w:t xml:space="preserve"> </w:t>
      </w:r>
      <w:r w:rsidRPr="00396652">
        <w:rPr>
          <w:rFonts w:ascii="Times New Roman"/>
          <w:color w:val="000000"/>
          <w:sz w:val="24"/>
        </w:rPr>
        <w:t>услуги</w:t>
      </w:r>
      <w:r w:rsidRPr="00396652">
        <w:rPr>
          <w:rFonts w:ascii="Times New Roman"/>
          <w:color w:val="000000"/>
          <w:sz w:val="24"/>
        </w:rPr>
        <w:t>;</w:t>
      </w:r>
      <w:r w:rsidRPr="00396652">
        <w:rPr>
          <w:rFonts w:ascii="Segoe UI"/>
          <w:color w:val="000000"/>
          <w:sz w:val="24"/>
        </w:rPr>
        <w:t xml:space="preserve"> 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Жалоба должна содержать: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37C39" w:rsidRPr="00DE4EFB" w:rsidRDefault="003966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DE4EFB">
        <w:rPr>
          <w:rFonts w:ascii="Times New Roman" w:hAnsi="Times New Roman"/>
          <w:color w:val="000000"/>
          <w:sz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</w:t>
      </w:r>
      <w:r w:rsidRPr="00DE4EFB">
        <w:rPr>
          <w:rFonts w:ascii="Times New Roman" w:hAnsi="Times New Roman"/>
          <w:color w:val="000000"/>
          <w:sz w:val="24"/>
        </w:rPr>
        <w:lastRenderedPageBreak/>
        <w:t>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37C39" w:rsidRDefault="00337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37C39" w:rsidRDefault="00337C39">
      <w:pPr>
        <w:tabs>
          <w:tab w:val="left" w:pos="5812"/>
        </w:tabs>
        <w:spacing w:after="0" w:line="240" w:lineRule="auto"/>
        <w:jc w:val="both"/>
      </w:pPr>
    </w:p>
    <w:p w:rsidR="00337C39" w:rsidRDefault="00396652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6.1. </w:t>
      </w:r>
      <w:r w:rsidRPr="00DE4EFB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DE4EFB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6.3. </w:t>
      </w:r>
      <w:r w:rsidRPr="00DE4EFB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DE4EFB">
        <w:rPr>
          <w:rFonts w:ascii="Times New Roman" w:hAnsi="Times New Roman"/>
          <w:sz w:val="24"/>
          <w:szCs w:val="24"/>
        </w:rPr>
        <w:t>муниципальной</w:t>
      </w:r>
      <w:r w:rsidRPr="00DE4EFB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DE4EFB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DE4EFB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DE4EFB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lastRenderedPageBreak/>
        <w:t>проверяет представленное заявление по форме согласно приложению</w:t>
      </w:r>
      <w:r w:rsidRPr="00DE4EFB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DE4EFB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E4EFB">
        <w:rPr>
          <w:rFonts w:ascii="Times New Roman" w:hAnsi="Times New Roman"/>
          <w:sz w:val="24"/>
          <w:szCs w:val="24"/>
        </w:rPr>
        <w:t xml:space="preserve"> </w:t>
      </w:r>
      <w:r w:rsidRPr="00DE4EFB">
        <w:rPr>
          <w:rFonts w:ascii="Times New Roman" w:eastAsia="Calibri" w:hAnsi="Times New Roman"/>
          <w:sz w:val="24"/>
          <w:szCs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- выдает расписку</w:t>
      </w:r>
      <w:r w:rsidRPr="00DE4EFB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DE4EFB">
        <w:rPr>
          <w:rFonts w:ascii="Times New Roman" w:eastAsia="Calibri" w:hAnsi="Times New Roman"/>
          <w:sz w:val="24"/>
          <w:szCs w:val="24"/>
        </w:rPr>
        <w:t>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DE4EFB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DE4EFB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6.6.2. </w:t>
      </w:r>
      <w:r w:rsidRPr="00DE4EF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E4EFB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DE4EFB">
        <w:rPr>
          <w:rFonts w:ascii="Times New Roman" w:hAnsi="Times New Roman"/>
          <w:sz w:val="24"/>
          <w:szCs w:val="24"/>
        </w:rPr>
        <w:t xml:space="preserve"> </w:t>
      </w:r>
      <w:r w:rsidRPr="00DE4EFB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E4EFB">
        <w:rPr>
          <w:rFonts w:ascii="Times New Roman" w:eastAsia="Calibri" w:hAnsi="Times New Roman"/>
          <w:sz w:val="24"/>
          <w:szCs w:val="24"/>
        </w:rPr>
        <w:t>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С</w:t>
      </w:r>
      <w:r w:rsidRPr="00DE4EFB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DE4EFB">
        <w:rPr>
          <w:rFonts w:ascii="Times New Roman" w:eastAsia="Calibri" w:hAnsi="Times New Roman"/>
          <w:sz w:val="24"/>
          <w:szCs w:val="24"/>
        </w:rPr>
        <w:t xml:space="preserve"> </w:t>
      </w:r>
      <w:r w:rsidRPr="00DE4EFB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</w:t>
      </w:r>
      <w:r w:rsidRPr="00DE4EFB">
        <w:rPr>
          <w:rFonts w:ascii="Times New Roman" w:hAnsi="Times New Roman"/>
          <w:sz w:val="24"/>
          <w:szCs w:val="24"/>
        </w:rPr>
        <w:lastRenderedPageBreak/>
        <w:t>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96652" w:rsidRPr="00DC4A31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B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337C39" w:rsidRDefault="00396652">
      <w:pPr>
        <w:tabs>
          <w:tab w:val="left" w:pos="1204"/>
          <w:tab w:val="left" w:pos="5812"/>
        </w:tabs>
        <w:spacing w:after="0" w:line="240" w:lineRule="auto"/>
        <w:jc w:val="both"/>
      </w:pPr>
      <w:r>
        <w:tab/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 w:rsidP="00342C05">
      <w:pPr>
        <w:spacing w:after="0" w:line="240" w:lineRule="auto"/>
        <w:rPr>
          <w:rFonts w:ascii="Times New Roman" w:hAnsi="Times New Roman"/>
        </w:rPr>
      </w:pPr>
    </w:p>
    <w:p w:rsidR="00342C05" w:rsidRDefault="00342C05" w:rsidP="00342C05">
      <w:pPr>
        <w:spacing w:after="0" w:line="240" w:lineRule="auto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 w:rsidP="00DE4EFB">
      <w:pPr>
        <w:spacing w:after="0" w:line="240" w:lineRule="auto"/>
        <w:rPr>
          <w:rFonts w:ascii="Times New Roman" w:hAnsi="Times New Roman"/>
        </w:rPr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7C39" w:rsidRDefault="00396652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(последнее -</w:t>
      </w:r>
      <w:r>
        <w:rPr>
          <w:rFonts w:ascii="Times New Roman" w:hAnsi="Times New Roman"/>
          <w:sz w:val="18"/>
          <w:szCs w:val="18"/>
        </w:rPr>
        <w:br/>
        <w:t>при наличии) – для физических лиц,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>
        <w:rPr>
          <w:rFonts w:ascii="Symbol" w:hAnsi="Symbol"/>
          <w:sz w:val="18"/>
          <w:szCs w:val="18"/>
        </w:rPr>
        <w:t></w:t>
      </w:r>
      <w:r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</w:t>
      </w:r>
      <w:r w:rsidR="00DE4EFB">
        <w:rPr>
          <w:rFonts w:ascii="Times New Roman" w:eastAsia="SimSun" w:hAnsi="Times New Roman"/>
          <w:sz w:val="24"/>
          <w:szCs w:val="24"/>
        </w:rPr>
        <w:t>_____________________________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тел.: __________________________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37C39" w:rsidRDefault="00337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заключении договора на установку и эксплуатацию рекламной конструкции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Прошу   заключить   договор   на  установку  и  эксплуатацию  рекламной 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конструкции, расположенной по адресу: 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рекламной конструкции _________________________________________________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 и размер рекламной конструкции 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и вид подсветки ___________________________________________________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сторон рекламной конструкции ___________________________________</w:t>
      </w:r>
    </w:p>
    <w:p w:rsidR="00337C39" w:rsidRDefault="00337C39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Приложение: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_______________________________________________________________________;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_______________________________________________________________________;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_______________________________________________________________________.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  _______________  _________________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(должность)              (подпись)        (Ф.И.О.) 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М.П.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Результат рассмотрения заявления прошу предоставить (нужное подчеркнуть):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лично в Администрации;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лично в МФЦ;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почтовое отправление по указанному адресу;  </w:t>
      </w:r>
    </w:p>
    <w:p w:rsidR="00337C39" w:rsidRDefault="003966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отправление посредством электронной почты.</w:t>
      </w:r>
    </w:p>
    <w:p w:rsidR="00337C39" w:rsidRDefault="00337C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37C39" w:rsidRDefault="00396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/__________________________ /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(подпись заявителя)                  (расшифровка подписи заявителя)     </w:t>
      </w:r>
    </w:p>
    <w:p w:rsidR="00337C39" w:rsidRDefault="00396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</w:p>
    <w:p w:rsidR="00337C39" w:rsidRDefault="00337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Мною подтверждается, что представленные документы получены в порядке, установленном действующим законодательством; сведения, содержащиеся в представленных документах, являются достоверными.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Лицо, предоставившее заведомо ложные сведения или поддельные документы, несет ответственность соответствии с Уголовным </w:t>
      </w:r>
      <w:hyperlink r:id="rId10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Я, даю свое согласие _____________________________________________________________,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(полное наименование органа местного самоуправления, осуществляющего предоставление муниципальной услуги)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spacing w:after="0" w:line="240" w:lineRule="auto"/>
        <w:ind w:right="-185"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Заявитель: __________________________________________/ ________________</w:t>
      </w:r>
    </w:p>
    <w:p w:rsidR="00337C39" w:rsidRDefault="00396652">
      <w:pPr>
        <w:spacing w:after="0" w:line="240" w:lineRule="auto"/>
        <w:ind w:left="4320" w:right="-185" w:firstLine="72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(Ф.И.О.)                                                            (подпись)</w:t>
      </w:r>
    </w:p>
    <w:p w:rsidR="00337C39" w:rsidRDefault="00337C39">
      <w:pPr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7C39" w:rsidRDefault="00396652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(последнее -</w:t>
      </w:r>
      <w:r>
        <w:rPr>
          <w:rFonts w:ascii="Times New Roman" w:hAnsi="Times New Roman"/>
          <w:sz w:val="18"/>
          <w:szCs w:val="18"/>
        </w:rPr>
        <w:br/>
        <w:t>при наличии) – для физических лиц,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>
        <w:rPr>
          <w:rFonts w:ascii="Symbol" w:hAnsi="Symbol"/>
          <w:sz w:val="18"/>
          <w:szCs w:val="18"/>
        </w:rPr>
        <w:t></w:t>
      </w:r>
      <w:r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тел.: __________________________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37C39" w:rsidRDefault="00396652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b/>
          <w:sz w:val="24"/>
          <w:szCs w:val="24"/>
        </w:rPr>
        <w:br/>
        <w:t>в результате предоставления муниципальной услуги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______________________________________________  </w:t>
      </w:r>
    </w:p>
    <w:p w:rsidR="00337C39" w:rsidRDefault="00396652">
      <w:pPr>
        <w:spacing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ошибочно указанную информацию  _________________________________________________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на  _____________________________________________________________________</w:t>
      </w:r>
    </w:p>
    <w:p w:rsidR="00337C39" w:rsidRDefault="0039665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337C39" w:rsidRDefault="00337C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(ссылка на документацию)</w:t>
      </w:r>
    </w:p>
    <w:p w:rsidR="00337C39" w:rsidRDefault="00396652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337C39" w:rsidRDefault="00337C3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C39" w:rsidRDefault="0039665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337C39" w:rsidRPr="00342C05" w:rsidRDefault="00396652" w:rsidP="00342C05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(для юридического лица)                                  (подпись)                   (расшифровка подписи)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tabs>
          <w:tab w:val="left" w:pos="5812"/>
        </w:tabs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37C39" w:rsidRDefault="00337C3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C39" w:rsidRDefault="003966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37C39" w:rsidRDefault="003966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</w:p>
    <w:p w:rsidR="00337C39" w:rsidRDefault="003966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39" w:rsidRDefault="00337C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17"/>
        <w:gridCol w:w="3582"/>
      </w:tblGrid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вынесения решения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заявителя-физического лица, полное наименование юридического лица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и номер регистрации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 в предоставлении муниципальной услуги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решения об отказе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направления решения об отказе в предоставлении муниципальной услуги заявителю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уполномоченном органе на бумажном носителе при личном обращении; в МФЦ на бумажном носителе при личном обращении; почтовым отправлением; на РПГУ, ЕПГУ (при наличии технической возможности), в том числе в форме электронного документа, подписанного электронной подписью)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заявителем решения об отказе в предоставлении муниципальной услуги в соответствии с пунктом 7 настоящего решения об отказе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подпись, расшифровка подписи руководителя органа местного самоуправления, осуществляющего предоставление муниципальной услуги.</w:t>
      </w:r>
    </w:p>
    <w:p w:rsidR="00337C39" w:rsidRDefault="00337C39">
      <w:pPr>
        <w:pStyle w:val="ConsPlusNormal"/>
        <w:rPr>
          <w:rFonts w:ascii="Times New Roman" w:hAnsi="Times New Roman"/>
        </w:rPr>
      </w:pPr>
    </w:p>
    <w:p w:rsidR="00337C39" w:rsidRDefault="00396652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Фамилия, имя, отчество, номер телефона специалиста, ответственного за предоставление муниципальной услуги.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sectPr w:rsidR="00337C39" w:rsidSect="00E7568E">
      <w:pgSz w:w="11906" w:h="16838"/>
      <w:pgMar w:top="851" w:right="1274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3021D"/>
    <w:multiLevelType w:val="multilevel"/>
    <w:tmpl w:val="864A54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8F569AC"/>
    <w:multiLevelType w:val="hybridMultilevel"/>
    <w:tmpl w:val="84A2C8B4"/>
    <w:lvl w:ilvl="0" w:tplc="417A363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E1E6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70DE7C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8EE8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12A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FD69A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FC57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9A7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6AD601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054E3"/>
    <w:rsid w:val="00014A71"/>
    <w:rsid w:val="00020B57"/>
    <w:rsid w:val="000211B2"/>
    <w:rsid w:val="0002432D"/>
    <w:rsid w:val="00024F2F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A6671"/>
    <w:rsid w:val="000B0AC7"/>
    <w:rsid w:val="000B44AC"/>
    <w:rsid w:val="000C1303"/>
    <w:rsid w:val="000C3A30"/>
    <w:rsid w:val="000C584D"/>
    <w:rsid w:val="001015F4"/>
    <w:rsid w:val="00103C60"/>
    <w:rsid w:val="001151C8"/>
    <w:rsid w:val="00116879"/>
    <w:rsid w:val="00122F7C"/>
    <w:rsid w:val="00123E1E"/>
    <w:rsid w:val="00136A72"/>
    <w:rsid w:val="00137DC4"/>
    <w:rsid w:val="00145C20"/>
    <w:rsid w:val="001509D0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5E71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216C"/>
    <w:rsid w:val="002A4564"/>
    <w:rsid w:val="002B1181"/>
    <w:rsid w:val="002B2A31"/>
    <w:rsid w:val="002B2AB3"/>
    <w:rsid w:val="002C1C41"/>
    <w:rsid w:val="002C276B"/>
    <w:rsid w:val="002D1CDD"/>
    <w:rsid w:val="002D25CF"/>
    <w:rsid w:val="002E4A6D"/>
    <w:rsid w:val="002E5070"/>
    <w:rsid w:val="002F0912"/>
    <w:rsid w:val="002F148F"/>
    <w:rsid w:val="002F444A"/>
    <w:rsid w:val="002F5E2E"/>
    <w:rsid w:val="00323DAA"/>
    <w:rsid w:val="003347BE"/>
    <w:rsid w:val="00335BFD"/>
    <w:rsid w:val="00337C39"/>
    <w:rsid w:val="00342C05"/>
    <w:rsid w:val="003431B1"/>
    <w:rsid w:val="003446B7"/>
    <w:rsid w:val="00355AA8"/>
    <w:rsid w:val="00380EF0"/>
    <w:rsid w:val="0038306F"/>
    <w:rsid w:val="00383CB3"/>
    <w:rsid w:val="00386029"/>
    <w:rsid w:val="00396652"/>
    <w:rsid w:val="00397CBF"/>
    <w:rsid w:val="003A4D2A"/>
    <w:rsid w:val="003B4FBF"/>
    <w:rsid w:val="003B53F4"/>
    <w:rsid w:val="003C0E02"/>
    <w:rsid w:val="003C7415"/>
    <w:rsid w:val="003D5ABE"/>
    <w:rsid w:val="003D6F64"/>
    <w:rsid w:val="003E0C52"/>
    <w:rsid w:val="003E3F02"/>
    <w:rsid w:val="003E4CB3"/>
    <w:rsid w:val="003F2635"/>
    <w:rsid w:val="00410FC2"/>
    <w:rsid w:val="00411195"/>
    <w:rsid w:val="004241D7"/>
    <w:rsid w:val="004312E2"/>
    <w:rsid w:val="00432B6E"/>
    <w:rsid w:val="00450E77"/>
    <w:rsid w:val="00460D3E"/>
    <w:rsid w:val="004643F5"/>
    <w:rsid w:val="00466B26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4F573C"/>
    <w:rsid w:val="00501506"/>
    <w:rsid w:val="00501BC7"/>
    <w:rsid w:val="00501FD0"/>
    <w:rsid w:val="00504F78"/>
    <w:rsid w:val="00520BA9"/>
    <w:rsid w:val="00524B47"/>
    <w:rsid w:val="00527C7B"/>
    <w:rsid w:val="00533C8F"/>
    <w:rsid w:val="0053595E"/>
    <w:rsid w:val="0054291F"/>
    <w:rsid w:val="00550BDA"/>
    <w:rsid w:val="00551910"/>
    <w:rsid w:val="005532F8"/>
    <w:rsid w:val="005647FC"/>
    <w:rsid w:val="00574451"/>
    <w:rsid w:val="005850CA"/>
    <w:rsid w:val="0058531F"/>
    <w:rsid w:val="005A2252"/>
    <w:rsid w:val="005B557F"/>
    <w:rsid w:val="005D6110"/>
    <w:rsid w:val="005E775F"/>
    <w:rsid w:val="005F7BE4"/>
    <w:rsid w:val="00601920"/>
    <w:rsid w:val="00627C59"/>
    <w:rsid w:val="00632CDA"/>
    <w:rsid w:val="00637B44"/>
    <w:rsid w:val="006416DE"/>
    <w:rsid w:val="00654B83"/>
    <w:rsid w:val="00660AE9"/>
    <w:rsid w:val="00667B4C"/>
    <w:rsid w:val="00672CB4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82758"/>
    <w:rsid w:val="00783C6B"/>
    <w:rsid w:val="007A00F7"/>
    <w:rsid w:val="007A115C"/>
    <w:rsid w:val="007A5AB8"/>
    <w:rsid w:val="007B6E0D"/>
    <w:rsid w:val="007C734F"/>
    <w:rsid w:val="007D14F6"/>
    <w:rsid w:val="007D15DC"/>
    <w:rsid w:val="007D7387"/>
    <w:rsid w:val="007D77F9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672EE"/>
    <w:rsid w:val="00871A61"/>
    <w:rsid w:val="008762E9"/>
    <w:rsid w:val="008A2829"/>
    <w:rsid w:val="008A4BE8"/>
    <w:rsid w:val="008B120C"/>
    <w:rsid w:val="008B224D"/>
    <w:rsid w:val="008B7D27"/>
    <w:rsid w:val="008C23D9"/>
    <w:rsid w:val="008D262E"/>
    <w:rsid w:val="00901E7C"/>
    <w:rsid w:val="00917E7A"/>
    <w:rsid w:val="0092004C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B766F"/>
    <w:rsid w:val="009B7FE9"/>
    <w:rsid w:val="009C0346"/>
    <w:rsid w:val="009C2996"/>
    <w:rsid w:val="00A00587"/>
    <w:rsid w:val="00A07236"/>
    <w:rsid w:val="00A15665"/>
    <w:rsid w:val="00A22B84"/>
    <w:rsid w:val="00A40059"/>
    <w:rsid w:val="00A63C1C"/>
    <w:rsid w:val="00A659BA"/>
    <w:rsid w:val="00A65E49"/>
    <w:rsid w:val="00A71472"/>
    <w:rsid w:val="00A91577"/>
    <w:rsid w:val="00A94998"/>
    <w:rsid w:val="00AA20AE"/>
    <w:rsid w:val="00AC58C0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25239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4EF3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13AC8"/>
    <w:rsid w:val="00C218E6"/>
    <w:rsid w:val="00C32909"/>
    <w:rsid w:val="00C4063F"/>
    <w:rsid w:val="00C55D93"/>
    <w:rsid w:val="00C76711"/>
    <w:rsid w:val="00C77ED7"/>
    <w:rsid w:val="00CA0FA4"/>
    <w:rsid w:val="00CA4C9B"/>
    <w:rsid w:val="00CB7CA2"/>
    <w:rsid w:val="00CD7A5F"/>
    <w:rsid w:val="00CE0A30"/>
    <w:rsid w:val="00CE3D2D"/>
    <w:rsid w:val="00CE7EB1"/>
    <w:rsid w:val="00CF0D6E"/>
    <w:rsid w:val="00D063F6"/>
    <w:rsid w:val="00D106FA"/>
    <w:rsid w:val="00D1517A"/>
    <w:rsid w:val="00D171D7"/>
    <w:rsid w:val="00D2442E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7FD2"/>
    <w:rsid w:val="00DB2ED5"/>
    <w:rsid w:val="00DB5833"/>
    <w:rsid w:val="00DC3566"/>
    <w:rsid w:val="00DC60B9"/>
    <w:rsid w:val="00DC637D"/>
    <w:rsid w:val="00DD0D40"/>
    <w:rsid w:val="00DE3836"/>
    <w:rsid w:val="00DE4EFB"/>
    <w:rsid w:val="00DE6C29"/>
    <w:rsid w:val="00DE78E9"/>
    <w:rsid w:val="00DF6378"/>
    <w:rsid w:val="00DF7AA0"/>
    <w:rsid w:val="00E12E60"/>
    <w:rsid w:val="00E23314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68E"/>
    <w:rsid w:val="00E76825"/>
    <w:rsid w:val="00E82AD9"/>
    <w:rsid w:val="00E82DA0"/>
    <w:rsid w:val="00EA2AAC"/>
    <w:rsid w:val="00EA3F0C"/>
    <w:rsid w:val="00EA7A86"/>
    <w:rsid w:val="00EB1248"/>
    <w:rsid w:val="00EB2291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D47E6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0056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6BC6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911C8-E21E-4DF4-A90A-1380B8D5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Pr>
      <w:color w:val="008000"/>
    </w:rPr>
  </w:style>
  <w:style w:type="paragraph" w:styleId="a6">
    <w:name w:val="Plain Text"/>
    <w:basedOn w:val="a"/>
    <w:link w:val="a7"/>
    <w:uiPriority w:val="99"/>
    <w:unhideWhenUsed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39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fc42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19FC-BA65-48B3-9E15-29711E37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14058</Words>
  <Characters>80136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9</cp:revision>
  <cp:lastPrinted>2021-06-21T09:16:00Z</cp:lastPrinted>
  <dcterms:created xsi:type="dcterms:W3CDTF">2021-05-13T09:46:00Z</dcterms:created>
  <dcterms:modified xsi:type="dcterms:W3CDTF">2021-07-30T08:31:00Z</dcterms:modified>
</cp:coreProperties>
</file>